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8CA9EF" w14:textId="3DD199EC" w:rsidR="00C8101A" w:rsidRPr="0085233B" w:rsidRDefault="00C8101A" w:rsidP="0079187D">
      <w:pPr>
        <w:spacing w:line="276" w:lineRule="auto"/>
        <w:rPr>
          <w:rFonts w:ascii="Times New Roman" w:hAnsi="Times New Roman" w:cs="Times New Roman"/>
          <w:sz w:val="28"/>
          <w:szCs w:val="28"/>
        </w:rPr>
      </w:pPr>
      <w:r w:rsidRPr="0079187D">
        <w:rPr>
          <w:rFonts w:ascii="Times New Roman" w:hAnsi="Times New Roman" w:cs="Times New Roman"/>
        </w:rPr>
        <w:t>Ján Šanta</w:t>
      </w:r>
    </w:p>
    <w:p w14:paraId="74A3AD24" w14:textId="7A7413AE" w:rsidR="00C8101A" w:rsidRPr="0085233B" w:rsidRDefault="00C8101A" w:rsidP="0079187D">
      <w:pPr>
        <w:spacing w:line="276" w:lineRule="auto"/>
        <w:jc w:val="center"/>
        <w:rPr>
          <w:rFonts w:ascii="Times New Roman" w:hAnsi="Times New Roman" w:cs="Times New Roman"/>
          <w:b/>
          <w:bCs/>
          <w:sz w:val="28"/>
          <w:szCs w:val="28"/>
        </w:rPr>
      </w:pPr>
      <w:r w:rsidRPr="0085233B">
        <w:rPr>
          <w:rFonts w:ascii="Times New Roman" w:hAnsi="Times New Roman" w:cs="Times New Roman"/>
          <w:b/>
          <w:bCs/>
          <w:sz w:val="28"/>
          <w:szCs w:val="28"/>
        </w:rPr>
        <w:t>D</w:t>
      </w:r>
      <w:r w:rsidR="0085233B" w:rsidRPr="0085233B">
        <w:rPr>
          <w:rFonts w:ascii="Times New Roman" w:hAnsi="Times New Roman" w:cs="Times New Roman"/>
          <w:b/>
          <w:bCs/>
          <w:sz w:val="28"/>
          <w:szCs w:val="28"/>
        </w:rPr>
        <w:t xml:space="preserve">ovolanie – aktuálna aplikačná prax </w:t>
      </w:r>
    </w:p>
    <w:p w14:paraId="0BF68AA0" w14:textId="77777777" w:rsidR="0085233B" w:rsidRDefault="0085233B" w:rsidP="0079187D">
      <w:pPr>
        <w:spacing w:line="276" w:lineRule="auto"/>
        <w:jc w:val="both"/>
        <w:rPr>
          <w:rFonts w:ascii="Times New Roman" w:hAnsi="Times New Roman" w:cs="Times New Roman"/>
        </w:rPr>
      </w:pPr>
    </w:p>
    <w:p w14:paraId="1224CEAF" w14:textId="2AE465C0" w:rsidR="00080CBD" w:rsidRPr="00102BDA" w:rsidRDefault="00080CBD" w:rsidP="0079187D">
      <w:pPr>
        <w:spacing w:line="276" w:lineRule="auto"/>
        <w:jc w:val="both"/>
        <w:rPr>
          <w:rFonts w:ascii="Times New Roman" w:hAnsi="Times New Roman" w:cs="Times New Roman"/>
          <w:sz w:val="20"/>
          <w:szCs w:val="20"/>
        </w:rPr>
      </w:pPr>
      <w:r w:rsidRPr="00102BDA">
        <w:rPr>
          <w:rFonts w:ascii="Times New Roman" w:hAnsi="Times New Roman" w:cs="Times New Roman"/>
          <w:b/>
          <w:bCs/>
          <w:sz w:val="20"/>
          <w:szCs w:val="20"/>
        </w:rPr>
        <w:t>Anotácia:</w:t>
      </w:r>
      <w:r w:rsidR="0058764B" w:rsidRPr="00102BDA">
        <w:rPr>
          <w:rFonts w:ascii="Times New Roman" w:hAnsi="Times New Roman" w:cs="Times New Roman"/>
          <w:b/>
          <w:bCs/>
          <w:sz w:val="20"/>
          <w:szCs w:val="20"/>
        </w:rPr>
        <w:t xml:space="preserve"> </w:t>
      </w:r>
      <w:r w:rsidR="0058764B" w:rsidRPr="00102BDA">
        <w:rPr>
          <w:rFonts w:ascii="Times New Roman" w:hAnsi="Times New Roman" w:cs="Times New Roman"/>
          <w:sz w:val="20"/>
          <w:szCs w:val="20"/>
        </w:rPr>
        <w:t>V predkladanom príspevku sa jeho autor zameriava na aktuálne aplikačné problémy dovolania, vychádzajúc z početnej judikatúry a konkrétnych súdnych rozhodnutí Najvyššieho súdu SR. Pozornosť sústreďuj</w:t>
      </w:r>
      <w:r w:rsidR="002C3791" w:rsidRPr="00102BDA">
        <w:rPr>
          <w:rFonts w:ascii="Times New Roman" w:hAnsi="Times New Roman" w:cs="Times New Roman"/>
          <w:sz w:val="20"/>
          <w:szCs w:val="20"/>
        </w:rPr>
        <w:t>e</w:t>
      </w:r>
      <w:r w:rsidR="0058764B" w:rsidRPr="00102BDA">
        <w:rPr>
          <w:rFonts w:ascii="Times New Roman" w:hAnsi="Times New Roman" w:cs="Times New Roman"/>
          <w:sz w:val="20"/>
          <w:szCs w:val="20"/>
        </w:rPr>
        <w:t xml:space="preserve"> na najčastejšie dovolacie dôvody uvádzané obvinenými, ktorými sú § 371 ods. 1 písm. c)</w:t>
      </w:r>
      <w:r w:rsidR="0053420D" w:rsidRPr="00102BDA">
        <w:rPr>
          <w:rFonts w:ascii="Times New Roman" w:hAnsi="Times New Roman" w:cs="Times New Roman"/>
          <w:sz w:val="20"/>
          <w:szCs w:val="20"/>
        </w:rPr>
        <w:t>, písm. g)</w:t>
      </w:r>
      <w:r w:rsidR="0058764B" w:rsidRPr="00102BDA">
        <w:rPr>
          <w:rFonts w:ascii="Times New Roman" w:hAnsi="Times New Roman" w:cs="Times New Roman"/>
          <w:sz w:val="20"/>
          <w:szCs w:val="20"/>
        </w:rPr>
        <w:t xml:space="preserve"> a písm. i) Trestného poriadku. Venuj</w:t>
      </w:r>
      <w:r w:rsidR="002C3791" w:rsidRPr="00102BDA">
        <w:rPr>
          <w:rFonts w:ascii="Times New Roman" w:hAnsi="Times New Roman" w:cs="Times New Roman"/>
          <w:sz w:val="20"/>
          <w:szCs w:val="20"/>
        </w:rPr>
        <w:t>e</w:t>
      </w:r>
      <w:r w:rsidR="0058764B" w:rsidRPr="00102BDA">
        <w:rPr>
          <w:rFonts w:ascii="Times New Roman" w:hAnsi="Times New Roman" w:cs="Times New Roman"/>
          <w:sz w:val="20"/>
          <w:szCs w:val="20"/>
        </w:rPr>
        <w:t xml:space="preserve"> sa tiež a</w:t>
      </w:r>
      <w:r w:rsidR="001D5499" w:rsidRPr="00102BDA">
        <w:rPr>
          <w:rFonts w:ascii="Times New Roman" w:hAnsi="Times New Roman" w:cs="Times New Roman"/>
          <w:sz w:val="20"/>
          <w:szCs w:val="20"/>
        </w:rPr>
        <w:t>typickým</w:t>
      </w:r>
      <w:r w:rsidR="0058764B" w:rsidRPr="00102BDA">
        <w:rPr>
          <w:rFonts w:ascii="Times New Roman" w:hAnsi="Times New Roman" w:cs="Times New Roman"/>
          <w:sz w:val="20"/>
          <w:szCs w:val="20"/>
        </w:rPr>
        <w:t> situáciám</w:t>
      </w:r>
      <w:r w:rsidR="001D5499" w:rsidRPr="00102BDA">
        <w:rPr>
          <w:rFonts w:ascii="Times New Roman" w:hAnsi="Times New Roman" w:cs="Times New Roman"/>
          <w:sz w:val="20"/>
          <w:szCs w:val="20"/>
        </w:rPr>
        <w:t xml:space="preserve"> v rámci dovolacieho konania</w:t>
      </w:r>
      <w:r w:rsidR="0058764B" w:rsidRPr="00102BDA">
        <w:rPr>
          <w:rFonts w:ascii="Times New Roman" w:hAnsi="Times New Roman" w:cs="Times New Roman"/>
          <w:sz w:val="20"/>
          <w:szCs w:val="20"/>
        </w:rPr>
        <w:t>. Zároveň konštatuj</w:t>
      </w:r>
      <w:r w:rsidR="002C3791" w:rsidRPr="00102BDA">
        <w:rPr>
          <w:rFonts w:ascii="Times New Roman" w:hAnsi="Times New Roman" w:cs="Times New Roman"/>
          <w:sz w:val="20"/>
          <w:szCs w:val="20"/>
        </w:rPr>
        <w:t>e</w:t>
      </w:r>
      <w:r w:rsidR="0058764B" w:rsidRPr="00102BDA">
        <w:rPr>
          <w:rFonts w:ascii="Times New Roman" w:hAnsi="Times New Roman" w:cs="Times New Roman"/>
          <w:sz w:val="20"/>
          <w:szCs w:val="20"/>
        </w:rPr>
        <w:t xml:space="preserve">, že </w:t>
      </w:r>
      <w:r w:rsidR="00735DD6" w:rsidRPr="00102BDA">
        <w:rPr>
          <w:rFonts w:ascii="Times New Roman" w:hAnsi="Times New Roman" w:cs="Times New Roman"/>
          <w:sz w:val="20"/>
          <w:szCs w:val="20"/>
        </w:rPr>
        <w:t xml:space="preserve">z </w:t>
      </w:r>
      <w:r w:rsidR="0058764B" w:rsidRPr="00102BDA">
        <w:rPr>
          <w:rFonts w:ascii="Times New Roman" w:hAnsi="Times New Roman" w:cs="Times New Roman"/>
          <w:sz w:val="20"/>
          <w:szCs w:val="20"/>
        </w:rPr>
        <w:t>preskúman</w:t>
      </w:r>
      <w:r w:rsidR="00735DD6" w:rsidRPr="00102BDA">
        <w:rPr>
          <w:rFonts w:ascii="Times New Roman" w:hAnsi="Times New Roman" w:cs="Times New Roman"/>
          <w:sz w:val="20"/>
          <w:szCs w:val="20"/>
        </w:rPr>
        <w:t>ého</w:t>
      </w:r>
      <w:r w:rsidR="0058764B" w:rsidRPr="00102BDA">
        <w:rPr>
          <w:rFonts w:ascii="Times New Roman" w:hAnsi="Times New Roman" w:cs="Times New Roman"/>
          <w:sz w:val="20"/>
          <w:szCs w:val="20"/>
        </w:rPr>
        <w:t xml:space="preserve"> množstva rozhodnutí </w:t>
      </w:r>
      <w:r w:rsidR="00735DD6" w:rsidRPr="00102BDA">
        <w:rPr>
          <w:rFonts w:ascii="Times New Roman" w:hAnsi="Times New Roman" w:cs="Times New Roman"/>
          <w:sz w:val="20"/>
          <w:szCs w:val="20"/>
        </w:rPr>
        <w:t>dovolacieho súdu vyplýva, že</w:t>
      </w:r>
      <w:r w:rsidR="001D5499" w:rsidRPr="00102BDA">
        <w:rPr>
          <w:rFonts w:ascii="Times New Roman" w:hAnsi="Times New Roman" w:cs="Times New Roman"/>
          <w:sz w:val="20"/>
          <w:szCs w:val="20"/>
        </w:rPr>
        <w:t xml:space="preserve"> </w:t>
      </w:r>
      <w:r w:rsidR="000B2599">
        <w:rPr>
          <w:rFonts w:ascii="Times New Roman" w:hAnsi="Times New Roman" w:cs="Times New Roman"/>
          <w:sz w:val="20"/>
          <w:szCs w:val="20"/>
        </w:rPr>
        <w:t>v</w:t>
      </w:r>
      <w:r w:rsidR="0058764B" w:rsidRPr="00102BDA">
        <w:rPr>
          <w:rFonts w:ascii="Times New Roman" w:hAnsi="Times New Roman" w:cs="Times New Roman"/>
          <w:sz w:val="20"/>
          <w:szCs w:val="20"/>
        </w:rPr>
        <w:t xml:space="preserve"> prevažnej väčšine prípadov sú dovolania obvinených zamietané podľa § </w:t>
      </w:r>
      <w:r w:rsidR="00735DD6" w:rsidRPr="00102BDA">
        <w:rPr>
          <w:rFonts w:ascii="Times New Roman" w:hAnsi="Times New Roman" w:cs="Times New Roman"/>
          <w:sz w:val="20"/>
          <w:szCs w:val="20"/>
        </w:rPr>
        <w:t>382 písm. c) Trestného poriadku najmä preto, že obvinení napádajú a spochybňujú skutkové zistenia súdov, na čo je však oprávnený len minister spravodlivosti.</w:t>
      </w:r>
    </w:p>
    <w:p w14:paraId="13F7C253" w14:textId="77777777" w:rsidR="00C8101A" w:rsidRPr="00102BDA" w:rsidRDefault="00C8101A" w:rsidP="0079187D">
      <w:pPr>
        <w:spacing w:line="276" w:lineRule="auto"/>
        <w:jc w:val="both"/>
        <w:rPr>
          <w:rFonts w:ascii="Times New Roman" w:hAnsi="Times New Roman" w:cs="Times New Roman"/>
          <w:sz w:val="20"/>
          <w:szCs w:val="20"/>
        </w:rPr>
      </w:pPr>
    </w:p>
    <w:p w14:paraId="15B404F1" w14:textId="172045BA" w:rsidR="00080CBD" w:rsidRPr="00102BDA" w:rsidRDefault="00080CBD" w:rsidP="0079187D">
      <w:pPr>
        <w:spacing w:line="276" w:lineRule="auto"/>
        <w:rPr>
          <w:rFonts w:ascii="Times New Roman" w:hAnsi="Times New Roman" w:cs="Times New Roman"/>
          <w:b/>
          <w:bCs/>
          <w:sz w:val="20"/>
          <w:szCs w:val="20"/>
        </w:rPr>
      </w:pPr>
      <w:r w:rsidRPr="00102BDA">
        <w:rPr>
          <w:rFonts w:ascii="Times New Roman" w:hAnsi="Times New Roman" w:cs="Times New Roman"/>
          <w:b/>
          <w:bCs/>
          <w:sz w:val="20"/>
          <w:szCs w:val="20"/>
        </w:rPr>
        <w:t xml:space="preserve">Kľúčové slová: </w:t>
      </w:r>
      <w:r w:rsidRPr="00102BDA">
        <w:rPr>
          <w:rFonts w:ascii="Times New Roman" w:hAnsi="Times New Roman" w:cs="Times New Roman"/>
          <w:sz w:val="20"/>
          <w:szCs w:val="20"/>
        </w:rPr>
        <w:t>dovolanie,</w:t>
      </w:r>
      <w:r w:rsidRPr="00102BDA">
        <w:rPr>
          <w:rFonts w:ascii="Times New Roman" w:hAnsi="Times New Roman" w:cs="Times New Roman"/>
          <w:b/>
          <w:bCs/>
          <w:sz w:val="20"/>
          <w:szCs w:val="20"/>
        </w:rPr>
        <w:t xml:space="preserve"> </w:t>
      </w:r>
      <w:r w:rsidRPr="00102BDA">
        <w:rPr>
          <w:rFonts w:ascii="Times New Roman" w:hAnsi="Times New Roman" w:cs="Times New Roman"/>
          <w:sz w:val="20"/>
          <w:szCs w:val="20"/>
        </w:rPr>
        <w:t>obvinený,</w:t>
      </w:r>
      <w:r w:rsidRPr="00102BDA">
        <w:rPr>
          <w:rFonts w:ascii="Times New Roman" w:hAnsi="Times New Roman" w:cs="Times New Roman"/>
          <w:b/>
          <w:bCs/>
          <w:sz w:val="20"/>
          <w:szCs w:val="20"/>
        </w:rPr>
        <w:t xml:space="preserve"> </w:t>
      </w:r>
      <w:r w:rsidRPr="00102BDA">
        <w:rPr>
          <w:rFonts w:ascii="Times New Roman" w:hAnsi="Times New Roman" w:cs="Times New Roman"/>
          <w:sz w:val="20"/>
          <w:szCs w:val="20"/>
        </w:rPr>
        <w:t xml:space="preserve">minister spravodlivosti, súd, právoplatnosť, </w:t>
      </w:r>
      <w:r w:rsidR="00735DD6" w:rsidRPr="00102BDA">
        <w:rPr>
          <w:rFonts w:ascii="Times New Roman" w:hAnsi="Times New Roman" w:cs="Times New Roman"/>
          <w:sz w:val="20"/>
          <w:szCs w:val="20"/>
        </w:rPr>
        <w:t>právo na obhajobu</w:t>
      </w:r>
      <w:r w:rsidR="000B2599">
        <w:rPr>
          <w:rFonts w:ascii="Times New Roman" w:hAnsi="Times New Roman" w:cs="Times New Roman"/>
          <w:sz w:val="20"/>
          <w:szCs w:val="20"/>
        </w:rPr>
        <w:t>.</w:t>
      </w:r>
    </w:p>
    <w:p w14:paraId="365FE91E" w14:textId="187F03E2" w:rsidR="00080CBD" w:rsidRPr="00102BDA" w:rsidRDefault="00080CBD" w:rsidP="0079187D">
      <w:pPr>
        <w:spacing w:line="276" w:lineRule="auto"/>
        <w:rPr>
          <w:rFonts w:ascii="Times New Roman" w:hAnsi="Times New Roman" w:cs="Times New Roman"/>
          <w:b/>
          <w:bCs/>
          <w:sz w:val="20"/>
          <w:szCs w:val="20"/>
        </w:rPr>
      </w:pPr>
    </w:p>
    <w:p w14:paraId="273C379D" w14:textId="2BE09FC3" w:rsidR="00080CBD" w:rsidRPr="0079187D" w:rsidRDefault="00080CBD" w:rsidP="0079187D">
      <w:pPr>
        <w:spacing w:line="276" w:lineRule="auto"/>
        <w:rPr>
          <w:rFonts w:ascii="Times New Roman" w:hAnsi="Times New Roman" w:cs="Times New Roman"/>
        </w:rPr>
      </w:pPr>
    </w:p>
    <w:p w14:paraId="6EFD2AB4" w14:textId="5B5D4F3B" w:rsidR="00026ECC" w:rsidRPr="0079187D" w:rsidRDefault="00080CBD" w:rsidP="0079187D">
      <w:pPr>
        <w:spacing w:line="276" w:lineRule="auto"/>
        <w:rPr>
          <w:rFonts w:ascii="Times New Roman" w:hAnsi="Times New Roman" w:cs="Times New Roman"/>
          <w:b/>
          <w:bCs/>
        </w:rPr>
      </w:pPr>
      <w:r w:rsidRPr="0079187D">
        <w:rPr>
          <w:rFonts w:ascii="Times New Roman" w:hAnsi="Times New Roman" w:cs="Times New Roman"/>
          <w:b/>
          <w:bCs/>
        </w:rPr>
        <w:t>Úvod</w:t>
      </w:r>
    </w:p>
    <w:p w14:paraId="22742F76" w14:textId="2CA7B7FA" w:rsidR="000B2599" w:rsidRPr="0079187D" w:rsidRDefault="00080CBD" w:rsidP="000B2599">
      <w:pPr>
        <w:spacing w:line="276" w:lineRule="auto"/>
        <w:ind w:firstLine="708"/>
        <w:jc w:val="both"/>
        <w:rPr>
          <w:rFonts w:ascii="Times New Roman" w:hAnsi="Times New Roman" w:cs="Times New Roman"/>
        </w:rPr>
      </w:pPr>
      <w:r w:rsidRPr="0079187D">
        <w:rPr>
          <w:rFonts w:ascii="Times New Roman" w:hAnsi="Times New Roman" w:cs="Times New Roman"/>
        </w:rPr>
        <w:t>D</w:t>
      </w:r>
      <w:r w:rsidR="00026ECC" w:rsidRPr="0079187D">
        <w:rPr>
          <w:rFonts w:ascii="Times New Roman" w:hAnsi="Times New Roman" w:cs="Times New Roman"/>
        </w:rPr>
        <w:t>ovolanie ako mimoriadny opravný prostriedok</w:t>
      </w:r>
      <w:r w:rsidR="00A94579" w:rsidRPr="0079187D">
        <w:rPr>
          <w:rFonts w:ascii="Times New Roman" w:hAnsi="Times New Roman" w:cs="Times New Roman"/>
        </w:rPr>
        <w:t xml:space="preserve"> </w:t>
      </w:r>
      <w:r w:rsidR="00026ECC" w:rsidRPr="0079187D">
        <w:rPr>
          <w:rFonts w:ascii="Times New Roman" w:hAnsi="Times New Roman" w:cs="Times New Roman"/>
        </w:rPr>
        <w:t xml:space="preserve">proti už právoplatným </w:t>
      </w:r>
      <w:r w:rsidRPr="0079187D">
        <w:rPr>
          <w:rFonts w:ascii="Times New Roman" w:hAnsi="Times New Roman" w:cs="Times New Roman"/>
        </w:rPr>
        <w:t xml:space="preserve">                    </w:t>
      </w:r>
      <w:r w:rsidR="0079187D">
        <w:rPr>
          <w:rFonts w:ascii="Times New Roman" w:hAnsi="Times New Roman" w:cs="Times New Roman"/>
        </w:rPr>
        <w:t xml:space="preserve">               </w:t>
      </w:r>
      <w:r w:rsidR="00026ECC" w:rsidRPr="0079187D">
        <w:rPr>
          <w:rFonts w:ascii="Times New Roman" w:hAnsi="Times New Roman" w:cs="Times New Roman"/>
        </w:rPr>
        <w:t>a záväzným rozhodnutiam súdov predstavuje výrazný zásah do právnej</w:t>
      </w:r>
      <w:r w:rsidR="00A94579" w:rsidRPr="0079187D">
        <w:rPr>
          <w:rFonts w:ascii="Times New Roman" w:hAnsi="Times New Roman" w:cs="Times New Roman"/>
        </w:rPr>
        <w:t xml:space="preserve"> </w:t>
      </w:r>
      <w:r w:rsidR="00026ECC" w:rsidRPr="0079187D">
        <w:rPr>
          <w:rFonts w:ascii="Times New Roman" w:hAnsi="Times New Roman" w:cs="Times New Roman"/>
        </w:rPr>
        <w:t xml:space="preserve">istoty </w:t>
      </w:r>
      <w:r w:rsidR="004D0BFC" w:rsidRPr="0079187D">
        <w:rPr>
          <w:rFonts w:ascii="Times New Roman" w:hAnsi="Times New Roman" w:cs="Times New Roman"/>
        </w:rPr>
        <w:t xml:space="preserve">                  </w:t>
      </w:r>
      <w:r w:rsidR="0079187D">
        <w:rPr>
          <w:rFonts w:ascii="Times New Roman" w:hAnsi="Times New Roman" w:cs="Times New Roman"/>
        </w:rPr>
        <w:t xml:space="preserve">                    </w:t>
      </w:r>
      <w:r w:rsidR="00026ECC" w:rsidRPr="0079187D">
        <w:rPr>
          <w:rFonts w:ascii="Times New Roman" w:hAnsi="Times New Roman" w:cs="Times New Roman"/>
        </w:rPr>
        <w:t>a stability právnych vzťahov v právnom štáte. Aj z uvedeného dôvodu je dovolanie</w:t>
      </w:r>
      <w:r w:rsidR="00A94579" w:rsidRPr="0079187D">
        <w:rPr>
          <w:rFonts w:ascii="Times New Roman" w:hAnsi="Times New Roman" w:cs="Times New Roman"/>
        </w:rPr>
        <w:t xml:space="preserve"> </w:t>
      </w:r>
      <w:r w:rsidR="00026ECC" w:rsidRPr="0079187D">
        <w:rPr>
          <w:rFonts w:ascii="Times New Roman" w:hAnsi="Times New Roman" w:cs="Times New Roman"/>
        </w:rPr>
        <w:t xml:space="preserve">určené len </w:t>
      </w:r>
      <w:r w:rsidR="000B2599">
        <w:rPr>
          <w:rFonts w:ascii="Times New Roman" w:hAnsi="Times New Roman" w:cs="Times New Roman"/>
        </w:rPr>
        <w:t xml:space="preserve">na </w:t>
      </w:r>
      <w:r w:rsidR="00026ECC" w:rsidRPr="0079187D">
        <w:rPr>
          <w:rFonts w:ascii="Times New Roman" w:hAnsi="Times New Roman" w:cs="Times New Roman"/>
        </w:rPr>
        <w:t>náprav</w:t>
      </w:r>
      <w:r w:rsidR="000B2599">
        <w:rPr>
          <w:rFonts w:ascii="Times New Roman" w:hAnsi="Times New Roman" w:cs="Times New Roman"/>
        </w:rPr>
        <w:t>u</w:t>
      </w:r>
      <w:r w:rsidR="00026ECC" w:rsidRPr="0079187D">
        <w:rPr>
          <w:rFonts w:ascii="Times New Roman" w:hAnsi="Times New Roman" w:cs="Times New Roman"/>
        </w:rPr>
        <w:t xml:space="preserve"> najzásadnejších a zákonom taxatívne vymedzených procesných</w:t>
      </w:r>
      <w:r w:rsidR="00A94579" w:rsidRPr="0079187D">
        <w:rPr>
          <w:rFonts w:ascii="Times New Roman" w:hAnsi="Times New Roman" w:cs="Times New Roman"/>
        </w:rPr>
        <w:t xml:space="preserve"> </w:t>
      </w:r>
      <w:r w:rsidR="00026ECC" w:rsidRPr="0079187D">
        <w:rPr>
          <w:rFonts w:ascii="Times New Roman" w:hAnsi="Times New Roman" w:cs="Times New Roman"/>
        </w:rPr>
        <w:t>a hmotnoprávnych vád, ktoré by svojimi dôsledkami mohli zásadne ovplyvniť trestné konanie,</w:t>
      </w:r>
      <w:r w:rsidR="00A94579" w:rsidRPr="0079187D">
        <w:rPr>
          <w:rFonts w:ascii="Times New Roman" w:hAnsi="Times New Roman" w:cs="Times New Roman"/>
        </w:rPr>
        <w:t xml:space="preserve"> </w:t>
      </w:r>
      <w:r w:rsidR="00026ECC" w:rsidRPr="0079187D">
        <w:rPr>
          <w:rFonts w:ascii="Times New Roman" w:hAnsi="Times New Roman" w:cs="Times New Roman"/>
        </w:rPr>
        <w:t>respektíve jeho procesný výsledok.</w:t>
      </w:r>
      <w:r w:rsidR="00FE197F" w:rsidRPr="0079187D">
        <w:rPr>
          <w:rStyle w:val="Odkaznapoznmkupodiarou"/>
          <w:rFonts w:ascii="Times New Roman" w:hAnsi="Times New Roman" w:cs="Times New Roman"/>
        </w:rPr>
        <w:footnoteReference w:id="1"/>
      </w:r>
      <w:r w:rsidR="00026ECC" w:rsidRPr="0079187D">
        <w:rPr>
          <w:rFonts w:ascii="Times New Roman" w:hAnsi="Times New Roman" w:cs="Times New Roman"/>
        </w:rPr>
        <w:t xml:space="preserve"> Dovolanie nie je prostriedkom určeným na revíziu</w:t>
      </w:r>
      <w:r w:rsidR="00A94579" w:rsidRPr="0079187D">
        <w:rPr>
          <w:rFonts w:ascii="Times New Roman" w:hAnsi="Times New Roman" w:cs="Times New Roman"/>
        </w:rPr>
        <w:t xml:space="preserve"> </w:t>
      </w:r>
      <w:r w:rsidR="00026ECC" w:rsidRPr="0079187D">
        <w:rPr>
          <w:rFonts w:ascii="Times New Roman" w:hAnsi="Times New Roman" w:cs="Times New Roman"/>
        </w:rPr>
        <w:t>skutkových zistení, ktoré urobili súdy prvého a druhého stupňa [primerane rozhodnutie</w:t>
      </w:r>
      <w:r w:rsidR="00A94579" w:rsidRPr="0079187D">
        <w:rPr>
          <w:rFonts w:ascii="Times New Roman" w:hAnsi="Times New Roman" w:cs="Times New Roman"/>
        </w:rPr>
        <w:t xml:space="preserve"> </w:t>
      </w:r>
      <w:r w:rsidR="00026ECC" w:rsidRPr="0079187D">
        <w:rPr>
          <w:rFonts w:ascii="Times New Roman" w:hAnsi="Times New Roman" w:cs="Times New Roman"/>
        </w:rPr>
        <w:t>najvyššieho súdu publikované v Zbierke stanovísk najvyššieho súdu a rozhodnutí súdov</w:t>
      </w:r>
      <w:r w:rsidR="00A94579" w:rsidRPr="0079187D">
        <w:rPr>
          <w:rFonts w:ascii="Times New Roman" w:hAnsi="Times New Roman" w:cs="Times New Roman"/>
        </w:rPr>
        <w:t xml:space="preserve"> </w:t>
      </w:r>
      <w:r w:rsidR="00026ECC" w:rsidRPr="0079187D">
        <w:rPr>
          <w:rFonts w:ascii="Times New Roman" w:hAnsi="Times New Roman" w:cs="Times New Roman"/>
        </w:rPr>
        <w:t xml:space="preserve">Slovenskej republiky (ďalej len „Zbierka“) pod číslom 57/2007]. </w:t>
      </w:r>
      <w:r w:rsidR="000B2599" w:rsidRPr="000B2599">
        <w:rPr>
          <w:rFonts w:ascii="Times New Roman" w:hAnsi="Times New Roman" w:cs="Times New Roman"/>
        </w:rPr>
        <w:t>Jednotlivé dovolacie dôvody, ktoré môže dovolateľ uplatniť, sú zákonom taxatívne vymedzené, teda formou uzavretého výpočtu. Z obsahového hľadiska sú dovolacie dôvody podľa § 371 ods. 1 písm. a) až n) Trestného poriadku v porovnaní s dôvodmi zrušenia rozsudku v odvolacom konaní koncipované podstatne užšie.</w:t>
      </w:r>
      <w:r w:rsidR="000B2599">
        <w:t xml:space="preserve"> </w:t>
      </w:r>
    </w:p>
    <w:p w14:paraId="4E528D37" w14:textId="04582D95" w:rsidR="00026ECC" w:rsidRPr="0079187D" w:rsidRDefault="00026ECC" w:rsidP="000B2599">
      <w:pPr>
        <w:spacing w:line="276" w:lineRule="auto"/>
        <w:jc w:val="both"/>
        <w:rPr>
          <w:rFonts w:ascii="Times New Roman" w:hAnsi="Times New Roman" w:cs="Times New Roman"/>
        </w:rPr>
      </w:pPr>
      <w:r w:rsidRPr="0079187D">
        <w:rPr>
          <w:rFonts w:ascii="Times New Roman" w:hAnsi="Times New Roman" w:cs="Times New Roman"/>
        </w:rPr>
        <w:t>Dôvody dovolania sú teda užšie a striktne obmedzené,</w:t>
      </w:r>
      <w:r w:rsidR="00A94579" w:rsidRPr="0079187D">
        <w:rPr>
          <w:rFonts w:ascii="Times New Roman" w:hAnsi="Times New Roman" w:cs="Times New Roman"/>
        </w:rPr>
        <w:t xml:space="preserve"> </w:t>
      </w:r>
      <w:r w:rsidRPr="0079187D">
        <w:rPr>
          <w:rFonts w:ascii="Times New Roman" w:hAnsi="Times New Roman" w:cs="Times New Roman"/>
        </w:rPr>
        <w:t>aby sa príliš širokým uplatnením tohto mimoriadneho opravného prostriedku nenar</w:t>
      </w:r>
      <w:r w:rsidR="000B2599">
        <w:rPr>
          <w:rFonts w:ascii="Times New Roman" w:hAnsi="Times New Roman" w:cs="Times New Roman"/>
        </w:rPr>
        <w:t>ú</w:t>
      </w:r>
      <w:r w:rsidRPr="0079187D">
        <w:rPr>
          <w:rFonts w:ascii="Times New Roman" w:hAnsi="Times New Roman" w:cs="Times New Roman"/>
        </w:rPr>
        <w:t>š</w:t>
      </w:r>
      <w:r w:rsidR="000B2599">
        <w:rPr>
          <w:rFonts w:ascii="Times New Roman" w:hAnsi="Times New Roman" w:cs="Times New Roman"/>
        </w:rPr>
        <w:t>ala</w:t>
      </w:r>
      <w:r w:rsidR="00A94579" w:rsidRPr="0079187D">
        <w:rPr>
          <w:rFonts w:ascii="Times New Roman" w:hAnsi="Times New Roman" w:cs="Times New Roman"/>
        </w:rPr>
        <w:t xml:space="preserve"> </w:t>
      </w:r>
      <w:r w:rsidRPr="0079187D">
        <w:rPr>
          <w:rFonts w:ascii="Times New Roman" w:hAnsi="Times New Roman" w:cs="Times New Roman"/>
        </w:rPr>
        <w:t>právna istota, nezakladala sa ďalšia riadna opravná inštancia a dovolanie teda nemožno</w:t>
      </w:r>
      <w:r w:rsidR="00A94579" w:rsidRPr="0079187D">
        <w:rPr>
          <w:rFonts w:ascii="Times New Roman" w:hAnsi="Times New Roman" w:cs="Times New Roman"/>
        </w:rPr>
        <w:t xml:space="preserve"> </w:t>
      </w:r>
      <w:r w:rsidRPr="0079187D">
        <w:rPr>
          <w:rFonts w:ascii="Times New Roman" w:hAnsi="Times New Roman" w:cs="Times New Roman"/>
        </w:rPr>
        <w:t>ponímať ako „ďalšie odvolanie“.</w:t>
      </w:r>
      <w:r w:rsidR="00694B6E" w:rsidRPr="0079187D">
        <w:rPr>
          <w:rStyle w:val="Odkaznapoznmkupodiarou"/>
          <w:rFonts w:ascii="Times New Roman" w:hAnsi="Times New Roman" w:cs="Times New Roman"/>
        </w:rPr>
        <w:footnoteReference w:id="2"/>
      </w:r>
    </w:p>
    <w:p w14:paraId="6B0ED623" w14:textId="7701BAE5" w:rsidR="00EA4349" w:rsidRPr="0079187D" w:rsidRDefault="007D24F4" w:rsidP="008C1072">
      <w:pPr>
        <w:spacing w:line="276" w:lineRule="auto"/>
        <w:ind w:firstLine="708"/>
        <w:jc w:val="both"/>
        <w:rPr>
          <w:rFonts w:ascii="Times New Roman" w:eastAsia="Times New Roman" w:hAnsi="Times New Roman" w:cs="Times New Roman"/>
          <w:color w:val="000000"/>
          <w:sz w:val="27"/>
          <w:szCs w:val="27"/>
          <w:lang w:eastAsia="sk-SK"/>
        </w:rPr>
      </w:pPr>
      <w:r w:rsidRPr="0079187D">
        <w:rPr>
          <w:rFonts w:ascii="Times New Roman" w:hAnsi="Times New Roman" w:cs="Times New Roman"/>
        </w:rPr>
        <w:t>Zo základných štatistických údajov Generálnej prokuratúry SR za rok 202</w:t>
      </w:r>
      <w:r w:rsidR="00EA4349" w:rsidRPr="0079187D">
        <w:rPr>
          <w:rFonts w:ascii="Times New Roman" w:hAnsi="Times New Roman" w:cs="Times New Roman"/>
        </w:rPr>
        <w:t>4</w:t>
      </w:r>
      <w:r w:rsidRPr="0079187D">
        <w:rPr>
          <w:rFonts w:ascii="Times New Roman" w:hAnsi="Times New Roman" w:cs="Times New Roman"/>
        </w:rPr>
        <w:t xml:space="preserve"> vyplýva,</w:t>
      </w:r>
      <w:r w:rsidR="00EA4349" w:rsidRPr="0079187D">
        <w:rPr>
          <w:rFonts w:ascii="Times New Roman" w:hAnsi="Times New Roman" w:cs="Times New Roman"/>
        </w:rPr>
        <w:t xml:space="preserve"> </w:t>
      </w:r>
      <w:r w:rsidRPr="0079187D">
        <w:rPr>
          <w:rFonts w:ascii="Times New Roman" w:hAnsi="Times New Roman" w:cs="Times New Roman"/>
        </w:rPr>
        <w:t>že v roku 202</w:t>
      </w:r>
      <w:r w:rsidR="00EA4349" w:rsidRPr="0079187D">
        <w:rPr>
          <w:rFonts w:ascii="Times New Roman" w:hAnsi="Times New Roman" w:cs="Times New Roman"/>
        </w:rPr>
        <w:t>4</w:t>
      </w:r>
      <w:r w:rsidR="00EA4349" w:rsidRPr="0079187D">
        <w:rPr>
          <w:rFonts w:ascii="Times New Roman" w:eastAsia="Times New Roman" w:hAnsi="Times New Roman" w:cs="Times New Roman"/>
          <w:color w:val="000000"/>
          <w:spacing w:val="28"/>
          <w:szCs w:val="24"/>
          <w:lang w:eastAsia="sk-SK"/>
        </w:rPr>
        <w:t xml:space="preserve"> </w:t>
      </w:r>
      <w:r w:rsidR="00EA4349" w:rsidRPr="0079187D">
        <w:rPr>
          <w:rFonts w:ascii="Times New Roman" w:eastAsia="Times New Roman" w:hAnsi="Times New Roman" w:cs="Times New Roman"/>
          <w:color w:val="000000"/>
          <w:szCs w:val="24"/>
          <w:lang w:eastAsia="sk-SK"/>
        </w:rPr>
        <w:t>generálny</w:t>
      </w:r>
      <w:r w:rsidR="00EA4349" w:rsidRPr="0079187D">
        <w:rPr>
          <w:rFonts w:ascii="Times New Roman" w:eastAsia="Times New Roman" w:hAnsi="Times New Roman" w:cs="Times New Roman"/>
          <w:color w:val="000000"/>
          <w:spacing w:val="28"/>
          <w:szCs w:val="24"/>
          <w:lang w:eastAsia="sk-SK"/>
        </w:rPr>
        <w:t xml:space="preserve"> </w:t>
      </w:r>
      <w:r w:rsidR="00EA4349" w:rsidRPr="0079187D">
        <w:rPr>
          <w:rFonts w:ascii="Times New Roman" w:eastAsia="Times New Roman" w:hAnsi="Times New Roman" w:cs="Times New Roman"/>
          <w:color w:val="000000"/>
          <w:szCs w:val="24"/>
          <w:lang w:eastAsia="sk-SK"/>
        </w:rPr>
        <w:t>prokurátor</w:t>
      </w:r>
      <w:r w:rsidR="00EA4349" w:rsidRPr="0079187D">
        <w:rPr>
          <w:rFonts w:ascii="Times New Roman" w:eastAsia="Times New Roman" w:hAnsi="Times New Roman" w:cs="Times New Roman"/>
          <w:color w:val="000000"/>
          <w:spacing w:val="28"/>
          <w:szCs w:val="24"/>
          <w:lang w:eastAsia="sk-SK"/>
        </w:rPr>
        <w:t xml:space="preserve"> </w:t>
      </w:r>
      <w:r w:rsidR="00EA4349" w:rsidRPr="0079187D">
        <w:rPr>
          <w:rFonts w:ascii="Times New Roman" w:eastAsia="Times New Roman" w:hAnsi="Times New Roman" w:cs="Times New Roman"/>
          <w:color w:val="000000"/>
          <w:szCs w:val="24"/>
          <w:lang w:eastAsia="sk-SK"/>
        </w:rPr>
        <w:t>konal</w:t>
      </w:r>
      <w:r w:rsidR="00EA4349" w:rsidRPr="0079187D">
        <w:rPr>
          <w:rFonts w:ascii="Times New Roman" w:eastAsia="Times New Roman" w:hAnsi="Times New Roman" w:cs="Times New Roman"/>
          <w:color w:val="000000"/>
          <w:spacing w:val="28"/>
          <w:szCs w:val="24"/>
          <w:lang w:eastAsia="sk-SK"/>
        </w:rPr>
        <w:t xml:space="preserve"> </w:t>
      </w:r>
      <w:r w:rsidR="00EA4349" w:rsidRPr="0079187D">
        <w:rPr>
          <w:rFonts w:ascii="Times New Roman" w:eastAsia="Times New Roman" w:hAnsi="Times New Roman" w:cs="Times New Roman"/>
          <w:color w:val="000000"/>
          <w:szCs w:val="24"/>
          <w:lang w:eastAsia="sk-SK"/>
        </w:rPr>
        <w:t>v 495</w:t>
      </w:r>
      <w:r w:rsidR="00EA4349" w:rsidRPr="0079187D">
        <w:rPr>
          <w:rFonts w:ascii="Times New Roman" w:eastAsia="Times New Roman" w:hAnsi="Times New Roman" w:cs="Times New Roman"/>
          <w:color w:val="000000"/>
          <w:spacing w:val="28"/>
          <w:szCs w:val="24"/>
          <w:lang w:eastAsia="sk-SK"/>
        </w:rPr>
        <w:t xml:space="preserve"> </w:t>
      </w:r>
      <w:r w:rsidR="00EA4349" w:rsidRPr="0079187D">
        <w:rPr>
          <w:rFonts w:ascii="Times New Roman" w:eastAsia="Times New Roman" w:hAnsi="Times New Roman" w:cs="Times New Roman"/>
          <w:color w:val="000000"/>
          <w:szCs w:val="24"/>
          <w:lang w:eastAsia="sk-SK"/>
        </w:rPr>
        <w:t>veciach</w:t>
      </w:r>
      <w:r w:rsidR="00EA4349" w:rsidRPr="0079187D">
        <w:rPr>
          <w:rFonts w:ascii="Times New Roman" w:eastAsia="Times New Roman" w:hAnsi="Times New Roman" w:cs="Times New Roman"/>
          <w:color w:val="000000"/>
          <w:spacing w:val="28"/>
          <w:szCs w:val="24"/>
          <w:lang w:eastAsia="sk-SK"/>
        </w:rPr>
        <w:t xml:space="preserve"> </w:t>
      </w:r>
      <w:r w:rsidR="00EA4349" w:rsidRPr="0079187D">
        <w:rPr>
          <w:rFonts w:ascii="Times New Roman" w:eastAsia="Times New Roman" w:hAnsi="Times New Roman" w:cs="Times New Roman"/>
          <w:color w:val="000000"/>
          <w:szCs w:val="24"/>
          <w:lang w:eastAsia="sk-SK"/>
        </w:rPr>
        <w:t>(v</w:t>
      </w:r>
      <w:r w:rsidR="00EA4349" w:rsidRPr="0079187D">
        <w:rPr>
          <w:rFonts w:ascii="Times New Roman" w:eastAsia="Times New Roman" w:hAnsi="Times New Roman" w:cs="Times New Roman"/>
          <w:color w:val="000000"/>
          <w:spacing w:val="28"/>
          <w:szCs w:val="24"/>
          <w:lang w:eastAsia="sk-SK"/>
        </w:rPr>
        <w:t xml:space="preserve"> </w:t>
      </w:r>
      <w:r w:rsidR="00EA4349" w:rsidRPr="0079187D">
        <w:rPr>
          <w:rFonts w:ascii="Times New Roman" w:eastAsia="Times New Roman" w:hAnsi="Times New Roman" w:cs="Times New Roman"/>
          <w:color w:val="000000"/>
          <w:szCs w:val="24"/>
          <w:lang w:eastAsia="sk-SK"/>
        </w:rPr>
        <w:t>556</w:t>
      </w:r>
      <w:r w:rsidR="00EA4349" w:rsidRPr="0079187D">
        <w:rPr>
          <w:rFonts w:ascii="Times New Roman" w:eastAsia="Times New Roman" w:hAnsi="Times New Roman" w:cs="Times New Roman"/>
          <w:color w:val="000000"/>
          <w:spacing w:val="28"/>
          <w:szCs w:val="24"/>
          <w:lang w:eastAsia="sk-SK"/>
        </w:rPr>
        <w:t xml:space="preserve"> </w:t>
      </w:r>
      <w:r w:rsidR="00EA4349" w:rsidRPr="0079187D">
        <w:rPr>
          <w:rFonts w:ascii="Times New Roman" w:eastAsia="Times New Roman" w:hAnsi="Times New Roman" w:cs="Times New Roman"/>
          <w:color w:val="000000"/>
          <w:szCs w:val="24"/>
          <w:lang w:eastAsia="sk-SK"/>
        </w:rPr>
        <w:t>veciach</w:t>
      </w:r>
      <w:r w:rsidR="00EA4349" w:rsidRPr="0079187D">
        <w:rPr>
          <w:rFonts w:ascii="Times New Roman" w:eastAsia="Times New Roman" w:hAnsi="Times New Roman" w:cs="Times New Roman"/>
          <w:color w:val="000000"/>
          <w:spacing w:val="28"/>
          <w:szCs w:val="24"/>
          <w:lang w:eastAsia="sk-SK"/>
        </w:rPr>
        <w:t xml:space="preserve"> </w:t>
      </w:r>
      <w:r w:rsidR="00EA4349" w:rsidRPr="0079187D">
        <w:rPr>
          <w:rFonts w:ascii="Times New Roman" w:eastAsia="Times New Roman" w:hAnsi="Times New Roman" w:cs="Times New Roman"/>
          <w:color w:val="000000"/>
          <w:szCs w:val="24"/>
          <w:lang w:eastAsia="sk-SK"/>
        </w:rPr>
        <w:t>v roku 2023),</w:t>
      </w:r>
      <w:r w:rsidR="00EA4349" w:rsidRPr="0079187D">
        <w:rPr>
          <w:rFonts w:ascii="Times New Roman" w:eastAsia="Times New Roman" w:hAnsi="Times New Roman" w:cs="Times New Roman"/>
          <w:color w:val="000000"/>
          <w:spacing w:val="25"/>
          <w:szCs w:val="24"/>
          <w:lang w:eastAsia="sk-SK"/>
        </w:rPr>
        <w:t xml:space="preserve"> </w:t>
      </w:r>
      <w:r w:rsidR="00EA4349" w:rsidRPr="0079187D">
        <w:rPr>
          <w:rFonts w:ascii="Times New Roman" w:eastAsia="Times New Roman" w:hAnsi="Times New Roman" w:cs="Times New Roman"/>
          <w:color w:val="000000"/>
          <w:szCs w:val="24"/>
          <w:lang w:eastAsia="sk-SK"/>
        </w:rPr>
        <w:t>v ktorých</w:t>
      </w:r>
      <w:r w:rsidR="00EA4349" w:rsidRPr="0079187D">
        <w:rPr>
          <w:rFonts w:ascii="Times New Roman" w:eastAsia="Times New Roman" w:hAnsi="Times New Roman" w:cs="Times New Roman"/>
          <w:color w:val="000000"/>
          <w:spacing w:val="25"/>
          <w:szCs w:val="24"/>
          <w:lang w:eastAsia="sk-SK"/>
        </w:rPr>
        <w:t xml:space="preserve"> </w:t>
      </w:r>
      <w:r w:rsidR="00EA4349" w:rsidRPr="0079187D">
        <w:rPr>
          <w:rFonts w:ascii="Times New Roman" w:eastAsia="Times New Roman" w:hAnsi="Times New Roman" w:cs="Times New Roman"/>
          <w:color w:val="000000"/>
          <w:szCs w:val="24"/>
          <w:lang w:eastAsia="sk-SK"/>
        </w:rPr>
        <w:t>bol</w:t>
      </w:r>
      <w:r w:rsidR="00EA4349" w:rsidRPr="0079187D">
        <w:rPr>
          <w:rFonts w:ascii="Times New Roman" w:eastAsia="Times New Roman" w:hAnsi="Times New Roman" w:cs="Times New Roman"/>
          <w:color w:val="000000"/>
          <w:spacing w:val="25"/>
          <w:szCs w:val="24"/>
          <w:lang w:eastAsia="sk-SK"/>
        </w:rPr>
        <w:t xml:space="preserve"> </w:t>
      </w:r>
      <w:r w:rsidR="00EA4349" w:rsidRPr="0079187D">
        <w:rPr>
          <w:rFonts w:ascii="Times New Roman" w:eastAsia="Times New Roman" w:hAnsi="Times New Roman" w:cs="Times New Roman"/>
          <w:color w:val="000000"/>
          <w:szCs w:val="24"/>
          <w:lang w:eastAsia="sk-SK"/>
        </w:rPr>
        <w:t>podaný</w:t>
      </w:r>
      <w:r w:rsidR="00EA4349" w:rsidRPr="0079187D">
        <w:rPr>
          <w:rFonts w:ascii="Times New Roman" w:eastAsia="Times New Roman" w:hAnsi="Times New Roman" w:cs="Times New Roman"/>
          <w:color w:val="000000"/>
          <w:spacing w:val="25"/>
          <w:szCs w:val="24"/>
          <w:lang w:eastAsia="sk-SK"/>
        </w:rPr>
        <w:t xml:space="preserve"> </w:t>
      </w:r>
      <w:r w:rsidR="00EA4349" w:rsidRPr="0079187D">
        <w:rPr>
          <w:rFonts w:ascii="Times New Roman" w:eastAsia="Times New Roman" w:hAnsi="Times New Roman" w:cs="Times New Roman"/>
          <w:color w:val="000000"/>
          <w:szCs w:val="24"/>
          <w:lang w:eastAsia="sk-SK"/>
        </w:rPr>
        <w:t>podnet</w:t>
      </w:r>
      <w:r w:rsidR="00EA4349" w:rsidRPr="0079187D">
        <w:rPr>
          <w:rFonts w:ascii="Times New Roman" w:eastAsia="Times New Roman" w:hAnsi="Times New Roman" w:cs="Times New Roman"/>
          <w:color w:val="000000"/>
          <w:spacing w:val="25"/>
          <w:szCs w:val="24"/>
          <w:lang w:eastAsia="sk-SK"/>
        </w:rPr>
        <w:t xml:space="preserve"> </w:t>
      </w:r>
      <w:r w:rsidR="00EA4349" w:rsidRPr="0079187D">
        <w:rPr>
          <w:rFonts w:ascii="Times New Roman" w:eastAsia="Times New Roman" w:hAnsi="Times New Roman" w:cs="Times New Roman"/>
          <w:color w:val="000000"/>
          <w:szCs w:val="24"/>
          <w:lang w:eastAsia="sk-SK"/>
        </w:rPr>
        <w:t>na</w:t>
      </w:r>
      <w:r w:rsidR="00EA4349" w:rsidRPr="0079187D">
        <w:rPr>
          <w:rFonts w:ascii="Times New Roman" w:eastAsia="Times New Roman" w:hAnsi="Times New Roman" w:cs="Times New Roman"/>
          <w:color w:val="000000"/>
          <w:spacing w:val="25"/>
          <w:szCs w:val="24"/>
          <w:lang w:eastAsia="sk-SK"/>
        </w:rPr>
        <w:t xml:space="preserve"> </w:t>
      </w:r>
      <w:r w:rsidR="00EA4349" w:rsidRPr="0079187D">
        <w:rPr>
          <w:rFonts w:ascii="Times New Roman" w:eastAsia="Times New Roman" w:hAnsi="Times New Roman" w:cs="Times New Roman"/>
          <w:color w:val="000000"/>
          <w:szCs w:val="24"/>
          <w:lang w:eastAsia="sk-SK"/>
        </w:rPr>
        <w:t>podanie</w:t>
      </w:r>
      <w:r w:rsidR="00EA4349" w:rsidRPr="0079187D">
        <w:rPr>
          <w:rFonts w:ascii="Times New Roman" w:eastAsia="Times New Roman" w:hAnsi="Times New Roman" w:cs="Times New Roman"/>
          <w:color w:val="000000"/>
          <w:spacing w:val="25"/>
          <w:szCs w:val="24"/>
          <w:lang w:eastAsia="sk-SK"/>
        </w:rPr>
        <w:t xml:space="preserve"> </w:t>
      </w:r>
      <w:r w:rsidR="00EA4349" w:rsidRPr="0079187D">
        <w:rPr>
          <w:rFonts w:ascii="Times New Roman" w:eastAsia="Times New Roman" w:hAnsi="Times New Roman" w:cs="Times New Roman"/>
          <w:color w:val="000000"/>
          <w:szCs w:val="24"/>
          <w:lang w:eastAsia="sk-SK"/>
        </w:rPr>
        <w:t>dovolania</w:t>
      </w:r>
      <w:r w:rsidR="00EA4349" w:rsidRPr="0079187D">
        <w:rPr>
          <w:rFonts w:ascii="Times New Roman" w:eastAsia="Times New Roman" w:hAnsi="Times New Roman" w:cs="Times New Roman"/>
          <w:color w:val="000000"/>
          <w:spacing w:val="25"/>
          <w:szCs w:val="24"/>
          <w:lang w:eastAsia="sk-SK"/>
        </w:rPr>
        <w:t xml:space="preserve"> </w:t>
      </w:r>
      <w:r w:rsidR="00EA4349" w:rsidRPr="0079187D">
        <w:rPr>
          <w:rFonts w:ascii="Times New Roman" w:eastAsia="Times New Roman" w:hAnsi="Times New Roman" w:cs="Times New Roman"/>
          <w:color w:val="000000"/>
          <w:szCs w:val="24"/>
          <w:lang w:eastAsia="sk-SK"/>
        </w:rPr>
        <w:t>alebo</w:t>
      </w:r>
      <w:r w:rsidR="00EA4349" w:rsidRPr="0079187D">
        <w:rPr>
          <w:rFonts w:ascii="Times New Roman" w:eastAsia="Times New Roman" w:hAnsi="Times New Roman" w:cs="Times New Roman"/>
          <w:color w:val="000000"/>
          <w:spacing w:val="25"/>
          <w:szCs w:val="24"/>
          <w:lang w:eastAsia="sk-SK"/>
        </w:rPr>
        <w:t xml:space="preserve"> </w:t>
      </w:r>
      <w:r w:rsidR="00EA4349" w:rsidRPr="0079187D">
        <w:rPr>
          <w:rFonts w:ascii="Times New Roman" w:eastAsia="Times New Roman" w:hAnsi="Times New Roman" w:cs="Times New Roman"/>
          <w:color w:val="000000"/>
          <w:szCs w:val="24"/>
          <w:lang w:eastAsia="sk-SK"/>
        </w:rPr>
        <w:t>v ktorých</w:t>
      </w:r>
      <w:r w:rsidR="00EA4349" w:rsidRPr="0079187D">
        <w:rPr>
          <w:rFonts w:ascii="Times New Roman" w:eastAsia="Times New Roman" w:hAnsi="Times New Roman" w:cs="Times New Roman"/>
          <w:color w:val="000000"/>
          <w:spacing w:val="25"/>
          <w:szCs w:val="24"/>
          <w:lang w:eastAsia="sk-SK"/>
        </w:rPr>
        <w:t xml:space="preserve"> </w:t>
      </w:r>
      <w:r w:rsidR="00EA4349" w:rsidRPr="0079187D">
        <w:rPr>
          <w:rFonts w:ascii="Times New Roman" w:eastAsia="Times New Roman" w:hAnsi="Times New Roman" w:cs="Times New Roman"/>
          <w:color w:val="000000"/>
          <w:szCs w:val="24"/>
          <w:lang w:eastAsia="sk-SK"/>
        </w:rPr>
        <w:t>obvinení sami podali dovolanie na súd.</w:t>
      </w:r>
      <w:r w:rsidR="00EA4349" w:rsidRPr="0079187D">
        <w:rPr>
          <w:rFonts w:ascii="Times New Roman" w:eastAsia="Times New Roman" w:hAnsi="Times New Roman" w:cs="Times New Roman"/>
          <w:color w:val="000000"/>
          <w:sz w:val="27"/>
          <w:szCs w:val="27"/>
          <w:lang w:eastAsia="sk-SK"/>
        </w:rPr>
        <w:t xml:space="preserve"> </w:t>
      </w:r>
      <w:r w:rsidR="00EA4349" w:rsidRPr="0079187D">
        <w:rPr>
          <w:rFonts w:ascii="Times New Roman" w:eastAsia="Times New Roman" w:hAnsi="Times New Roman" w:cs="Times New Roman"/>
          <w:color w:val="000000"/>
          <w:szCs w:val="24"/>
          <w:lang w:eastAsia="sk-SK"/>
        </w:rPr>
        <w:t>Podstatnú</w:t>
      </w:r>
      <w:r w:rsidR="00EA4349" w:rsidRPr="0079187D">
        <w:rPr>
          <w:rFonts w:ascii="Times New Roman" w:eastAsia="Times New Roman" w:hAnsi="Times New Roman" w:cs="Times New Roman"/>
          <w:color w:val="000000"/>
          <w:spacing w:val="-7"/>
          <w:szCs w:val="24"/>
          <w:lang w:eastAsia="sk-SK"/>
        </w:rPr>
        <w:t xml:space="preserve"> </w:t>
      </w:r>
      <w:r w:rsidR="00EA4349" w:rsidRPr="0079187D">
        <w:rPr>
          <w:rFonts w:ascii="Times New Roman" w:eastAsia="Times New Roman" w:hAnsi="Times New Roman" w:cs="Times New Roman"/>
          <w:color w:val="000000"/>
          <w:szCs w:val="24"/>
          <w:lang w:eastAsia="sk-SK"/>
        </w:rPr>
        <w:t>časť</w:t>
      </w:r>
      <w:r w:rsidR="00EA4349" w:rsidRPr="0079187D">
        <w:rPr>
          <w:rFonts w:ascii="Times New Roman" w:eastAsia="Times New Roman" w:hAnsi="Times New Roman" w:cs="Times New Roman"/>
          <w:color w:val="000000"/>
          <w:spacing w:val="-7"/>
          <w:szCs w:val="24"/>
          <w:lang w:eastAsia="sk-SK"/>
        </w:rPr>
        <w:t xml:space="preserve"> </w:t>
      </w:r>
      <w:r w:rsidR="00EA4349" w:rsidRPr="0079187D">
        <w:rPr>
          <w:rFonts w:ascii="Times New Roman" w:eastAsia="Times New Roman" w:hAnsi="Times New Roman" w:cs="Times New Roman"/>
          <w:color w:val="000000"/>
          <w:szCs w:val="24"/>
          <w:lang w:eastAsia="sk-SK"/>
        </w:rPr>
        <w:t>podnetov</w:t>
      </w:r>
      <w:r w:rsidR="00EA4349" w:rsidRPr="0079187D">
        <w:rPr>
          <w:rFonts w:ascii="Times New Roman" w:eastAsia="Times New Roman" w:hAnsi="Times New Roman" w:cs="Times New Roman"/>
          <w:color w:val="000000"/>
          <w:spacing w:val="-7"/>
          <w:szCs w:val="24"/>
          <w:lang w:eastAsia="sk-SK"/>
        </w:rPr>
        <w:t xml:space="preserve"> </w:t>
      </w:r>
      <w:r w:rsidR="00EA4349" w:rsidRPr="0079187D">
        <w:rPr>
          <w:rFonts w:ascii="Times New Roman" w:eastAsia="Times New Roman" w:hAnsi="Times New Roman" w:cs="Times New Roman"/>
          <w:color w:val="000000"/>
          <w:szCs w:val="24"/>
          <w:lang w:eastAsia="sk-SK"/>
        </w:rPr>
        <w:t>na</w:t>
      </w:r>
      <w:r w:rsidR="00EA4349" w:rsidRPr="0079187D">
        <w:rPr>
          <w:rFonts w:ascii="Times New Roman" w:eastAsia="Times New Roman" w:hAnsi="Times New Roman" w:cs="Times New Roman"/>
          <w:color w:val="000000"/>
          <w:spacing w:val="-7"/>
          <w:szCs w:val="24"/>
          <w:lang w:eastAsia="sk-SK"/>
        </w:rPr>
        <w:t xml:space="preserve"> </w:t>
      </w:r>
      <w:r w:rsidR="00EA4349" w:rsidRPr="0079187D">
        <w:rPr>
          <w:rFonts w:ascii="Times New Roman" w:eastAsia="Times New Roman" w:hAnsi="Times New Roman" w:cs="Times New Roman"/>
          <w:color w:val="000000"/>
          <w:szCs w:val="24"/>
          <w:lang w:eastAsia="sk-SK"/>
        </w:rPr>
        <w:t>podanie</w:t>
      </w:r>
      <w:r w:rsidR="00EA4349" w:rsidRPr="0079187D">
        <w:rPr>
          <w:rFonts w:ascii="Times New Roman" w:eastAsia="Times New Roman" w:hAnsi="Times New Roman" w:cs="Times New Roman"/>
          <w:color w:val="000000"/>
          <w:spacing w:val="-7"/>
          <w:szCs w:val="24"/>
          <w:lang w:eastAsia="sk-SK"/>
        </w:rPr>
        <w:t xml:space="preserve"> </w:t>
      </w:r>
      <w:r w:rsidR="00EA4349" w:rsidRPr="0079187D">
        <w:rPr>
          <w:rFonts w:ascii="Times New Roman" w:eastAsia="Times New Roman" w:hAnsi="Times New Roman" w:cs="Times New Roman"/>
          <w:color w:val="000000"/>
          <w:szCs w:val="24"/>
          <w:lang w:eastAsia="sk-SK"/>
        </w:rPr>
        <w:t>dovolania,</w:t>
      </w:r>
      <w:r w:rsidR="00EA4349" w:rsidRPr="0079187D">
        <w:rPr>
          <w:rFonts w:ascii="Times New Roman" w:eastAsia="Times New Roman" w:hAnsi="Times New Roman" w:cs="Times New Roman"/>
          <w:color w:val="000000"/>
          <w:spacing w:val="-7"/>
          <w:szCs w:val="24"/>
          <w:lang w:eastAsia="sk-SK"/>
        </w:rPr>
        <w:t xml:space="preserve"> </w:t>
      </w:r>
      <w:r w:rsidR="00EA4349" w:rsidRPr="0079187D">
        <w:rPr>
          <w:rFonts w:ascii="Times New Roman" w:eastAsia="Times New Roman" w:hAnsi="Times New Roman" w:cs="Times New Roman"/>
          <w:color w:val="000000"/>
          <w:szCs w:val="24"/>
          <w:lang w:eastAsia="sk-SK"/>
        </w:rPr>
        <w:t>rovnako</w:t>
      </w:r>
      <w:r w:rsidR="00EA4349" w:rsidRPr="0079187D">
        <w:rPr>
          <w:rFonts w:ascii="Times New Roman" w:eastAsia="Times New Roman" w:hAnsi="Times New Roman" w:cs="Times New Roman"/>
          <w:color w:val="000000"/>
          <w:spacing w:val="-7"/>
          <w:szCs w:val="24"/>
          <w:lang w:eastAsia="sk-SK"/>
        </w:rPr>
        <w:t xml:space="preserve"> </w:t>
      </w:r>
      <w:r w:rsidR="00EA4349" w:rsidRPr="0079187D">
        <w:rPr>
          <w:rFonts w:ascii="Times New Roman" w:eastAsia="Times New Roman" w:hAnsi="Times New Roman" w:cs="Times New Roman"/>
          <w:color w:val="000000"/>
          <w:szCs w:val="24"/>
          <w:lang w:eastAsia="sk-SK"/>
        </w:rPr>
        <w:t>ako</w:t>
      </w:r>
      <w:r w:rsidR="00EA4349" w:rsidRPr="0079187D">
        <w:rPr>
          <w:rFonts w:ascii="Times New Roman" w:eastAsia="Times New Roman" w:hAnsi="Times New Roman" w:cs="Times New Roman"/>
          <w:color w:val="000000"/>
          <w:spacing w:val="-7"/>
          <w:szCs w:val="24"/>
          <w:lang w:eastAsia="sk-SK"/>
        </w:rPr>
        <w:t xml:space="preserve"> </w:t>
      </w:r>
      <w:r w:rsidR="00EA4349" w:rsidRPr="0079187D">
        <w:rPr>
          <w:rFonts w:ascii="Times New Roman" w:eastAsia="Times New Roman" w:hAnsi="Times New Roman" w:cs="Times New Roman"/>
          <w:color w:val="000000"/>
          <w:szCs w:val="24"/>
          <w:lang w:eastAsia="sk-SK"/>
        </w:rPr>
        <w:t>v minulosti,</w:t>
      </w:r>
      <w:r w:rsidR="00EA4349" w:rsidRPr="0079187D">
        <w:rPr>
          <w:rFonts w:ascii="Times New Roman" w:eastAsia="Times New Roman" w:hAnsi="Times New Roman" w:cs="Times New Roman"/>
          <w:color w:val="000000"/>
          <w:spacing w:val="-7"/>
          <w:szCs w:val="24"/>
          <w:lang w:eastAsia="sk-SK"/>
        </w:rPr>
        <w:t xml:space="preserve"> </w:t>
      </w:r>
      <w:r w:rsidR="00EA4349" w:rsidRPr="0079187D">
        <w:rPr>
          <w:rFonts w:ascii="Times New Roman" w:eastAsia="Times New Roman" w:hAnsi="Times New Roman" w:cs="Times New Roman"/>
          <w:color w:val="000000"/>
          <w:szCs w:val="24"/>
          <w:lang w:eastAsia="sk-SK"/>
        </w:rPr>
        <w:t>podali obvinení.</w:t>
      </w:r>
      <w:r w:rsidR="00EA4349" w:rsidRPr="0079187D">
        <w:rPr>
          <w:rFonts w:ascii="Times New Roman" w:eastAsia="Times New Roman" w:hAnsi="Times New Roman" w:cs="Times New Roman"/>
          <w:color w:val="000000"/>
          <w:spacing w:val="154"/>
          <w:szCs w:val="24"/>
          <w:lang w:eastAsia="sk-SK"/>
        </w:rPr>
        <w:t xml:space="preserve"> </w:t>
      </w:r>
      <w:r w:rsidR="00EA4349" w:rsidRPr="0079187D">
        <w:rPr>
          <w:rFonts w:ascii="Times New Roman" w:eastAsia="Times New Roman" w:hAnsi="Times New Roman" w:cs="Times New Roman"/>
          <w:color w:val="000000"/>
          <w:szCs w:val="24"/>
          <w:lang w:eastAsia="sk-SK"/>
        </w:rPr>
        <w:t>V roku</w:t>
      </w:r>
      <w:r w:rsidR="00EA4349" w:rsidRPr="0079187D">
        <w:rPr>
          <w:rFonts w:ascii="Times New Roman" w:eastAsia="Times New Roman" w:hAnsi="Times New Roman" w:cs="Times New Roman"/>
          <w:color w:val="000000"/>
          <w:spacing w:val="154"/>
          <w:szCs w:val="24"/>
          <w:lang w:eastAsia="sk-SK"/>
        </w:rPr>
        <w:t xml:space="preserve"> </w:t>
      </w:r>
      <w:r w:rsidR="00EA4349" w:rsidRPr="0079187D">
        <w:rPr>
          <w:rFonts w:ascii="Times New Roman" w:eastAsia="Times New Roman" w:hAnsi="Times New Roman" w:cs="Times New Roman"/>
          <w:color w:val="000000"/>
          <w:szCs w:val="24"/>
          <w:lang w:eastAsia="sk-SK"/>
        </w:rPr>
        <w:t>2024</w:t>
      </w:r>
      <w:r w:rsidR="00EA4349" w:rsidRPr="0079187D">
        <w:rPr>
          <w:rFonts w:ascii="Times New Roman" w:eastAsia="Times New Roman" w:hAnsi="Times New Roman" w:cs="Times New Roman"/>
          <w:color w:val="000000"/>
          <w:spacing w:val="154"/>
          <w:szCs w:val="24"/>
          <w:lang w:eastAsia="sk-SK"/>
        </w:rPr>
        <w:t xml:space="preserve"> </w:t>
      </w:r>
      <w:r w:rsidR="00EA4349" w:rsidRPr="0079187D">
        <w:rPr>
          <w:rFonts w:ascii="Times New Roman" w:eastAsia="Times New Roman" w:hAnsi="Times New Roman" w:cs="Times New Roman"/>
          <w:color w:val="000000"/>
          <w:szCs w:val="24"/>
          <w:lang w:eastAsia="sk-SK"/>
        </w:rPr>
        <w:t>generálny</w:t>
      </w:r>
      <w:r w:rsidR="00EA4349" w:rsidRPr="0079187D">
        <w:rPr>
          <w:rFonts w:ascii="Times New Roman" w:eastAsia="Times New Roman" w:hAnsi="Times New Roman" w:cs="Times New Roman"/>
          <w:color w:val="000000"/>
          <w:spacing w:val="154"/>
          <w:szCs w:val="24"/>
          <w:lang w:eastAsia="sk-SK"/>
        </w:rPr>
        <w:t xml:space="preserve"> </w:t>
      </w:r>
      <w:r w:rsidR="00EA4349" w:rsidRPr="0079187D">
        <w:rPr>
          <w:rFonts w:ascii="Times New Roman" w:eastAsia="Times New Roman" w:hAnsi="Times New Roman" w:cs="Times New Roman"/>
          <w:color w:val="000000"/>
          <w:szCs w:val="24"/>
          <w:lang w:eastAsia="sk-SK"/>
        </w:rPr>
        <w:t>prokurátor</w:t>
      </w:r>
      <w:r w:rsidR="00EA4349" w:rsidRPr="0079187D">
        <w:rPr>
          <w:rFonts w:ascii="Times New Roman" w:eastAsia="Times New Roman" w:hAnsi="Times New Roman" w:cs="Times New Roman"/>
          <w:color w:val="000000"/>
          <w:spacing w:val="154"/>
          <w:szCs w:val="24"/>
          <w:lang w:eastAsia="sk-SK"/>
        </w:rPr>
        <w:t xml:space="preserve"> </w:t>
      </w:r>
      <w:r w:rsidR="00EA4349" w:rsidRPr="0079187D">
        <w:rPr>
          <w:rFonts w:ascii="Times New Roman" w:eastAsia="Times New Roman" w:hAnsi="Times New Roman" w:cs="Times New Roman"/>
          <w:color w:val="000000"/>
          <w:szCs w:val="24"/>
          <w:lang w:eastAsia="sk-SK"/>
        </w:rPr>
        <w:t>pre</w:t>
      </w:r>
      <w:r w:rsidR="000B2599">
        <w:rPr>
          <w:rFonts w:ascii="Times New Roman" w:eastAsia="Times New Roman" w:hAnsi="Times New Roman" w:cs="Times New Roman"/>
          <w:color w:val="000000"/>
          <w:szCs w:val="24"/>
          <w:lang w:eastAsia="sk-SK"/>
        </w:rPr>
        <w:t xml:space="preserve"> </w:t>
      </w:r>
      <w:r w:rsidR="00EA4349" w:rsidRPr="0079187D">
        <w:rPr>
          <w:rFonts w:ascii="Times New Roman" w:eastAsia="Times New Roman" w:hAnsi="Times New Roman" w:cs="Times New Roman"/>
          <w:color w:val="000000"/>
          <w:szCs w:val="24"/>
          <w:lang w:eastAsia="sk-SK"/>
        </w:rPr>
        <w:t>neopodstatnenosť</w:t>
      </w:r>
      <w:r w:rsidR="000B2599">
        <w:rPr>
          <w:rFonts w:ascii="Times New Roman" w:eastAsia="Times New Roman" w:hAnsi="Times New Roman" w:cs="Times New Roman"/>
          <w:color w:val="000000"/>
          <w:szCs w:val="24"/>
          <w:lang w:eastAsia="sk-SK"/>
        </w:rPr>
        <w:t xml:space="preserve"> odložil </w:t>
      </w:r>
      <w:r w:rsidR="00EA4349" w:rsidRPr="0079187D">
        <w:rPr>
          <w:rFonts w:ascii="Times New Roman" w:eastAsia="Times New Roman" w:hAnsi="Times New Roman" w:cs="Times New Roman"/>
          <w:color w:val="000000"/>
          <w:szCs w:val="24"/>
          <w:lang w:eastAsia="sk-SK"/>
        </w:rPr>
        <w:t xml:space="preserve"> 71 podnetov (83 podnetov v roku 2023).</w:t>
      </w:r>
      <w:r w:rsidR="0079187D">
        <w:rPr>
          <w:rFonts w:ascii="Times New Roman" w:eastAsia="Times New Roman" w:hAnsi="Times New Roman" w:cs="Times New Roman"/>
          <w:color w:val="000000"/>
          <w:sz w:val="27"/>
          <w:szCs w:val="27"/>
          <w:lang w:eastAsia="sk-SK"/>
        </w:rPr>
        <w:t xml:space="preserve"> </w:t>
      </w:r>
      <w:r w:rsidR="00EA4349" w:rsidRPr="0079187D">
        <w:rPr>
          <w:rFonts w:ascii="Times New Roman" w:eastAsia="Times New Roman" w:hAnsi="Times New Roman" w:cs="Times New Roman"/>
          <w:color w:val="000000"/>
          <w:szCs w:val="24"/>
          <w:lang w:eastAsia="sk-SK"/>
        </w:rPr>
        <w:t xml:space="preserve">V </w:t>
      </w:r>
      <w:r w:rsidR="00EA4349" w:rsidRPr="0079187D">
        <w:rPr>
          <w:rFonts w:ascii="Times New Roman" w:eastAsia="Times New Roman" w:hAnsi="Times New Roman" w:cs="Times New Roman"/>
          <w:color w:val="000000"/>
          <w:spacing w:val="55"/>
          <w:szCs w:val="24"/>
          <w:lang w:eastAsia="sk-SK"/>
        </w:rPr>
        <w:t xml:space="preserve"> </w:t>
      </w:r>
      <w:r w:rsidR="00EA4349" w:rsidRPr="0079187D">
        <w:rPr>
          <w:rFonts w:ascii="Times New Roman" w:eastAsia="Times New Roman" w:hAnsi="Times New Roman" w:cs="Times New Roman"/>
          <w:color w:val="000000"/>
          <w:szCs w:val="24"/>
          <w:lang w:eastAsia="sk-SK"/>
        </w:rPr>
        <w:t>roku</w:t>
      </w:r>
      <w:r w:rsidR="00EA4349" w:rsidRPr="0079187D">
        <w:rPr>
          <w:rFonts w:ascii="Times New Roman" w:eastAsia="Times New Roman" w:hAnsi="Times New Roman" w:cs="Times New Roman"/>
          <w:color w:val="000000"/>
          <w:spacing w:val="55"/>
          <w:szCs w:val="24"/>
          <w:lang w:eastAsia="sk-SK"/>
        </w:rPr>
        <w:t xml:space="preserve"> </w:t>
      </w:r>
      <w:r w:rsidR="00EA4349" w:rsidRPr="0079187D">
        <w:rPr>
          <w:rFonts w:ascii="Times New Roman" w:eastAsia="Times New Roman" w:hAnsi="Times New Roman" w:cs="Times New Roman"/>
          <w:color w:val="000000"/>
          <w:szCs w:val="24"/>
          <w:lang w:eastAsia="sk-SK"/>
        </w:rPr>
        <w:t>2024</w:t>
      </w:r>
      <w:r w:rsidR="00EA4349" w:rsidRPr="0079187D">
        <w:rPr>
          <w:rFonts w:ascii="Times New Roman" w:eastAsia="Times New Roman" w:hAnsi="Times New Roman" w:cs="Times New Roman"/>
          <w:color w:val="000000"/>
          <w:spacing w:val="55"/>
          <w:szCs w:val="24"/>
          <w:lang w:eastAsia="sk-SK"/>
        </w:rPr>
        <w:t xml:space="preserve"> </w:t>
      </w:r>
      <w:r w:rsidR="00EA4349" w:rsidRPr="0079187D">
        <w:rPr>
          <w:rFonts w:ascii="Times New Roman" w:eastAsia="Times New Roman" w:hAnsi="Times New Roman" w:cs="Times New Roman"/>
          <w:color w:val="000000"/>
          <w:szCs w:val="24"/>
          <w:lang w:eastAsia="sk-SK"/>
        </w:rPr>
        <w:t>podal</w:t>
      </w:r>
      <w:r w:rsidR="00EA4349" w:rsidRPr="0079187D">
        <w:rPr>
          <w:rFonts w:ascii="Times New Roman" w:eastAsia="Times New Roman" w:hAnsi="Times New Roman" w:cs="Times New Roman"/>
          <w:color w:val="000000"/>
          <w:spacing w:val="55"/>
          <w:szCs w:val="24"/>
          <w:lang w:eastAsia="sk-SK"/>
        </w:rPr>
        <w:t xml:space="preserve"> </w:t>
      </w:r>
      <w:r w:rsidR="00EA4349" w:rsidRPr="0079187D">
        <w:rPr>
          <w:rFonts w:ascii="Times New Roman" w:eastAsia="Times New Roman" w:hAnsi="Times New Roman" w:cs="Times New Roman"/>
          <w:color w:val="000000"/>
          <w:szCs w:val="24"/>
          <w:lang w:eastAsia="sk-SK"/>
        </w:rPr>
        <w:t>sedem</w:t>
      </w:r>
      <w:r w:rsidR="00EA4349" w:rsidRPr="0079187D">
        <w:rPr>
          <w:rFonts w:ascii="Times New Roman" w:eastAsia="Times New Roman" w:hAnsi="Times New Roman" w:cs="Times New Roman"/>
          <w:color w:val="000000"/>
          <w:spacing w:val="55"/>
          <w:szCs w:val="24"/>
          <w:lang w:eastAsia="sk-SK"/>
        </w:rPr>
        <w:t xml:space="preserve"> </w:t>
      </w:r>
      <w:r w:rsidR="00EA4349" w:rsidRPr="0079187D">
        <w:rPr>
          <w:rFonts w:ascii="Times New Roman" w:eastAsia="Times New Roman" w:hAnsi="Times New Roman" w:cs="Times New Roman"/>
          <w:color w:val="000000"/>
          <w:szCs w:val="24"/>
          <w:lang w:eastAsia="sk-SK"/>
        </w:rPr>
        <w:t>dovolaní</w:t>
      </w:r>
      <w:r w:rsidR="00EA4349" w:rsidRPr="0079187D">
        <w:rPr>
          <w:rFonts w:ascii="Times New Roman" w:eastAsia="Times New Roman" w:hAnsi="Times New Roman" w:cs="Times New Roman"/>
          <w:color w:val="000000"/>
          <w:spacing w:val="55"/>
          <w:szCs w:val="24"/>
          <w:lang w:eastAsia="sk-SK"/>
        </w:rPr>
        <w:t xml:space="preserve"> </w:t>
      </w:r>
      <w:r w:rsidR="00EA4349" w:rsidRPr="0079187D">
        <w:rPr>
          <w:rFonts w:ascii="Times New Roman" w:eastAsia="Times New Roman" w:hAnsi="Times New Roman" w:cs="Times New Roman"/>
          <w:color w:val="000000"/>
          <w:szCs w:val="24"/>
          <w:lang w:eastAsia="sk-SK"/>
        </w:rPr>
        <w:t>(jedenásť</w:t>
      </w:r>
      <w:r w:rsidR="00EA4349" w:rsidRPr="0079187D">
        <w:rPr>
          <w:rFonts w:ascii="Times New Roman" w:eastAsia="Times New Roman" w:hAnsi="Times New Roman" w:cs="Times New Roman"/>
          <w:color w:val="000000"/>
          <w:spacing w:val="55"/>
          <w:szCs w:val="24"/>
          <w:lang w:eastAsia="sk-SK"/>
        </w:rPr>
        <w:t xml:space="preserve"> </w:t>
      </w:r>
      <w:r w:rsidR="00EA4349" w:rsidRPr="0079187D">
        <w:rPr>
          <w:rFonts w:ascii="Times New Roman" w:eastAsia="Times New Roman" w:hAnsi="Times New Roman" w:cs="Times New Roman"/>
          <w:color w:val="000000"/>
          <w:szCs w:val="24"/>
          <w:lang w:eastAsia="sk-SK"/>
        </w:rPr>
        <w:t>v roku 2023),</w:t>
      </w:r>
      <w:r w:rsidR="00EA4349" w:rsidRPr="0079187D">
        <w:rPr>
          <w:rFonts w:ascii="Times New Roman" w:eastAsia="Times New Roman" w:hAnsi="Times New Roman" w:cs="Times New Roman"/>
          <w:color w:val="000000"/>
          <w:spacing w:val="24"/>
          <w:szCs w:val="24"/>
          <w:lang w:eastAsia="sk-SK"/>
        </w:rPr>
        <w:t xml:space="preserve"> </w:t>
      </w:r>
      <w:r w:rsidR="00EA4349" w:rsidRPr="0079187D">
        <w:rPr>
          <w:rFonts w:ascii="Times New Roman" w:eastAsia="Times New Roman" w:hAnsi="Times New Roman" w:cs="Times New Roman"/>
          <w:color w:val="000000"/>
          <w:szCs w:val="24"/>
          <w:lang w:eastAsia="sk-SK"/>
        </w:rPr>
        <w:t>z toho</w:t>
      </w:r>
      <w:r w:rsidR="00EA4349" w:rsidRPr="0079187D">
        <w:rPr>
          <w:rFonts w:ascii="Times New Roman" w:eastAsia="Times New Roman" w:hAnsi="Times New Roman" w:cs="Times New Roman"/>
          <w:color w:val="000000"/>
          <w:spacing w:val="24"/>
          <w:szCs w:val="24"/>
          <w:lang w:eastAsia="sk-SK"/>
        </w:rPr>
        <w:t xml:space="preserve"> </w:t>
      </w:r>
      <w:r w:rsidR="00EA4349" w:rsidRPr="0079187D">
        <w:rPr>
          <w:rFonts w:ascii="Times New Roman" w:eastAsia="Times New Roman" w:hAnsi="Times New Roman" w:cs="Times New Roman"/>
          <w:color w:val="000000"/>
          <w:szCs w:val="24"/>
          <w:lang w:eastAsia="sk-SK"/>
        </w:rPr>
        <w:t>päť</w:t>
      </w:r>
      <w:r w:rsidR="00EA4349" w:rsidRPr="0079187D">
        <w:rPr>
          <w:rFonts w:ascii="Times New Roman" w:eastAsia="Times New Roman" w:hAnsi="Times New Roman" w:cs="Times New Roman"/>
          <w:color w:val="000000"/>
          <w:spacing w:val="24"/>
          <w:szCs w:val="24"/>
          <w:lang w:eastAsia="sk-SK"/>
        </w:rPr>
        <w:t xml:space="preserve"> </w:t>
      </w:r>
      <w:r w:rsidR="00EA4349" w:rsidRPr="0079187D">
        <w:rPr>
          <w:rFonts w:ascii="Times New Roman" w:eastAsia="Times New Roman" w:hAnsi="Times New Roman" w:cs="Times New Roman"/>
          <w:color w:val="000000"/>
          <w:szCs w:val="24"/>
          <w:lang w:eastAsia="sk-SK"/>
        </w:rPr>
        <w:t>v neprospech</w:t>
      </w:r>
      <w:r w:rsidR="00EA4349" w:rsidRPr="0079187D">
        <w:rPr>
          <w:rFonts w:ascii="Times New Roman" w:eastAsia="Times New Roman" w:hAnsi="Times New Roman" w:cs="Times New Roman"/>
          <w:color w:val="000000"/>
          <w:spacing w:val="24"/>
          <w:szCs w:val="24"/>
          <w:lang w:eastAsia="sk-SK"/>
        </w:rPr>
        <w:t xml:space="preserve"> </w:t>
      </w:r>
      <w:r w:rsidR="00EA4349" w:rsidRPr="0079187D">
        <w:rPr>
          <w:rFonts w:ascii="Times New Roman" w:eastAsia="Times New Roman" w:hAnsi="Times New Roman" w:cs="Times New Roman"/>
          <w:color w:val="000000"/>
          <w:szCs w:val="24"/>
          <w:lang w:eastAsia="sk-SK"/>
        </w:rPr>
        <w:t>obvineného</w:t>
      </w:r>
      <w:r w:rsidR="00EA4349" w:rsidRPr="0079187D">
        <w:rPr>
          <w:rFonts w:ascii="Times New Roman" w:eastAsia="Times New Roman" w:hAnsi="Times New Roman" w:cs="Times New Roman"/>
          <w:color w:val="000000"/>
          <w:spacing w:val="24"/>
          <w:szCs w:val="24"/>
          <w:lang w:eastAsia="sk-SK"/>
        </w:rPr>
        <w:t xml:space="preserve"> </w:t>
      </w:r>
      <w:r w:rsidR="00EA4349" w:rsidRPr="0079187D">
        <w:rPr>
          <w:rFonts w:ascii="Times New Roman" w:eastAsia="Times New Roman" w:hAnsi="Times New Roman" w:cs="Times New Roman"/>
          <w:color w:val="000000"/>
          <w:szCs w:val="24"/>
          <w:lang w:eastAsia="sk-SK"/>
        </w:rPr>
        <w:t>a dve</w:t>
      </w:r>
      <w:r w:rsidR="00EA4349" w:rsidRPr="0079187D">
        <w:rPr>
          <w:rFonts w:ascii="Times New Roman" w:eastAsia="Times New Roman" w:hAnsi="Times New Roman" w:cs="Times New Roman"/>
          <w:color w:val="000000"/>
          <w:spacing w:val="24"/>
          <w:szCs w:val="24"/>
          <w:lang w:eastAsia="sk-SK"/>
        </w:rPr>
        <w:t xml:space="preserve"> </w:t>
      </w:r>
      <w:r w:rsidR="00EA4349" w:rsidRPr="0079187D">
        <w:rPr>
          <w:rFonts w:ascii="Times New Roman" w:eastAsia="Times New Roman" w:hAnsi="Times New Roman" w:cs="Times New Roman"/>
          <w:color w:val="000000"/>
          <w:szCs w:val="24"/>
          <w:lang w:eastAsia="sk-SK"/>
        </w:rPr>
        <w:t>v prospech</w:t>
      </w:r>
      <w:r w:rsidR="00EA4349" w:rsidRPr="0079187D">
        <w:rPr>
          <w:rFonts w:ascii="Times New Roman" w:eastAsia="Times New Roman" w:hAnsi="Times New Roman" w:cs="Times New Roman"/>
          <w:color w:val="000000"/>
          <w:spacing w:val="24"/>
          <w:szCs w:val="24"/>
          <w:lang w:eastAsia="sk-SK"/>
        </w:rPr>
        <w:t xml:space="preserve"> </w:t>
      </w:r>
      <w:r w:rsidR="00EA4349" w:rsidRPr="0079187D">
        <w:rPr>
          <w:rFonts w:ascii="Times New Roman" w:eastAsia="Times New Roman" w:hAnsi="Times New Roman" w:cs="Times New Roman"/>
          <w:color w:val="000000"/>
          <w:szCs w:val="24"/>
          <w:lang w:eastAsia="sk-SK"/>
        </w:rPr>
        <w:t>obvineného.</w:t>
      </w:r>
      <w:r w:rsidR="00EA4349" w:rsidRPr="0079187D">
        <w:rPr>
          <w:rFonts w:ascii="Times New Roman" w:eastAsia="Times New Roman" w:hAnsi="Times New Roman" w:cs="Times New Roman"/>
          <w:color w:val="000000"/>
          <w:spacing w:val="24"/>
          <w:szCs w:val="24"/>
          <w:lang w:eastAsia="sk-SK"/>
        </w:rPr>
        <w:t xml:space="preserve"> </w:t>
      </w:r>
    </w:p>
    <w:p w14:paraId="3339FC2B" w14:textId="77777777" w:rsidR="00EA4349" w:rsidRPr="0079187D" w:rsidRDefault="00EA4349" w:rsidP="0079187D">
      <w:pPr>
        <w:spacing w:line="276" w:lineRule="auto"/>
        <w:ind w:firstLine="708"/>
        <w:jc w:val="both"/>
        <w:rPr>
          <w:rFonts w:ascii="Times New Roman" w:eastAsia="Times New Roman" w:hAnsi="Times New Roman" w:cs="Times New Roman"/>
          <w:color w:val="000000"/>
          <w:sz w:val="27"/>
          <w:szCs w:val="27"/>
          <w:lang w:eastAsia="sk-SK"/>
        </w:rPr>
      </w:pPr>
      <w:r w:rsidRPr="0079187D">
        <w:rPr>
          <w:rFonts w:ascii="Times New Roman" w:eastAsia="Times New Roman" w:hAnsi="Times New Roman" w:cs="Times New Roman"/>
          <w:color w:val="000000"/>
          <w:szCs w:val="24"/>
          <w:lang w:eastAsia="sk-SK"/>
        </w:rPr>
        <w:t>Dovolania</w:t>
      </w:r>
      <w:r w:rsidRPr="0079187D">
        <w:rPr>
          <w:rFonts w:ascii="Times New Roman" w:eastAsia="Times New Roman" w:hAnsi="Times New Roman" w:cs="Times New Roman"/>
          <w:color w:val="000000"/>
          <w:spacing w:val="15"/>
          <w:szCs w:val="24"/>
          <w:lang w:eastAsia="sk-SK"/>
        </w:rPr>
        <w:t xml:space="preserve"> </w:t>
      </w:r>
      <w:r w:rsidRPr="0079187D">
        <w:rPr>
          <w:rFonts w:ascii="Times New Roman" w:eastAsia="Times New Roman" w:hAnsi="Times New Roman" w:cs="Times New Roman"/>
          <w:color w:val="000000"/>
          <w:szCs w:val="24"/>
          <w:lang w:eastAsia="sk-SK"/>
        </w:rPr>
        <w:t>generálneho</w:t>
      </w:r>
      <w:r w:rsidRPr="0079187D">
        <w:rPr>
          <w:rFonts w:ascii="Times New Roman" w:eastAsia="Times New Roman" w:hAnsi="Times New Roman" w:cs="Times New Roman"/>
          <w:color w:val="000000"/>
          <w:spacing w:val="15"/>
          <w:szCs w:val="24"/>
          <w:lang w:eastAsia="sk-SK"/>
        </w:rPr>
        <w:t xml:space="preserve"> </w:t>
      </w:r>
      <w:r w:rsidRPr="0079187D">
        <w:rPr>
          <w:rFonts w:ascii="Times New Roman" w:eastAsia="Times New Roman" w:hAnsi="Times New Roman" w:cs="Times New Roman"/>
          <w:color w:val="000000"/>
          <w:szCs w:val="24"/>
          <w:lang w:eastAsia="sk-SK"/>
        </w:rPr>
        <w:t>prokurátora</w:t>
      </w:r>
      <w:r w:rsidRPr="0079187D">
        <w:rPr>
          <w:rFonts w:ascii="Times New Roman" w:eastAsia="Times New Roman" w:hAnsi="Times New Roman" w:cs="Times New Roman"/>
          <w:color w:val="000000"/>
          <w:spacing w:val="15"/>
          <w:szCs w:val="24"/>
          <w:lang w:eastAsia="sk-SK"/>
        </w:rPr>
        <w:t xml:space="preserve"> </w:t>
      </w:r>
      <w:r w:rsidRPr="0079187D">
        <w:rPr>
          <w:rFonts w:ascii="Times New Roman" w:eastAsia="Times New Roman" w:hAnsi="Times New Roman" w:cs="Times New Roman"/>
          <w:color w:val="000000"/>
          <w:szCs w:val="24"/>
          <w:lang w:eastAsia="sk-SK"/>
        </w:rPr>
        <w:t>sa</w:t>
      </w:r>
      <w:r w:rsidRPr="0079187D">
        <w:rPr>
          <w:rFonts w:ascii="Times New Roman" w:eastAsia="Times New Roman" w:hAnsi="Times New Roman" w:cs="Times New Roman"/>
          <w:color w:val="000000"/>
          <w:spacing w:val="15"/>
          <w:szCs w:val="24"/>
          <w:lang w:eastAsia="sk-SK"/>
        </w:rPr>
        <w:t xml:space="preserve"> </w:t>
      </w:r>
      <w:r w:rsidRPr="0079187D">
        <w:rPr>
          <w:rFonts w:ascii="Times New Roman" w:eastAsia="Times New Roman" w:hAnsi="Times New Roman" w:cs="Times New Roman"/>
          <w:color w:val="000000"/>
          <w:szCs w:val="24"/>
          <w:lang w:eastAsia="sk-SK"/>
        </w:rPr>
        <w:t>opierajú</w:t>
      </w:r>
      <w:r w:rsidRPr="0079187D">
        <w:rPr>
          <w:rFonts w:ascii="Times New Roman" w:eastAsia="Times New Roman" w:hAnsi="Times New Roman" w:cs="Times New Roman"/>
          <w:color w:val="000000"/>
          <w:spacing w:val="15"/>
          <w:szCs w:val="24"/>
          <w:lang w:eastAsia="sk-SK"/>
        </w:rPr>
        <w:t xml:space="preserve"> </w:t>
      </w:r>
      <w:r w:rsidRPr="0079187D">
        <w:rPr>
          <w:rFonts w:ascii="Times New Roman" w:eastAsia="Times New Roman" w:hAnsi="Times New Roman" w:cs="Times New Roman"/>
          <w:color w:val="000000"/>
          <w:szCs w:val="24"/>
          <w:lang w:eastAsia="sk-SK"/>
        </w:rPr>
        <w:t>predovšetkým</w:t>
      </w:r>
      <w:r w:rsidRPr="0079187D">
        <w:rPr>
          <w:rFonts w:ascii="Times New Roman" w:eastAsia="Times New Roman" w:hAnsi="Times New Roman" w:cs="Times New Roman"/>
          <w:color w:val="000000"/>
          <w:spacing w:val="15"/>
          <w:szCs w:val="24"/>
          <w:lang w:eastAsia="sk-SK"/>
        </w:rPr>
        <w:t xml:space="preserve"> </w:t>
      </w:r>
      <w:r w:rsidRPr="0079187D">
        <w:rPr>
          <w:rFonts w:ascii="Times New Roman" w:eastAsia="Times New Roman" w:hAnsi="Times New Roman" w:cs="Times New Roman"/>
          <w:color w:val="000000"/>
          <w:szCs w:val="24"/>
          <w:lang w:eastAsia="sk-SK"/>
        </w:rPr>
        <w:t>o dva</w:t>
      </w:r>
      <w:r w:rsidRPr="0079187D">
        <w:rPr>
          <w:rFonts w:ascii="Times New Roman" w:eastAsia="Times New Roman" w:hAnsi="Times New Roman" w:cs="Times New Roman"/>
          <w:color w:val="000000"/>
          <w:spacing w:val="15"/>
          <w:szCs w:val="24"/>
          <w:lang w:eastAsia="sk-SK"/>
        </w:rPr>
        <w:t xml:space="preserve"> </w:t>
      </w:r>
      <w:r w:rsidRPr="0079187D">
        <w:rPr>
          <w:rFonts w:ascii="Times New Roman" w:eastAsia="Times New Roman" w:hAnsi="Times New Roman" w:cs="Times New Roman"/>
          <w:color w:val="000000"/>
          <w:szCs w:val="24"/>
          <w:lang w:eastAsia="sk-SK"/>
        </w:rPr>
        <w:t xml:space="preserve">zákonom ustanovené dôvody: </w:t>
      </w:r>
    </w:p>
    <w:p w14:paraId="528BD669" w14:textId="77777777" w:rsidR="00EA4349" w:rsidRPr="0079187D" w:rsidRDefault="00EA4349" w:rsidP="0079187D">
      <w:pPr>
        <w:spacing w:line="276" w:lineRule="auto"/>
        <w:rPr>
          <w:rFonts w:ascii="Times New Roman" w:eastAsia="Times New Roman" w:hAnsi="Times New Roman" w:cs="Times New Roman"/>
          <w:color w:val="000000"/>
          <w:sz w:val="27"/>
          <w:szCs w:val="27"/>
          <w:lang w:eastAsia="sk-SK"/>
        </w:rPr>
      </w:pPr>
      <w:r w:rsidRPr="0079187D">
        <w:rPr>
          <w:rFonts w:ascii="Times New Roman" w:eastAsia="Times New Roman" w:hAnsi="Times New Roman" w:cs="Times New Roman"/>
          <w:color w:val="000000"/>
          <w:szCs w:val="24"/>
          <w:lang w:eastAsia="sk-SK"/>
        </w:rPr>
        <w:t xml:space="preserve">- rozhodnutie je založené na nesprávnom právnom posúdení skutku, </w:t>
      </w:r>
    </w:p>
    <w:p w14:paraId="59AD5D59" w14:textId="43C939FA" w:rsidR="00EA4349" w:rsidRPr="000B2599" w:rsidRDefault="00EA4349" w:rsidP="0079187D">
      <w:pPr>
        <w:spacing w:line="276" w:lineRule="auto"/>
        <w:rPr>
          <w:rFonts w:ascii="Times New Roman" w:eastAsia="Times New Roman" w:hAnsi="Times New Roman" w:cs="Times New Roman"/>
          <w:color w:val="000000"/>
          <w:sz w:val="27"/>
          <w:szCs w:val="27"/>
          <w:lang w:eastAsia="sk-SK"/>
        </w:rPr>
      </w:pPr>
      <w:r w:rsidRPr="0079187D">
        <w:rPr>
          <w:rFonts w:ascii="Times New Roman" w:eastAsia="Times New Roman" w:hAnsi="Times New Roman" w:cs="Times New Roman"/>
          <w:color w:val="000000"/>
          <w:szCs w:val="24"/>
          <w:lang w:eastAsia="sk-SK"/>
        </w:rPr>
        <w:t xml:space="preserve">- </w:t>
      </w:r>
      <w:r w:rsidR="000B2599" w:rsidRPr="000B2599">
        <w:rPr>
          <w:rFonts w:ascii="Times New Roman" w:hAnsi="Times New Roman" w:cs="Times New Roman"/>
        </w:rPr>
        <w:t xml:space="preserve">uložený trest bol mimo zákonom ustanovenej trestnej sadzby alebo bol uložený druh trestu, ktorý zákon za </w:t>
      </w:r>
      <w:proofErr w:type="spellStart"/>
      <w:r w:rsidR="000B2599" w:rsidRPr="000B2599">
        <w:rPr>
          <w:rFonts w:ascii="Times New Roman" w:hAnsi="Times New Roman" w:cs="Times New Roman"/>
        </w:rPr>
        <w:t>prejednávaný</w:t>
      </w:r>
      <w:proofErr w:type="spellEnd"/>
      <w:r w:rsidR="000B2599" w:rsidRPr="000B2599">
        <w:rPr>
          <w:rFonts w:ascii="Times New Roman" w:hAnsi="Times New Roman" w:cs="Times New Roman"/>
        </w:rPr>
        <w:t xml:space="preserve"> trestný čin nepripúšťa.</w:t>
      </w:r>
    </w:p>
    <w:p w14:paraId="03C908FC" w14:textId="461D08E8" w:rsidR="004D0BFC" w:rsidRPr="0079187D" w:rsidRDefault="00EA4349" w:rsidP="0079187D">
      <w:pPr>
        <w:spacing w:line="276" w:lineRule="auto"/>
        <w:ind w:firstLine="708"/>
        <w:jc w:val="both"/>
        <w:rPr>
          <w:rFonts w:ascii="Times New Roman" w:eastAsia="Times New Roman" w:hAnsi="Times New Roman" w:cs="Times New Roman"/>
          <w:color w:val="000000"/>
          <w:sz w:val="27"/>
          <w:szCs w:val="27"/>
          <w:lang w:eastAsia="sk-SK"/>
        </w:rPr>
      </w:pPr>
      <w:r w:rsidRPr="0079187D">
        <w:rPr>
          <w:rFonts w:ascii="Times New Roman" w:eastAsia="Times New Roman" w:hAnsi="Times New Roman" w:cs="Times New Roman"/>
          <w:color w:val="000000"/>
          <w:szCs w:val="24"/>
          <w:lang w:eastAsia="sk-SK"/>
        </w:rPr>
        <w:lastRenderedPageBreak/>
        <w:t>Okrem toho generálny</w:t>
      </w:r>
      <w:r w:rsidRPr="0079187D">
        <w:rPr>
          <w:rFonts w:ascii="Times New Roman" w:eastAsia="Times New Roman" w:hAnsi="Times New Roman" w:cs="Times New Roman"/>
          <w:color w:val="000000"/>
          <w:spacing w:val="-15"/>
          <w:szCs w:val="24"/>
          <w:lang w:eastAsia="sk-SK"/>
        </w:rPr>
        <w:t xml:space="preserve"> </w:t>
      </w:r>
      <w:r w:rsidRPr="0079187D">
        <w:rPr>
          <w:rFonts w:ascii="Times New Roman" w:eastAsia="Times New Roman" w:hAnsi="Times New Roman" w:cs="Times New Roman"/>
          <w:color w:val="000000"/>
          <w:szCs w:val="24"/>
          <w:lang w:eastAsia="sk-SK"/>
        </w:rPr>
        <w:t>prokurátor</w:t>
      </w:r>
      <w:r w:rsidRPr="0079187D">
        <w:rPr>
          <w:rFonts w:ascii="Times New Roman" w:eastAsia="Times New Roman" w:hAnsi="Times New Roman" w:cs="Times New Roman"/>
          <w:color w:val="000000"/>
          <w:spacing w:val="-15"/>
          <w:szCs w:val="24"/>
          <w:lang w:eastAsia="sk-SK"/>
        </w:rPr>
        <w:t xml:space="preserve"> </w:t>
      </w:r>
      <w:r w:rsidRPr="0079187D">
        <w:rPr>
          <w:rFonts w:ascii="Times New Roman" w:eastAsia="Times New Roman" w:hAnsi="Times New Roman" w:cs="Times New Roman"/>
          <w:color w:val="000000"/>
          <w:szCs w:val="24"/>
          <w:lang w:eastAsia="sk-SK"/>
        </w:rPr>
        <w:t>v roku</w:t>
      </w:r>
      <w:r w:rsidRPr="0079187D">
        <w:rPr>
          <w:rFonts w:ascii="Times New Roman" w:eastAsia="Times New Roman" w:hAnsi="Times New Roman" w:cs="Times New Roman"/>
          <w:color w:val="000000"/>
          <w:spacing w:val="-15"/>
          <w:szCs w:val="24"/>
          <w:lang w:eastAsia="sk-SK"/>
        </w:rPr>
        <w:t xml:space="preserve"> </w:t>
      </w:r>
      <w:r w:rsidRPr="0079187D">
        <w:rPr>
          <w:rFonts w:ascii="Times New Roman" w:eastAsia="Times New Roman" w:hAnsi="Times New Roman" w:cs="Times New Roman"/>
          <w:color w:val="000000"/>
          <w:szCs w:val="24"/>
          <w:lang w:eastAsia="sk-SK"/>
        </w:rPr>
        <w:t>2024</w:t>
      </w:r>
      <w:r w:rsidRPr="0079187D">
        <w:rPr>
          <w:rFonts w:ascii="Times New Roman" w:eastAsia="Times New Roman" w:hAnsi="Times New Roman" w:cs="Times New Roman"/>
          <w:color w:val="000000"/>
          <w:spacing w:val="-15"/>
          <w:szCs w:val="24"/>
          <w:lang w:eastAsia="sk-SK"/>
        </w:rPr>
        <w:t xml:space="preserve"> </w:t>
      </w:r>
      <w:r w:rsidRPr="0079187D">
        <w:rPr>
          <w:rFonts w:ascii="Times New Roman" w:eastAsia="Times New Roman" w:hAnsi="Times New Roman" w:cs="Times New Roman"/>
          <w:color w:val="000000"/>
          <w:szCs w:val="24"/>
          <w:lang w:eastAsia="sk-SK"/>
        </w:rPr>
        <w:t>v ôsmich</w:t>
      </w:r>
      <w:r w:rsidRPr="0079187D">
        <w:rPr>
          <w:rFonts w:ascii="Times New Roman" w:eastAsia="Times New Roman" w:hAnsi="Times New Roman" w:cs="Times New Roman"/>
          <w:color w:val="000000"/>
          <w:spacing w:val="-15"/>
          <w:szCs w:val="24"/>
          <w:lang w:eastAsia="sk-SK"/>
        </w:rPr>
        <w:t xml:space="preserve"> </w:t>
      </w:r>
      <w:r w:rsidRPr="0079187D">
        <w:rPr>
          <w:rFonts w:ascii="Times New Roman" w:eastAsia="Times New Roman" w:hAnsi="Times New Roman" w:cs="Times New Roman"/>
          <w:color w:val="000000"/>
          <w:szCs w:val="24"/>
          <w:lang w:eastAsia="sk-SK"/>
        </w:rPr>
        <w:t>veciach</w:t>
      </w:r>
      <w:r w:rsidRPr="0079187D">
        <w:rPr>
          <w:rFonts w:ascii="Times New Roman" w:eastAsia="Times New Roman" w:hAnsi="Times New Roman" w:cs="Times New Roman"/>
          <w:color w:val="000000"/>
          <w:spacing w:val="-15"/>
          <w:szCs w:val="24"/>
          <w:lang w:eastAsia="sk-SK"/>
        </w:rPr>
        <w:t xml:space="preserve"> </w:t>
      </w:r>
      <w:r w:rsidRPr="0079187D">
        <w:rPr>
          <w:rFonts w:ascii="Times New Roman" w:eastAsia="Times New Roman" w:hAnsi="Times New Roman" w:cs="Times New Roman"/>
          <w:color w:val="000000"/>
          <w:szCs w:val="24"/>
          <w:lang w:eastAsia="sk-SK"/>
        </w:rPr>
        <w:t>podnetom</w:t>
      </w:r>
      <w:r w:rsidRPr="0079187D">
        <w:rPr>
          <w:rFonts w:ascii="Times New Roman" w:eastAsia="Times New Roman" w:hAnsi="Times New Roman" w:cs="Times New Roman"/>
          <w:color w:val="000000"/>
          <w:spacing w:val="-15"/>
          <w:szCs w:val="24"/>
          <w:lang w:eastAsia="sk-SK"/>
        </w:rPr>
        <w:t xml:space="preserve"> </w:t>
      </w:r>
      <w:r w:rsidRPr="0079187D">
        <w:rPr>
          <w:rFonts w:ascii="Times New Roman" w:eastAsia="Times New Roman" w:hAnsi="Times New Roman" w:cs="Times New Roman"/>
          <w:color w:val="000000"/>
          <w:szCs w:val="24"/>
          <w:lang w:eastAsia="sk-SK"/>
        </w:rPr>
        <w:t>požiadal</w:t>
      </w:r>
      <w:r w:rsidRPr="0079187D">
        <w:rPr>
          <w:rFonts w:ascii="Times New Roman" w:eastAsia="Times New Roman" w:hAnsi="Times New Roman" w:cs="Times New Roman"/>
          <w:color w:val="000000"/>
          <w:spacing w:val="-15"/>
          <w:szCs w:val="24"/>
          <w:lang w:eastAsia="sk-SK"/>
        </w:rPr>
        <w:t xml:space="preserve"> </w:t>
      </w:r>
      <w:r w:rsidRPr="0079187D">
        <w:rPr>
          <w:rFonts w:ascii="Times New Roman" w:eastAsia="Times New Roman" w:hAnsi="Times New Roman" w:cs="Times New Roman"/>
          <w:color w:val="000000"/>
          <w:szCs w:val="24"/>
          <w:lang w:eastAsia="sk-SK"/>
        </w:rPr>
        <w:t>ministra spravodlivosti</w:t>
      </w:r>
      <w:r w:rsidRPr="0079187D">
        <w:rPr>
          <w:rFonts w:ascii="Times New Roman" w:eastAsia="Times New Roman" w:hAnsi="Times New Roman" w:cs="Times New Roman"/>
          <w:color w:val="000000"/>
          <w:spacing w:val="138"/>
          <w:szCs w:val="24"/>
          <w:lang w:eastAsia="sk-SK"/>
        </w:rPr>
        <w:t xml:space="preserve"> </w:t>
      </w:r>
      <w:r w:rsidRPr="0079187D">
        <w:rPr>
          <w:rFonts w:ascii="Times New Roman" w:eastAsia="Times New Roman" w:hAnsi="Times New Roman" w:cs="Times New Roman"/>
          <w:color w:val="000000"/>
          <w:szCs w:val="24"/>
          <w:lang w:eastAsia="sk-SK"/>
        </w:rPr>
        <w:t>o</w:t>
      </w:r>
      <w:r w:rsidRPr="0079187D">
        <w:rPr>
          <w:rFonts w:ascii="Times New Roman" w:eastAsia="Times New Roman" w:hAnsi="Times New Roman" w:cs="Times New Roman"/>
          <w:color w:val="000000"/>
          <w:spacing w:val="138"/>
          <w:szCs w:val="24"/>
          <w:lang w:eastAsia="sk-SK"/>
        </w:rPr>
        <w:t xml:space="preserve"> </w:t>
      </w:r>
      <w:r w:rsidRPr="0079187D">
        <w:rPr>
          <w:rFonts w:ascii="Times New Roman" w:eastAsia="Times New Roman" w:hAnsi="Times New Roman" w:cs="Times New Roman"/>
          <w:color w:val="000000"/>
          <w:szCs w:val="24"/>
          <w:lang w:eastAsia="sk-SK"/>
        </w:rPr>
        <w:t>podanie</w:t>
      </w:r>
      <w:r w:rsidRPr="0079187D">
        <w:rPr>
          <w:rFonts w:ascii="Times New Roman" w:eastAsia="Times New Roman" w:hAnsi="Times New Roman" w:cs="Times New Roman"/>
          <w:color w:val="000000"/>
          <w:spacing w:val="138"/>
          <w:szCs w:val="24"/>
          <w:lang w:eastAsia="sk-SK"/>
        </w:rPr>
        <w:t xml:space="preserve"> </w:t>
      </w:r>
      <w:r w:rsidRPr="0079187D">
        <w:rPr>
          <w:rFonts w:ascii="Times New Roman" w:eastAsia="Times New Roman" w:hAnsi="Times New Roman" w:cs="Times New Roman"/>
          <w:color w:val="000000"/>
          <w:szCs w:val="24"/>
          <w:lang w:eastAsia="sk-SK"/>
        </w:rPr>
        <w:t>dovolania</w:t>
      </w:r>
      <w:r w:rsidRPr="0079187D">
        <w:rPr>
          <w:rFonts w:ascii="Times New Roman" w:eastAsia="Times New Roman" w:hAnsi="Times New Roman" w:cs="Times New Roman"/>
          <w:color w:val="000000"/>
          <w:spacing w:val="138"/>
          <w:szCs w:val="24"/>
          <w:lang w:eastAsia="sk-SK"/>
        </w:rPr>
        <w:t xml:space="preserve"> </w:t>
      </w:r>
      <w:r w:rsidRPr="0079187D">
        <w:rPr>
          <w:rFonts w:ascii="Times New Roman" w:eastAsia="Times New Roman" w:hAnsi="Times New Roman" w:cs="Times New Roman"/>
          <w:color w:val="000000"/>
          <w:szCs w:val="24"/>
          <w:lang w:eastAsia="sk-SK"/>
        </w:rPr>
        <w:t>v</w:t>
      </w:r>
      <w:r w:rsidRPr="0079187D">
        <w:rPr>
          <w:rFonts w:ascii="Times New Roman" w:eastAsia="Times New Roman" w:hAnsi="Times New Roman" w:cs="Times New Roman"/>
          <w:color w:val="000000"/>
          <w:spacing w:val="138"/>
          <w:szCs w:val="24"/>
          <w:lang w:eastAsia="sk-SK"/>
        </w:rPr>
        <w:t xml:space="preserve"> </w:t>
      </w:r>
      <w:r w:rsidRPr="0079187D">
        <w:rPr>
          <w:rFonts w:ascii="Times New Roman" w:eastAsia="Times New Roman" w:hAnsi="Times New Roman" w:cs="Times New Roman"/>
          <w:color w:val="000000"/>
          <w:szCs w:val="24"/>
          <w:lang w:eastAsia="sk-SK"/>
        </w:rPr>
        <w:t>prípadoch,</w:t>
      </w:r>
      <w:r w:rsidRPr="0079187D">
        <w:rPr>
          <w:rFonts w:ascii="Times New Roman" w:eastAsia="Times New Roman" w:hAnsi="Times New Roman" w:cs="Times New Roman"/>
          <w:color w:val="000000"/>
          <w:spacing w:val="138"/>
          <w:szCs w:val="24"/>
          <w:lang w:eastAsia="sk-SK"/>
        </w:rPr>
        <w:t xml:space="preserve"> </w:t>
      </w:r>
      <w:r w:rsidRPr="0079187D">
        <w:rPr>
          <w:rFonts w:ascii="Times New Roman" w:eastAsia="Times New Roman" w:hAnsi="Times New Roman" w:cs="Times New Roman"/>
          <w:color w:val="000000"/>
          <w:szCs w:val="24"/>
          <w:lang w:eastAsia="sk-SK"/>
        </w:rPr>
        <w:t>v ktorých</w:t>
      </w:r>
      <w:r w:rsidRPr="0079187D">
        <w:rPr>
          <w:rFonts w:ascii="Times New Roman" w:eastAsia="Times New Roman" w:hAnsi="Times New Roman" w:cs="Times New Roman"/>
          <w:color w:val="000000"/>
          <w:spacing w:val="138"/>
          <w:szCs w:val="24"/>
          <w:lang w:eastAsia="sk-SK"/>
        </w:rPr>
        <w:t xml:space="preserve"> </w:t>
      </w:r>
      <w:r w:rsidRPr="0079187D">
        <w:rPr>
          <w:rFonts w:ascii="Times New Roman" w:eastAsia="Times New Roman" w:hAnsi="Times New Roman" w:cs="Times New Roman"/>
          <w:color w:val="000000"/>
          <w:szCs w:val="24"/>
          <w:lang w:eastAsia="sk-SK"/>
        </w:rPr>
        <w:t>sám</w:t>
      </w:r>
      <w:r w:rsidRPr="0079187D">
        <w:rPr>
          <w:rFonts w:ascii="Times New Roman" w:eastAsia="Times New Roman" w:hAnsi="Times New Roman" w:cs="Times New Roman"/>
          <w:color w:val="000000"/>
          <w:spacing w:val="138"/>
          <w:szCs w:val="24"/>
          <w:lang w:eastAsia="sk-SK"/>
        </w:rPr>
        <w:t xml:space="preserve"> </w:t>
      </w:r>
      <w:r w:rsidRPr="0079187D">
        <w:rPr>
          <w:rFonts w:ascii="Times New Roman" w:eastAsia="Times New Roman" w:hAnsi="Times New Roman" w:cs="Times New Roman"/>
          <w:color w:val="000000"/>
          <w:szCs w:val="24"/>
          <w:lang w:eastAsia="sk-SK"/>
        </w:rPr>
        <w:t>nedisponuje oprávnením  podať  dovolanie  (v</w:t>
      </w:r>
      <w:r w:rsidRPr="0079187D">
        <w:rPr>
          <w:rFonts w:ascii="Times New Roman" w:eastAsia="Times New Roman" w:hAnsi="Times New Roman" w:cs="Times New Roman"/>
          <w:color w:val="000000"/>
          <w:spacing w:val="10"/>
          <w:szCs w:val="24"/>
          <w:lang w:eastAsia="sk-SK"/>
        </w:rPr>
        <w:t xml:space="preserve"> </w:t>
      </w:r>
      <w:r w:rsidRPr="0079187D">
        <w:rPr>
          <w:rFonts w:ascii="Times New Roman" w:eastAsia="Times New Roman" w:hAnsi="Times New Roman" w:cs="Times New Roman"/>
          <w:color w:val="000000"/>
          <w:szCs w:val="24"/>
          <w:lang w:eastAsia="sk-SK"/>
        </w:rPr>
        <w:t>11</w:t>
      </w:r>
      <w:r w:rsidRPr="0079187D">
        <w:rPr>
          <w:rFonts w:ascii="Times New Roman" w:eastAsia="Times New Roman" w:hAnsi="Times New Roman" w:cs="Times New Roman"/>
          <w:color w:val="000000"/>
          <w:spacing w:val="10"/>
          <w:szCs w:val="24"/>
          <w:lang w:eastAsia="sk-SK"/>
        </w:rPr>
        <w:t xml:space="preserve"> </w:t>
      </w:r>
      <w:r w:rsidRPr="0079187D">
        <w:rPr>
          <w:rFonts w:ascii="Times New Roman" w:eastAsia="Times New Roman" w:hAnsi="Times New Roman" w:cs="Times New Roman"/>
          <w:color w:val="000000"/>
          <w:szCs w:val="24"/>
          <w:lang w:eastAsia="sk-SK"/>
        </w:rPr>
        <w:t>veciach</w:t>
      </w:r>
      <w:r w:rsidRPr="0079187D">
        <w:rPr>
          <w:rFonts w:ascii="Times New Roman" w:eastAsia="Times New Roman" w:hAnsi="Times New Roman" w:cs="Times New Roman"/>
          <w:color w:val="000000"/>
          <w:spacing w:val="10"/>
          <w:szCs w:val="24"/>
          <w:lang w:eastAsia="sk-SK"/>
        </w:rPr>
        <w:t xml:space="preserve"> </w:t>
      </w:r>
      <w:r w:rsidRPr="0079187D">
        <w:rPr>
          <w:rFonts w:ascii="Times New Roman" w:eastAsia="Times New Roman" w:hAnsi="Times New Roman" w:cs="Times New Roman"/>
          <w:color w:val="000000"/>
          <w:szCs w:val="24"/>
          <w:lang w:eastAsia="sk-SK"/>
        </w:rPr>
        <w:t xml:space="preserve">v  roku  2023). </w:t>
      </w:r>
      <w:r w:rsidR="000F4C3E" w:rsidRPr="0079187D">
        <w:rPr>
          <w:rStyle w:val="Odkaznapoznmkupodiarou"/>
          <w:rFonts w:ascii="Times New Roman" w:hAnsi="Times New Roman" w:cs="Times New Roman"/>
        </w:rPr>
        <w:footnoteReference w:id="3"/>
      </w:r>
      <w:r w:rsidR="007D24F4" w:rsidRPr="0079187D">
        <w:rPr>
          <w:rFonts w:ascii="Times New Roman" w:hAnsi="Times New Roman" w:cs="Times New Roman"/>
        </w:rPr>
        <w:t xml:space="preserve"> </w:t>
      </w:r>
    </w:p>
    <w:p w14:paraId="639A28B5" w14:textId="2C189CCB" w:rsidR="007D24F4" w:rsidRPr="0079187D" w:rsidRDefault="007D24F4" w:rsidP="0079187D">
      <w:pPr>
        <w:spacing w:line="276" w:lineRule="auto"/>
        <w:ind w:firstLine="708"/>
        <w:jc w:val="both"/>
        <w:rPr>
          <w:rFonts w:ascii="Times New Roman" w:hAnsi="Times New Roman" w:cs="Times New Roman"/>
        </w:rPr>
      </w:pPr>
    </w:p>
    <w:p w14:paraId="57E002ED" w14:textId="2C2D2B8D" w:rsidR="004D0BFC" w:rsidRPr="0079187D" w:rsidRDefault="004D0BFC" w:rsidP="0079187D">
      <w:pPr>
        <w:spacing w:line="276" w:lineRule="auto"/>
        <w:jc w:val="both"/>
        <w:rPr>
          <w:rFonts w:ascii="Times New Roman" w:hAnsi="Times New Roman" w:cs="Times New Roman"/>
          <w:b/>
          <w:bCs/>
        </w:rPr>
      </w:pPr>
      <w:r w:rsidRPr="0079187D">
        <w:rPr>
          <w:rFonts w:ascii="Times New Roman" w:hAnsi="Times New Roman" w:cs="Times New Roman"/>
          <w:b/>
          <w:bCs/>
        </w:rPr>
        <w:t xml:space="preserve">Aplikačná prax </w:t>
      </w:r>
      <w:r w:rsidR="00AD654E" w:rsidRPr="0079187D">
        <w:rPr>
          <w:rFonts w:ascii="Times New Roman" w:hAnsi="Times New Roman" w:cs="Times New Roman"/>
          <w:b/>
          <w:bCs/>
        </w:rPr>
        <w:t>– k najčastejšie uvádzaným dovolacím dôvodom</w:t>
      </w:r>
      <w:r w:rsidR="00426229" w:rsidRPr="0079187D">
        <w:rPr>
          <w:rFonts w:ascii="Times New Roman" w:hAnsi="Times New Roman" w:cs="Times New Roman"/>
          <w:b/>
          <w:bCs/>
        </w:rPr>
        <w:t xml:space="preserve"> obvinenými</w:t>
      </w:r>
      <w:r w:rsidR="00062041" w:rsidRPr="0079187D">
        <w:rPr>
          <w:rFonts w:ascii="Times New Roman" w:hAnsi="Times New Roman" w:cs="Times New Roman"/>
          <w:b/>
          <w:bCs/>
        </w:rPr>
        <w:t xml:space="preserve"> a rozhodnutiam dovolacieho súdu</w:t>
      </w:r>
    </w:p>
    <w:p w14:paraId="20F810E8" w14:textId="67AD4B34" w:rsidR="00AD654E" w:rsidRPr="0079187D" w:rsidRDefault="00AD654E" w:rsidP="0079187D">
      <w:pPr>
        <w:spacing w:line="276" w:lineRule="auto"/>
        <w:jc w:val="both"/>
        <w:rPr>
          <w:rFonts w:ascii="Times New Roman" w:hAnsi="Times New Roman" w:cs="Times New Roman"/>
          <w:b/>
          <w:bCs/>
        </w:rPr>
      </w:pPr>
    </w:p>
    <w:p w14:paraId="7E2AE932" w14:textId="2A9FF03D" w:rsidR="00AD654E" w:rsidRDefault="00AD654E" w:rsidP="0079187D">
      <w:pPr>
        <w:spacing w:line="276" w:lineRule="auto"/>
        <w:jc w:val="both"/>
        <w:rPr>
          <w:rFonts w:ascii="Times New Roman" w:hAnsi="Times New Roman" w:cs="Times New Roman"/>
        </w:rPr>
      </w:pPr>
      <w:r w:rsidRPr="0079187D">
        <w:rPr>
          <w:rFonts w:ascii="Times New Roman" w:hAnsi="Times New Roman" w:cs="Times New Roman"/>
          <w:b/>
          <w:bCs/>
        </w:rPr>
        <w:tab/>
      </w:r>
      <w:r w:rsidR="000B2599">
        <w:rPr>
          <w:rFonts w:ascii="Times New Roman" w:hAnsi="Times New Roman" w:cs="Times New Roman"/>
        </w:rPr>
        <w:t>Najčastejšími</w:t>
      </w:r>
      <w:r w:rsidRPr="0079187D">
        <w:rPr>
          <w:rFonts w:ascii="Times New Roman" w:hAnsi="Times New Roman" w:cs="Times New Roman"/>
        </w:rPr>
        <w:t xml:space="preserve"> uvádzaným</w:t>
      </w:r>
      <w:r w:rsidR="001D5499" w:rsidRPr="0079187D">
        <w:rPr>
          <w:rFonts w:ascii="Times New Roman" w:hAnsi="Times New Roman" w:cs="Times New Roman"/>
        </w:rPr>
        <w:t>i</w:t>
      </w:r>
      <w:r w:rsidRPr="0079187D">
        <w:rPr>
          <w:rFonts w:ascii="Times New Roman" w:hAnsi="Times New Roman" w:cs="Times New Roman"/>
        </w:rPr>
        <w:t xml:space="preserve"> dovolacím</w:t>
      </w:r>
      <w:r w:rsidR="001D5499" w:rsidRPr="0079187D">
        <w:rPr>
          <w:rFonts w:ascii="Times New Roman" w:hAnsi="Times New Roman" w:cs="Times New Roman"/>
        </w:rPr>
        <w:t>i</w:t>
      </w:r>
      <w:r w:rsidRPr="0079187D">
        <w:rPr>
          <w:rFonts w:ascii="Times New Roman" w:hAnsi="Times New Roman" w:cs="Times New Roman"/>
        </w:rPr>
        <w:t xml:space="preserve"> dôvod</w:t>
      </w:r>
      <w:r w:rsidR="001D5499" w:rsidRPr="0079187D">
        <w:rPr>
          <w:rFonts w:ascii="Times New Roman" w:hAnsi="Times New Roman" w:cs="Times New Roman"/>
        </w:rPr>
        <w:t>mi</w:t>
      </w:r>
      <w:r w:rsidRPr="0079187D">
        <w:rPr>
          <w:rFonts w:ascii="Times New Roman" w:hAnsi="Times New Roman" w:cs="Times New Roman"/>
        </w:rPr>
        <w:t xml:space="preserve"> dovolania </w:t>
      </w:r>
      <w:r w:rsidR="00426229" w:rsidRPr="0079187D">
        <w:rPr>
          <w:rFonts w:ascii="Times New Roman" w:hAnsi="Times New Roman" w:cs="Times New Roman"/>
        </w:rPr>
        <w:t xml:space="preserve">obvinenými </w:t>
      </w:r>
      <w:r w:rsidRPr="0079187D">
        <w:rPr>
          <w:rFonts w:ascii="Times New Roman" w:hAnsi="Times New Roman" w:cs="Times New Roman"/>
        </w:rPr>
        <w:t>sú</w:t>
      </w:r>
      <w:r w:rsidR="00426229" w:rsidRPr="0079187D">
        <w:rPr>
          <w:rFonts w:ascii="Times New Roman" w:hAnsi="Times New Roman" w:cs="Times New Roman"/>
        </w:rPr>
        <w:t xml:space="preserve"> </w:t>
      </w:r>
      <w:r w:rsidRPr="0079187D">
        <w:rPr>
          <w:rFonts w:ascii="Times New Roman" w:hAnsi="Times New Roman" w:cs="Times New Roman"/>
        </w:rPr>
        <w:t>dôvody vymedzené v § 371 ods. 1 písm. c)</w:t>
      </w:r>
      <w:r w:rsidR="00694B6E" w:rsidRPr="0079187D">
        <w:rPr>
          <w:rFonts w:ascii="Times New Roman" w:hAnsi="Times New Roman" w:cs="Times New Roman"/>
        </w:rPr>
        <w:t>, písm. g)</w:t>
      </w:r>
      <w:r w:rsidRPr="0079187D">
        <w:rPr>
          <w:rFonts w:ascii="Times New Roman" w:hAnsi="Times New Roman" w:cs="Times New Roman"/>
        </w:rPr>
        <w:t xml:space="preserve"> a</w:t>
      </w:r>
      <w:r w:rsidR="00426229" w:rsidRPr="0079187D">
        <w:rPr>
          <w:rFonts w:ascii="Times New Roman" w:hAnsi="Times New Roman" w:cs="Times New Roman"/>
        </w:rPr>
        <w:t> </w:t>
      </w:r>
      <w:r w:rsidRPr="0079187D">
        <w:rPr>
          <w:rFonts w:ascii="Times New Roman" w:hAnsi="Times New Roman" w:cs="Times New Roman"/>
        </w:rPr>
        <w:t>písm</w:t>
      </w:r>
      <w:r w:rsidR="00426229" w:rsidRPr="0079187D">
        <w:rPr>
          <w:rFonts w:ascii="Times New Roman" w:hAnsi="Times New Roman" w:cs="Times New Roman"/>
        </w:rPr>
        <w:t>. i) Trestného poriadku.</w:t>
      </w:r>
    </w:p>
    <w:p w14:paraId="13F45EDD" w14:textId="77777777" w:rsidR="008C1072" w:rsidRPr="0079187D" w:rsidRDefault="008C1072" w:rsidP="0079187D">
      <w:pPr>
        <w:spacing w:line="276" w:lineRule="auto"/>
        <w:jc w:val="both"/>
        <w:rPr>
          <w:rFonts w:ascii="Times New Roman" w:hAnsi="Times New Roman" w:cs="Times New Roman"/>
        </w:rPr>
      </w:pPr>
    </w:p>
    <w:p w14:paraId="6EF13D0E" w14:textId="7BD52F32" w:rsidR="00A94579" w:rsidRDefault="00A94579" w:rsidP="008C1072">
      <w:pPr>
        <w:spacing w:line="276" w:lineRule="auto"/>
        <w:ind w:firstLine="708"/>
        <w:jc w:val="both"/>
        <w:rPr>
          <w:rFonts w:ascii="Times New Roman" w:hAnsi="Times New Roman" w:cs="Times New Roman"/>
        </w:rPr>
      </w:pPr>
      <w:r w:rsidRPr="0079187D">
        <w:rPr>
          <w:rFonts w:ascii="Times New Roman" w:hAnsi="Times New Roman" w:cs="Times New Roman"/>
          <w:u w:val="single"/>
        </w:rPr>
        <w:t>Podľa § 371 ods. 1 písm. c) Tr</w:t>
      </w:r>
      <w:r w:rsidR="0068582E" w:rsidRPr="0079187D">
        <w:rPr>
          <w:rFonts w:ascii="Times New Roman" w:hAnsi="Times New Roman" w:cs="Times New Roman"/>
          <w:u w:val="single"/>
        </w:rPr>
        <w:t>estného poriadku</w:t>
      </w:r>
      <w:r w:rsidRPr="0079187D">
        <w:rPr>
          <w:rFonts w:ascii="Times New Roman" w:hAnsi="Times New Roman" w:cs="Times New Roman"/>
          <w:u w:val="single"/>
        </w:rPr>
        <w:t xml:space="preserve"> dovolanie možno podať,</w:t>
      </w:r>
      <w:r w:rsidR="0079187D">
        <w:rPr>
          <w:rFonts w:ascii="Times New Roman" w:hAnsi="Times New Roman" w:cs="Times New Roman"/>
          <w:u w:val="single"/>
        </w:rPr>
        <w:t xml:space="preserve"> </w:t>
      </w:r>
      <w:r w:rsidRPr="0079187D">
        <w:rPr>
          <w:rFonts w:ascii="Times New Roman" w:hAnsi="Times New Roman" w:cs="Times New Roman"/>
          <w:u w:val="single"/>
        </w:rPr>
        <w:t>ak bolo zásadným spôsobom porušené právo na obhajobu</w:t>
      </w:r>
      <w:r w:rsidRPr="0079187D">
        <w:rPr>
          <w:rFonts w:ascii="Times New Roman" w:hAnsi="Times New Roman" w:cs="Times New Roman"/>
        </w:rPr>
        <w:t>.</w:t>
      </w:r>
    </w:p>
    <w:p w14:paraId="7EAE3EC9" w14:textId="77777777" w:rsidR="008C1072" w:rsidRPr="0079187D" w:rsidRDefault="008C1072" w:rsidP="008C1072">
      <w:pPr>
        <w:spacing w:line="276" w:lineRule="auto"/>
        <w:ind w:firstLine="708"/>
        <w:jc w:val="both"/>
        <w:rPr>
          <w:rFonts w:ascii="Times New Roman" w:hAnsi="Times New Roman" w:cs="Times New Roman"/>
        </w:rPr>
      </w:pPr>
    </w:p>
    <w:p w14:paraId="0A2BFA48" w14:textId="3C80812F" w:rsidR="00A94579" w:rsidRPr="0079187D" w:rsidRDefault="00A94579" w:rsidP="008C1072">
      <w:pPr>
        <w:spacing w:line="276" w:lineRule="auto"/>
        <w:ind w:firstLine="708"/>
        <w:jc w:val="both"/>
        <w:rPr>
          <w:rFonts w:ascii="Times New Roman" w:hAnsi="Times New Roman" w:cs="Times New Roman"/>
        </w:rPr>
      </w:pPr>
      <w:r w:rsidRPr="0079187D">
        <w:rPr>
          <w:rFonts w:ascii="Times New Roman" w:hAnsi="Times New Roman" w:cs="Times New Roman"/>
        </w:rPr>
        <w:t>Podľa § 371 ods. 4 Tr</w:t>
      </w:r>
      <w:r w:rsidR="0068582E" w:rsidRPr="0079187D">
        <w:rPr>
          <w:rFonts w:ascii="Times New Roman" w:hAnsi="Times New Roman" w:cs="Times New Roman"/>
        </w:rPr>
        <w:t>estného</w:t>
      </w:r>
      <w:r w:rsidRPr="0079187D">
        <w:rPr>
          <w:rFonts w:ascii="Times New Roman" w:hAnsi="Times New Roman" w:cs="Times New Roman"/>
        </w:rPr>
        <w:t xml:space="preserve"> por</w:t>
      </w:r>
      <w:r w:rsidR="0068582E" w:rsidRPr="0079187D">
        <w:rPr>
          <w:rFonts w:ascii="Times New Roman" w:hAnsi="Times New Roman" w:cs="Times New Roman"/>
        </w:rPr>
        <w:t>iadku</w:t>
      </w:r>
      <w:r w:rsidRPr="0079187D">
        <w:rPr>
          <w:rFonts w:ascii="Times New Roman" w:hAnsi="Times New Roman" w:cs="Times New Roman"/>
        </w:rPr>
        <w:t xml:space="preserve"> </w:t>
      </w:r>
      <w:r w:rsidR="0068582E" w:rsidRPr="0079187D">
        <w:rPr>
          <w:rFonts w:ascii="Times New Roman" w:hAnsi="Times New Roman" w:cs="Times New Roman"/>
        </w:rPr>
        <w:t xml:space="preserve">však </w:t>
      </w:r>
      <w:r w:rsidRPr="0079187D">
        <w:rPr>
          <w:rFonts w:ascii="Times New Roman" w:hAnsi="Times New Roman" w:cs="Times New Roman"/>
        </w:rPr>
        <w:t>dôvody podľa odseku 1 písm. a) až g) nemožno použiť, ak táto okolnosť bola tomu, kto podáva dovolanie, známa už v pôvodnom konaní a nenamietal ju najneskôr v konaní pred odvolacím súdom;</w:t>
      </w:r>
      <w:r w:rsidR="0079187D">
        <w:rPr>
          <w:rFonts w:ascii="Times New Roman" w:hAnsi="Times New Roman" w:cs="Times New Roman"/>
        </w:rPr>
        <w:t xml:space="preserve"> </w:t>
      </w:r>
      <w:r w:rsidRPr="0079187D">
        <w:rPr>
          <w:rFonts w:ascii="Times New Roman" w:hAnsi="Times New Roman" w:cs="Times New Roman"/>
        </w:rPr>
        <w:t>to neplatí, ak dovolanie podáva minister spravodlivosti. Podnet podľa odseku 3 nemožno použiť na podanie dovolania, ak ho podala osoba uvedená v § 369 ods. 2 alebo 5, namietaná okolnosť bola tejto osobe známa už v pôvodnom konaní a nebola namietaná najneskôr v konaní pred odvolacím súdom.</w:t>
      </w:r>
      <w:r w:rsidR="000F4C3E" w:rsidRPr="0079187D">
        <w:rPr>
          <w:rStyle w:val="Odkaznapoznmkupodiarou"/>
          <w:rFonts w:ascii="Times New Roman" w:hAnsi="Times New Roman" w:cs="Times New Roman"/>
        </w:rPr>
        <w:footnoteReference w:id="4"/>
      </w:r>
    </w:p>
    <w:p w14:paraId="7899273E" w14:textId="102EE2FD" w:rsidR="00A94579" w:rsidRPr="0079187D" w:rsidRDefault="00A94579" w:rsidP="008C1072">
      <w:pPr>
        <w:spacing w:line="276" w:lineRule="auto"/>
        <w:ind w:firstLine="708"/>
        <w:jc w:val="both"/>
        <w:rPr>
          <w:rFonts w:ascii="Times New Roman" w:hAnsi="Times New Roman" w:cs="Times New Roman"/>
        </w:rPr>
      </w:pPr>
      <w:r w:rsidRPr="0079187D">
        <w:rPr>
          <w:rFonts w:ascii="Times New Roman" w:hAnsi="Times New Roman" w:cs="Times New Roman"/>
        </w:rPr>
        <w:t>Judikatúra dovolacieho súdu právo na obhajobu v zmysle vyššie citovaného dovolacieho dôvodu podľa § 371 ods. 1 písm. c) Tr</w:t>
      </w:r>
      <w:r w:rsidR="0068582E" w:rsidRPr="0079187D">
        <w:rPr>
          <w:rFonts w:ascii="Times New Roman" w:hAnsi="Times New Roman" w:cs="Times New Roman"/>
        </w:rPr>
        <w:t>estného</w:t>
      </w:r>
      <w:r w:rsidRPr="0079187D">
        <w:rPr>
          <w:rFonts w:ascii="Times New Roman" w:hAnsi="Times New Roman" w:cs="Times New Roman"/>
        </w:rPr>
        <w:t xml:space="preserve"> por</w:t>
      </w:r>
      <w:r w:rsidR="0068582E" w:rsidRPr="0079187D">
        <w:rPr>
          <w:rFonts w:ascii="Times New Roman" w:hAnsi="Times New Roman" w:cs="Times New Roman"/>
        </w:rPr>
        <w:t>iadku</w:t>
      </w:r>
      <w:r w:rsidRPr="0079187D">
        <w:rPr>
          <w:rFonts w:ascii="Times New Roman" w:hAnsi="Times New Roman" w:cs="Times New Roman"/>
        </w:rPr>
        <w:t xml:space="preserve"> poníma ako súbor viacerých</w:t>
      </w:r>
      <w:r w:rsidR="0068582E" w:rsidRPr="0079187D">
        <w:rPr>
          <w:rFonts w:ascii="Times New Roman" w:hAnsi="Times New Roman" w:cs="Times New Roman"/>
        </w:rPr>
        <w:t xml:space="preserve"> </w:t>
      </w:r>
      <w:r w:rsidRPr="0079187D">
        <w:rPr>
          <w:rFonts w:ascii="Times New Roman" w:hAnsi="Times New Roman" w:cs="Times New Roman"/>
        </w:rPr>
        <w:t xml:space="preserve">procesných práv obvineného a jeho obhajcu a zákonný postup orgánov činných </w:t>
      </w:r>
      <w:r w:rsidR="0079187D">
        <w:rPr>
          <w:rFonts w:ascii="Times New Roman" w:hAnsi="Times New Roman" w:cs="Times New Roman"/>
        </w:rPr>
        <w:t xml:space="preserve">            </w:t>
      </w:r>
      <w:r w:rsidRPr="0079187D">
        <w:rPr>
          <w:rFonts w:ascii="Times New Roman" w:hAnsi="Times New Roman" w:cs="Times New Roman"/>
        </w:rPr>
        <w:t>v trestnom konaní pri reakcii na uplatnenie obhajovacích práv obvineným a</w:t>
      </w:r>
      <w:r w:rsidR="0068582E" w:rsidRPr="0079187D">
        <w:rPr>
          <w:rFonts w:ascii="Times New Roman" w:hAnsi="Times New Roman" w:cs="Times New Roman"/>
        </w:rPr>
        <w:t> </w:t>
      </w:r>
      <w:r w:rsidRPr="0079187D">
        <w:rPr>
          <w:rFonts w:ascii="Times New Roman" w:hAnsi="Times New Roman" w:cs="Times New Roman"/>
        </w:rPr>
        <w:t>obhajcom</w:t>
      </w:r>
      <w:r w:rsidR="0068582E" w:rsidRPr="0079187D">
        <w:rPr>
          <w:rFonts w:ascii="Times New Roman" w:hAnsi="Times New Roman" w:cs="Times New Roman"/>
        </w:rPr>
        <w:t xml:space="preserve"> </w:t>
      </w:r>
      <w:r w:rsidR="0079187D">
        <w:rPr>
          <w:rFonts w:ascii="Times New Roman" w:hAnsi="Times New Roman" w:cs="Times New Roman"/>
        </w:rPr>
        <w:t xml:space="preserve">                 </w:t>
      </w:r>
      <w:r w:rsidRPr="0079187D">
        <w:rPr>
          <w:rFonts w:ascii="Times New Roman" w:hAnsi="Times New Roman" w:cs="Times New Roman"/>
        </w:rPr>
        <w:t xml:space="preserve">(R 7/2011). Trestný poriadok obsahuje celý rad ustanovení, ktoré upravujú jednotlivé čiastkové práva obvineného, charakteristické pre príslušné štádium trestného konania. Prípadné porušenie len niektorého z nich, pokiaľ sa zásadným spôsobom neprejaví na postavení obvineného </w:t>
      </w:r>
      <w:r w:rsidR="0079187D">
        <w:rPr>
          <w:rFonts w:ascii="Times New Roman" w:hAnsi="Times New Roman" w:cs="Times New Roman"/>
        </w:rPr>
        <w:t xml:space="preserve">               </w:t>
      </w:r>
      <w:r w:rsidRPr="0079187D">
        <w:rPr>
          <w:rFonts w:ascii="Times New Roman" w:hAnsi="Times New Roman" w:cs="Times New Roman"/>
        </w:rPr>
        <w:t>v trestnom konaní, samo osebe nezakladá dovolací dôvod podľa § 371 ods. 1 písm. c) Tr</w:t>
      </w:r>
      <w:r w:rsidR="0068582E" w:rsidRPr="0079187D">
        <w:rPr>
          <w:rFonts w:ascii="Times New Roman" w:hAnsi="Times New Roman" w:cs="Times New Roman"/>
        </w:rPr>
        <w:t>estného</w:t>
      </w:r>
      <w:r w:rsidRPr="0079187D">
        <w:rPr>
          <w:rFonts w:ascii="Times New Roman" w:hAnsi="Times New Roman" w:cs="Times New Roman"/>
        </w:rPr>
        <w:t xml:space="preserve"> por</w:t>
      </w:r>
      <w:r w:rsidR="0068582E" w:rsidRPr="0079187D">
        <w:rPr>
          <w:rFonts w:ascii="Times New Roman" w:hAnsi="Times New Roman" w:cs="Times New Roman"/>
        </w:rPr>
        <w:t>iadku</w:t>
      </w:r>
      <w:r w:rsidRPr="0079187D">
        <w:rPr>
          <w:rFonts w:ascii="Times New Roman" w:hAnsi="Times New Roman" w:cs="Times New Roman"/>
        </w:rPr>
        <w:t xml:space="preserve">, pretože relevantným dovolacím dôvodom v zmysle tohto ustanovenia nie je akékoľvek porušenie práva na obhajobu, ale len také porušenie tohto práva, ktoré z hľadiska následkov, dopadov porušenia na priebeh a výsledok konania, treba pokladať </w:t>
      </w:r>
      <w:r w:rsidR="001A19CE" w:rsidRPr="0079187D">
        <w:rPr>
          <w:rFonts w:ascii="Times New Roman" w:hAnsi="Times New Roman" w:cs="Times New Roman"/>
        </w:rPr>
        <w:t xml:space="preserve">               </w:t>
      </w:r>
      <w:r w:rsidR="0079187D">
        <w:rPr>
          <w:rFonts w:ascii="Times New Roman" w:hAnsi="Times New Roman" w:cs="Times New Roman"/>
        </w:rPr>
        <w:t xml:space="preserve">                     </w:t>
      </w:r>
      <w:r w:rsidRPr="0079187D">
        <w:rPr>
          <w:rFonts w:ascii="Times New Roman" w:hAnsi="Times New Roman" w:cs="Times New Roman"/>
        </w:rPr>
        <w:t>za zásadné porušenie práva.</w:t>
      </w:r>
    </w:p>
    <w:p w14:paraId="4C6F6D41" w14:textId="0EA12075" w:rsidR="00E87D55" w:rsidRPr="0079187D" w:rsidRDefault="00E87D55" w:rsidP="008C1072">
      <w:pPr>
        <w:spacing w:line="276" w:lineRule="auto"/>
        <w:ind w:firstLine="708"/>
        <w:jc w:val="both"/>
        <w:rPr>
          <w:rFonts w:ascii="Times New Roman" w:hAnsi="Times New Roman" w:cs="Times New Roman"/>
        </w:rPr>
      </w:pPr>
      <w:r w:rsidRPr="0079187D">
        <w:rPr>
          <w:rFonts w:ascii="Times New Roman" w:hAnsi="Times New Roman" w:cs="Times New Roman"/>
        </w:rPr>
        <w:t xml:space="preserve">Zásada práva na obhajobu je tak jednou zo základných zásad trestného konania </w:t>
      </w:r>
      <w:r w:rsidR="001D5499" w:rsidRPr="0079187D">
        <w:rPr>
          <w:rFonts w:ascii="Times New Roman" w:hAnsi="Times New Roman" w:cs="Times New Roman"/>
        </w:rPr>
        <w:t xml:space="preserve">a </w:t>
      </w:r>
      <w:r w:rsidRPr="0079187D">
        <w:rPr>
          <w:rFonts w:ascii="Times New Roman" w:hAnsi="Times New Roman" w:cs="Times New Roman"/>
        </w:rPr>
        <w:t>je vyjadrená v ustanovení § 2 ods. 9 Trestného poriadku. Prá</w:t>
      </w:r>
      <w:r w:rsidR="00062752" w:rsidRPr="0079187D">
        <w:rPr>
          <w:rFonts w:ascii="Times New Roman" w:hAnsi="Times New Roman" w:cs="Times New Roman"/>
        </w:rPr>
        <w:t>v</w:t>
      </w:r>
      <w:r w:rsidRPr="0079187D">
        <w:rPr>
          <w:rFonts w:ascii="Times New Roman" w:hAnsi="Times New Roman" w:cs="Times New Roman"/>
        </w:rPr>
        <w:t xml:space="preserve">o </w:t>
      </w:r>
      <w:r w:rsidR="009450E8" w:rsidRPr="0079187D">
        <w:rPr>
          <w:rFonts w:ascii="Times New Roman" w:hAnsi="Times New Roman" w:cs="Times New Roman"/>
        </w:rPr>
        <w:t xml:space="preserve"> </w:t>
      </w:r>
      <w:r w:rsidRPr="0079187D">
        <w:rPr>
          <w:rFonts w:ascii="Times New Roman" w:hAnsi="Times New Roman" w:cs="Times New Roman"/>
        </w:rPr>
        <w:t xml:space="preserve">na obhajobu je zakotvené aj v čl. 50 ods. 3 Ústavy Slovenskej republiky, v čl. 40 ods. 3 Listiny základných práv a slobôd a tiež v čl. 6 ods. 3 písm. b), písm. c), písm. d) Dohovoru o ochrane ľudských práv a základných slobôd a patrí k základným atribútom spravodlivého procesu, keďže zabezpečuje aj rovnosť možností medzi obvineným na jednej strane a prokurátorom na druhej strane. Zmyslom tohto práva je zaručiť ochranu zákonných záujmov a práv osoby, proti ktorej sa konanie vedie, pretože bezchybné rešpektovanie práva na obhajobu je dôležitým predpokladom vydania </w:t>
      </w:r>
      <w:r w:rsidRPr="0079187D">
        <w:rPr>
          <w:rFonts w:ascii="Times New Roman" w:hAnsi="Times New Roman" w:cs="Times New Roman"/>
        </w:rPr>
        <w:lastRenderedPageBreak/>
        <w:t>zákonného a spravodlivého rozhodnutia. Tento dovolací dôvod možno úspešne uplatňovať len vtedy, ak právo na obhajobu bolo porušené zásadným spôsobom.</w:t>
      </w:r>
      <w:r w:rsidR="008D06F6" w:rsidRPr="0079187D">
        <w:rPr>
          <w:rStyle w:val="Odkaznapoznmkupodiarou"/>
          <w:rFonts w:ascii="Times New Roman" w:hAnsi="Times New Roman" w:cs="Times New Roman"/>
        </w:rPr>
        <w:footnoteReference w:id="5"/>
      </w:r>
      <w:r w:rsidRPr="0079187D">
        <w:rPr>
          <w:rFonts w:ascii="Times New Roman" w:hAnsi="Times New Roman" w:cs="Times New Roman"/>
        </w:rPr>
        <w:t xml:space="preserve"> </w:t>
      </w:r>
    </w:p>
    <w:p w14:paraId="1B464DD5" w14:textId="2C85826E" w:rsidR="00E87D55" w:rsidRPr="0079187D" w:rsidRDefault="00E87D55" w:rsidP="008C1072">
      <w:pPr>
        <w:spacing w:line="276" w:lineRule="auto"/>
        <w:ind w:firstLine="708"/>
        <w:jc w:val="both"/>
        <w:rPr>
          <w:rFonts w:ascii="Times New Roman" w:hAnsi="Times New Roman" w:cs="Times New Roman"/>
        </w:rPr>
      </w:pPr>
      <w:r w:rsidRPr="0079187D">
        <w:rPr>
          <w:rFonts w:ascii="Times New Roman" w:hAnsi="Times New Roman" w:cs="Times New Roman"/>
        </w:rPr>
        <w:t>Zásada práva na obhajobu vyjadruje požiadavku, aby v trestnom procese bola</w:t>
      </w:r>
      <w:r w:rsidR="009450E8" w:rsidRPr="0079187D">
        <w:rPr>
          <w:rFonts w:ascii="Times New Roman" w:hAnsi="Times New Roman" w:cs="Times New Roman"/>
        </w:rPr>
        <w:t xml:space="preserve"> </w:t>
      </w:r>
      <w:r w:rsidRPr="0079187D">
        <w:rPr>
          <w:rFonts w:ascii="Times New Roman" w:hAnsi="Times New Roman" w:cs="Times New Roman"/>
        </w:rPr>
        <w:t>zaručená ochrana práv a záujmov osoby, proti ktorej sa vedie trestné konanie,</w:t>
      </w:r>
      <w:r w:rsidR="0079187D">
        <w:rPr>
          <w:rFonts w:ascii="Times New Roman" w:hAnsi="Times New Roman" w:cs="Times New Roman"/>
        </w:rPr>
        <w:t xml:space="preserve"> </w:t>
      </w:r>
      <w:r w:rsidRPr="0079187D">
        <w:rPr>
          <w:rFonts w:ascii="Times New Roman" w:hAnsi="Times New Roman" w:cs="Times New Roman"/>
        </w:rPr>
        <w:t xml:space="preserve">a je teda nevyhnutým prostriedkom úspešného výkonu súdnictva smerom k ochrane základných práv a slobôd. Jej legislatívne vyjadrenie a reálne zabezpečenie svedčí v podstate nielen o stupni demokracie </w:t>
      </w:r>
      <w:r w:rsidR="0079187D">
        <w:rPr>
          <w:rFonts w:ascii="Times New Roman" w:hAnsi="Times New Roman" w:cs="Times New Roman"/>
        </w:rPr>
        <w:t xml:space="preserve">          </w:t>
      </w:r>
      <w:r w:rsidRPr="0079187D">
        <w:rPr>
          <w:rFonts w:ascii="Times New Roman" w:hAnsi="Times New Roman" w:cs="Times New Roman"/>
        </w:rPr>
        <w:t xml:space="preserve">v trestnom procese daného štátu, ale vo svojej podstate jej realizácia v čo najširšom meradle je nielen v záujme osoby, proti ktorej sa vedie trestné konanie, ale v záujme celej spoločnosti, pretože toto právo neplynie len z ochrany práv jednotlivca, ale aj zo záujmu štátu na zistení pravdy. Právo na obhajobu </w:t>
      </w:r>
      <w:r w:rsidR="009450E8" w:rsidRPr="0079187D">
        <w:rPr>
          <w:rFonts w:ascii="Times New Roman" w:hAnsi="Times New Roman" w:cs="Times New Roman"/>
        </w:rPr>
        <w:t xml:space="preserve"> </w:t>
      </w:r>
      <w:r w:rsidRPr="0079187D">
        <w:rPr>
          <w:rFonts w:ascii="Times New Roman" w:hAnsi="Times New Roman" w:cs="Times New Roman"/>
        </w:rPr>
        <w:t>sa zaručuje ako základné právo fyzickej osoby, ktoré podlieha všetkým pravidlám, ktoré sa uznávajú pri ochrane základných práv a slobôd a možno ho vnímať aj ako prostriedok nastoľujúci spravodlivú rovnováhu medzi verejnými záujmami, ktoré sú predmetom ústavnej ochrany.</w:t>
      </w:r>
      <w:r w:rsidR="008D06F6" w:rsidRPr="0079187D">
        <w:rPr>
          <w:rStyle w:val="Odkaznapoznmkupodiarou"/>
          <w:rFonts w:ascii="Times New Roman" w:hAnsi="Times New Roman" w:cs="Times New Roman"/>
        </w:rPr>
        <w:footnoteReference w:id="6"/>
      </w:r>
    </w:p>
    <w:p w14:paraId="5EABB52D" w14:textId="6405D2DD" w:rsidR="00E87D55" w:rsidRPr="0079187D" w:rsidRDefault="00E87D55" w:rsidP="008C1072">
      <w:pPr>
        <w:spacing w:line="276" w:lineRule="auto"/>
        <w:ind w:firstLine="708"/>
        <w:jc w:val="both"/>
        <w:rPr>
          <w:rFonts w:ascii="Times New Roman" w:hAnsi="Times New Roman" w:cs="Times New Roman"/>
        </w:rPr>
      </w:pPr>
      <w:r w:rsidRPr="0079187D">
        <w:rPr>
          <w:rFonts w:ascii="Times New Roman" w:hAnsi="Times New Roman" w:cs="Times New Roman"/>
        </w:rPr>
        <w:t>Konštantná judikatúra právo na obhajobu v zmysle dovolacieho dôvodu podľa § 371 ods. 1 písm. c) Trestného poriadku chápe ako vytvorenie podmienok pre plné uplatnenie procesných práv obvineného a jeho obhajcu a zákonný postup pri reakcii orgánov činných v trestnom konaní a súdu na uplatnenie každého obhajovacieho práva.</w:t>
      </w:r>
      <w:r w:rsidR="001D5499" w:rsidRPr="0079187D">
        <w:rPr>
          <w:rFonts w:ascii="Times New Roman" w:hAnsi="Times New Roman" w:cs="Times New Roman"/>
        </w:rPr>
        <w:t xml:space="preserve"> </w:t>
      </w:r>
      <w:r w:rsidRPr="0079187D">
        <w:rPr>
          <w:rFonts w:ascii="Times New Roman" w:hAnsi="Times New Roman" w:cs="Times New Roman"/>
        </w:rPr>
        <w:t xml:space="preserve">Trestný poriadok obsahuje celý rad ustanovení (napríklad § 34 a </w:t>
      </w:r>
      <w:proofErr w:type="spellStart"/>
      <w:r w:rsidRPr="0079187D">
        <w:rPr>
          <w:rFonts w:ascii="Times New Roman" w:hAnsi="Times New Roman" w:cs="Times New Roman"/>
        </w:rPr>
        <w:t>nasl</w:t>
      </w:r>
      <w:proofErr w:type="spellEnd"/>
      <w:r w:rsidRPr="0079187D">
        <w:rPr>
          <w:rFonts w:ascii="Times New Roman" w:hAnsi="Times New Roman" w:cs="Times New Roman"/>
        </w:rPr>
        <w:t xml:space="preserve">., pokiaľ ide o obvineného, resp. § 44 a </w:t>
      </w:r>
      <w:proofErr w:type="spellStart"/>
      <w:r w:rsidRPr="0079187D">
        <w:rPr>
          <w:rFonts w:ascii="Times New Roman" w:hAnsi="Times New Roman" w:cs="Times New Roman"/>
        </w:rPr>
        <w:t>nasl</w:t>
      </w:r>
      <w:proofErr w:type="spellEnd"/>
      <w:r w:rsidRPr="0079187D">
        <w:rPr>
          <w:rFonts w:ascii="Times New Roman" w:hAnsi="Times New Roman" w:cs="Times New Roman"/>
        </w:rPr>
        <w:t xml:space="preserve">. Trestného poriadku, čo sa týka obhajcu a pod.), ktoré upravujú jednotlivé čiastkové práva na obhajobu, charakteristické pre príslušné štádium trestného konania. Prípadné porušenie len niektorého </w:t>
      </w:r>
      <w:r w:rsidR="0079187D">
        <w:rPr>
          <w:rFonts w:ascii="Times New Roman" w:hAnsi="Times New Roman" w:cs="Times New Roman"/>
        </w:rPr>
        <w:t xml:space="preserve">       </w:t>
      </w:r>
      <w:r w:rsidRPr="0079187D">
        <w:rPr>
          <w:rFonts w:ascii="Times New Roman" w:hAnsi="Times New Roman" w:cs="Times New Roman"/>
        </w:rPr>
        <w:t>z nich, pokiaľ sa to zásadným spôsobom neprejaví na postavení obvineného v trestnom konaní, samo</w:t>
      </w:r>
      <w:r w:rsidR="0079187D">
        <w:rPr>
          <w:rFonts w:ascii="Times New Roman" w:hAnsi="Times New Roman" w:cs="Times New Roman"/>
        </w:rPr>
        <w:t xml:space="preserve"> </w:t>
      </w:r>
      <w:r w:rsidRPr="0079187D">
        <w:rPr>
          <w:rFonts w:ascii="Times New Roman" w:hAnsi="Times New Roman" w:cs="Times New Roman"/>
        </w:rPr>
        <w:t>osebe nezakladá dovolací dôvod podľa § 371 ods. 1 písm. c) Trestného poriadku. Napokon, aj zo samotného gramatického znenia naposledy označeného ustanovenia Trestného poriadku jednoznačne vyplýva, že len porušenie práva</w:t>
      </w:r>
      <w:r w:rsidR="001D5499" w:rsidRPr="0079187D">
        <w:rPr>
          <w:rFonts w:ascii="Times New Roman" w:hAnsi="Times New Roman" w:cs="Times New Roman"/>
        </w:rPr>
        <w:t xml:space="preserve"> </w:t>
      </w:r>
      <w:r w:rsidRPr="0079187D">
        <w:rPr>
          <w:rFonts w:ascii="Times New Roman" w:hAnsi="Times New Roman" w:cs="Times New Roman"/>
        </w:rPr>
        <w:t xml:space="preserve">na obhajobu zásadným spôsobom je spôsobilé naplniť uvedený dovolací dôvod. Takýmto zásadným porušením by bolo najmä porušenie ustanovení o povinnej obhajobe podľa § 37 Trestného poriadku, ktoré by mohlo mať konkrétny vplyv na vykonanie jednotlivých úkonov trestného konania smerujúcich k vydaniu rozhodnutí procesnej povahy (napr. rozhodnutie o obmedzení osobnej slobody) alebo meritórneho rozhodnutia. Dôležité sú teda aj konkrétne podmienky prípadu, ktoré je potrebné vyhodnotiť individuálne, ako aj </w:t>
      </w:r>
      <w:r w:rsidR="009450E8" w:rsidRPr="0079187D">
        <w:rPr>
          <w:rFonts w:ascii="Times New Roman" w:hAnsi="Times New Roman" w:cs="Times New Roman"/>
        </w:rPr>
        <w:t xml:space="preserve"> </w:t>
      </w:r>
      <w:r w:rsidRPr="0079187D">
        <w:rPr>
          <w:rFonts w:ascii="Times New Roman" w:hAnsi="Times New Roman" w:cs="Times New Roman"/>
        </w:rPr>
        <w:t>vo vzájomných súvislostiach.</w:t>
      </w:r>
      <w:r w:rsidR="00AC28BA">
        <w:rPr>
          <w:rStyle w:val="Odkaznapoznmkupodiarou"/>
          <w:rFonts w:ascii="Times New Roman" w:hAnsi="Times New Roman" w:cs="Times New Roman"/>
        </w:rPr>
        <w:footnoteReference w:id="7"/>
      </w:r>
    </w:p>
    <w:p w14:paraId="33BADA07" w14:textId="09FA89F5" w:rsidR="00AD654E" w:rsidRPr="0079187D" w:rsidRDefault="00026ECC" w:rsidP="008C1072">
      <w:pPr>
        <w:spacing w:line="276" w:lineRule="auto"/>
        <w:ind w:firstLine="708"/>
        <w:jc w:val="both"/>
        <w:rPr>
          <w:rFonts w:ascii="Times New Roman" w:hAnsi="Times New Roman" w:cs="Times New Roman"/>
        </w:rPr>
      </w:pPr>
      <w:r w:rsidRPr="0079187D">
        <w:rPr>
          <w:rFonts w:ascii="Times New Roman" w:hAnsi="Times New Roman" w:cs="Times New Roman"/>
          <w:color w:val="000000" w:themeColor="text1"/>
        </w:rPr>
        <w:t xml:space="preserve">K námietkam </w:t>
      </w:r>
      <w:r w:rsidRPr="0079187D">
        <w:rPr>
          <w:rFonts w:ascii="Times New Roman" w:hAnsi="Times New Roman" w:cs="Times New Roman"/>
        </w:rPr>
        <w:t xml:space="preserve">údajného nedostatočného odôvodnenia rozhodnutia </w:t>
      </w:r>
      <w:r w:rsidR="0068582E" w:rsidRPr="0079187D">
        <w:rPr>
          <w:rFonts w:ascii="Times New Roman" w:hAnsi="Times New Roman" w:cs="Times New Roman"/>
        </w:rPr>
        <w:t xml:space="preserve">prvostupňového súdu a </w:t>
      </w:r>
      <w:r w:rsidRPr="0079187D">
        <w:rPr>
          <w:rFonts w:ascii="Times New Roman" w:hAnsi="Times New Roman" w:cs="Times New Roman"/>
        </w:rPr>
        <w:t>odvolacieho súdu</w:t>
      </w:r>
      <w:r w:rsidR="0068582E" w:rsidRPr="0079187D">
        <w:rPr>
          <w:rFonts w:ascii="Times New Roman" w:hAnsi="Times New Roman" w:cs="Times New Roman"/>
        </w:rPr>
        <w:t xml:space="preserve"> ako dôvodu uvádzaného porušeného práva na obhajobu </w:t>
      </w:r>
      <w:r w:rsidRPr="0079187D">
        <w:rPr>
          <w:rFonts w:ascii="Times New Roman" w:hAnsi="Times New Roman" w:cs="Times New Roman"/>
        </w:rPr>
        <w:t xml:space="preserve">dovolací súd </w:t>
      </w:r>
      <w:r w:rsidR="0068582E" w:rsidRPr="0079187D">
        <w:rPr>
          <w:rFonts w:ascii="Times New Roman" w:hAnsi="Times New Roman" w:cs="Times New Roman"/>
        </w:rPr>
        <w:t>mnohokrát konštatoval</w:t>
      </w:r>
      <w:r w:rsidRPr="0079187D">
        <w:rPr>
          <w:rFonts w:ascii="Times New Roman" w:hAnsi="Times New Roman" w:cs="Times New Roman"/>
        </w:rPr>
        <w:t>, že odôvodnenia rozhodnutí okresného a</w:t>
      </w:r>
      <w:r w:rsidR="00A94579" w:rsidRPr="0079187D">
        <w:rPr>
          <w:rFonts w:ascii="Times New Roman" w:hAnsi="Times New Roman" w:cs="Times New Roman"/>
        </w:rPr>
        <w:t> </w:t>
      </w:r>
      <w:r w:rsidRPr="0079187D">
        <w:rPr>
          <w:rFonts w:ascii="Times New Roman" w:hAnsi="Times New Roman" w:cs="Times New Roman"/>
        </w:rPr>
        <w:t>krajského</w:t>
      </w:r>
      <w:r w:rsidR="00A94579" w:rsidRPr="0079187D">
        <w:rPr>
          <w:rFonts w:ascii="Times New Roman" w:hAnsi="Times New Roman" w:cs="Times New Roman"/>
        </w:rPr>
        <w:t xml:space="preserve"> </w:t>
      </w:r>
      <w:r w:rsidRPr="0079187D">
        <w:rPr>
          <w:rFonts w:ascii="Times New Roman" w:hAnsi="Times New Roman" w:cs="Times New Roman"/>
        </w:rPr>
        <w:t>súdu v súhrne tvoria</w:t>
      </w:r>
      <w:r w:rsidR="00A94579" w:rsidRPr="0079187D">
        <w:rPr>
          <w:rFonts w:ascii="Times New Roman" w:hAnsi="Times New Roman" w:cs="Times New Roman"/>
        </w:rPr>
        <w:t xml:space="preserve"> </w:t>
      </w:r>
      <w:r w:rsidRPr="0079187D">
        <w:rPr>
          <w:rFonts w:ascii="Times New Roman" w:hAnsi="Times New Roman" w:cs="Times New Roman"/>
        </w:rPr>
        <w:t xml:space="preserve">jeden celok, keď sa odvolací súd so skutkovými a právnymi závermi okresného súdu stotožnil. </w:t>
      </w:r>
      <w:r w:rsidR="0068582E" w:rsidRPr="0079187D">
        <w:rPr>
          <w:rFonts w:ascii="Times New Roman" w:hAnsi="Times New Roman" w:cs="Times New Roman"/>
        </w:rPr>
        <w:t>K tomu je potrebné</w:t>
      </w:r>
      <w:r w:rsidRPr="0079187D">
        <w:rPr>
          <w:rFonts w:ascii="Times New Roman" w:hAnsi="Times New Roman" w:cs="Times New Roman"/>
        </w:rPr>
        <w:t xml:space="preserve"> dodať, že pokiaľ sa odvolací</w:t>
      </w:r>
      <w:r w:rsidR="00A94579" w:rsidRPr="0079187D">
        <w:rPr>
          <w:rFonts w:ascii="Times New Roman" w:hAnsi="Times New Roman" w:cs="Times New Roman"/>
        </w:rPr>
        <w:t xml:space="preserve"> </w:t>
      </w:r>
      <w:r w:rsidRPr="0079187D">
        <w:rPr>
          <w:rFonts w:ascii="Times New Roman" w:hAnsi="Times New Roman" w:cs="Times New Roman"/>
        </w:rPr>
        <w:t>súd stotož</w:t>
      </w:r>
      <w:r w:rsidR="00A94579" w:rsidRPr="0079187D">
        <w:rPr>
          <w:rFonts w:ascii="Times New Roman" w:hAnsi="Times New Roman" w:cs="Times New Roman"/>
        </w:rPr>
        <w:t>ní</w:t>
      </w:r>
      <w:r w:rsidR="0068582E" w:rsidRPr="0079187D">
        <w:rPr>
          <w:rFonts w:ascii="Times New Roman" w:hAnsi="Times New Roman" w:cs="Times New Roman"/>
        </w:rPr>
        <w:t xml:space="preserve"> </w:t>
      </w:r>
      <w:r w:rsidRPr="0079187D">
        <w:rPr>
          <w:rFonts w:ascii="Times New Roman" w:hAnsi="Times New Roman" w:cs="Times New Roman"/>
        </w:rPr>
        <w:t>s hodnotením vykonaných dôkazov okresným súdom, nemusí osobitne reagovať</w:t>
      </w:r>
      <w:r w:rsidR="00A94579" w:rsidRPr="0079187D">
        <w:rPr>
          <w:rFonts w:ascii="Times New Roman" w:hAnsi="Times New Roman" w:cs="Times New Roman"/>
        </w:rPr>
        <w:t xml:space="preserve"> </w:t>
      </w:r>
      <w:r w:rsidRPr="0079187D">
        <w:rPr>
          <w:rFonts w:ascii="Times New Roman" w:hAnsi="Times New Roman" w:cs="Times New Roman"/>
        </w:rPr>
        <w:t>na jednotlivé výhrady alebo nesúhlas strán konania s hodnotením dôkazov súdom nižšieho</w:t>
      </w:r>
      <w:r w:rsidR="00A94579" w:rsidRPr="0079187D">
        <w:rPr>
          <w:rFonts w:ascii="Times New Roman" w:hAnsi="Times New Roman" w:cs="Times New Roman"/>
        </w:rPr>
        <w:t xml:space="preserve"> </w:t>
      </w:r>
      <w:r w:rsidRPr="0079187D">
        <w:rPr>
          <w:rFonts w:ascii="Times New Roman" w:hAnsi="Times New Roman" w:cs="Times New Roman"/>
        </w:rPr>
        <w:t>stupňa a postačuje, keď odvolací súd odkáže na odôvod</w:t>
      </w:r>
      <w:r w:rsidR="00A638BD">
        <w:rPr>
          <w:rFonts w:ascii="Times New Roman" w:hAnsi="Times New Roman" w:cs="Times New Roman"/>
        </w:rPr>
        <w:t>n</w:t>
      </w:r>
      <w:r w:rsidRPr="0079187D">
        <w:rPr>
          <w:rFonts w:ascii="Times New Roman" w:hAnsi="Times New Roman" w:cs="Times New Roman"/>
        </w:rPr>
        <w:t>enie súdu prvého stupňa.</w:t>
      </w:r>
      <w:r w:rsidR="00A94579" w:rsidRPr="0079187D">
        <w:rPr>
          <w:rFonts w:ascii="Times New Roman" w:hAnsi="Times New Roman" w:cs="Times New Roman"/>
        </w:rPr>
        <w:t xml:space="preserve"> </w:t>
      </w:r>
      <w:r w:rsidR="0068582E" w:rsidRPr="0079187D">
        <w:rPr>
          <w:rFonts w:ascii="Times New Roman" w:hAnsi="Times New Roman" w:cs="Times New Roman"/>
        </w:rPr>
        <w:t>Z uvedeného dôvodu n</w:t>
      </w:r>
      <w:r w:rsidR="00A94579" w:rsidRPr="0079187D">
        <w:rPr>
          <w:rFonts w:ascii="Times New Roman" w:hAnsi="Times New Roman" w:cs="Times New Roman"/>
        </w:rPr>
        <w:t>emožno mať za to, že by rozhodnutia</w:t>
      </w:r>
      <w:r w:rsidR="00AD654E" w:rsidRPr="0079187D">
        <w:rPr>
          <w:rFonts w:ascii="Times New Roman" w:hAnsi="Times New Roman" w:cs="Times New Roman"/>
        </w:rPr>
        <w:t xml:space="preserve"> len na základe ich subjektívneho ponímania obvinený</w:t>
      </w:r>
      <w:r w:rsidR="00F84110" w:rsidRPr="0079187D">
        <w:rPr>
          <w:rFonts w:ascii="Times New Roman" w:hAnsi="Times New Roman" w:cs="Times New Roman"/>
        </w:rPr>
        <w:t>mi</w:t>
      </w:r>
      <w:r w:rsidR="00A94579" w:rsidRPr="0079187D">
        <w:rPr>
          <w:rFonts w:ascii="Times New Roman" w:hAnsi="Times New Roman" w:cs="Times New Roman"/>
        </w:rPr>
        <w:t xml:space="preserve"> boli nedostatočne, nepreskúmateľne, či arbitrárne odôvodnené, </w:t>
      </w:r>
      <w:r w:rsidR="00AD654E" w:rsidRPr="0079187D">
        <w:rPr>
          <w:rFonts w:ascii="Times New Roman" w:hAnsi="Times New Roman" w:cs="Times New Roman"/>
        </w:rPr>
        <w:t xml:space="preserve">pokiaľ sa vzájomne dopĺňajú, konkretizujú </w:t>
      </w:r>
      <w:r w:rsidR="00A94579" w:rsidRPr="0079187D">
        <w:rPr>
          <w:rFonts w:ascii="Times New Roman" w:hAnsi="Times New Roman" w:cs="Times New Roman"/>
        </w:rPr>
        <w:lastRenderedPageBreak/>
        <w:t>a</w:t>
      </w:r>
      <w:r w:rsidR="00AD654E" w:rsidRPr="0079187D">
        <w:rPr>
          <w:rFonts w:ascii="Times New Roman" w:hAnsi="Times New Roman" w:cs="Times New Roman"/>
        </w:rPr>
        <w:t> odpovedajú na všetky relevantné otázky v </w:t>
      </w:r>
      <w:proofErr w:type="spellStart"/>
      <w:r w:rsidR="00AD654E" w:rsidRPr="0079187D">
        <w:rPr>
          <w:rFonts w:ascii="Times New Roman" w:hAnsi="Times New Roman" w:cs="Times New Roman"/>
        </w:rPr>
        <w:t>prejednávanej</w:t>
      </w:r>
      <w:proofErr w:type="spellEnd"/>
      <w:r w:rsidR="00AD654E" w:rsidRPr="0079187D">
        <w:rPr>
          <w:rFonts w:ascii="Times New Roman" w:hAnsi="Times New Roman" w:cs="Times New Roman"/>
        </w:rPr>
        <w:t xml:space="preserve"> trestnej veci, </w:t>
      </w:r>
      <w:r w:rsidR="00A94579" w:rsidRPr="0079187D">
        <w:rPr>
          <w:rFonts w:ascii="Times New Roman" w:hAnsi="Times New Roman" w:cs="Times New Roman"/>
        </w:rPr>
        <w:t xml:space="preserve">preto </w:t>
      </w:r>
      <w:r w:rsidR="00AD654E" w:rsidRPr="0079187D">
        <w:rPr>
          <w:rFonts w:ascii="Times New Roman" w:hAnsi="Times New Roman" w:cs="Times New Roman"/>
        </w:rPr>
        <w:t xml:space="preserve">len </w:t>
      </w:r>
      <w:r w:rsidR="00A94579" w:rsidRPr="0079187D">
        <w:rPr>
          <w:rFonts w:ascii="Times New Roman" w:hAnsi="Times New Roman" w:cs="Times New Roman"/>
        </w:rPr>
        <w:t>z</w:t>
      </w:r>
      <w:r w:rsidR="00C45E5F">
        <w:rPr>
          <w:rFonts w:ascii="Times New Roman" w:hAnsi="Times New Roman" w:cs="Times New Roman"/>
        </w:rPr>
        <w:t> </w:t>
      </w:r>
      <w:r w:rsidR="00A94579" w:rsidRPr="0079187D">
        <w:rPr>
          <w:rFonts w:ascii="Times New Roman" w:hAnsi="Times New Roman" w:cs="Times New Roman"/>
        </w:rPr>
        <w:t>uv</w:t>
      </w:r>
      <w:r w:rsidR="00C45E5F">
        <w:rPr>
          <w:rFonts w:ascii="Times New Roman" w:hAnsi="Times New Roman" w:cs="Times New Roman"/>
        </w:rPr>
        <w:t xml:space="preserve">edených </w:t>
      </w:r>
      <w:r w:rsidR="00A94579" w:rsidRPr="0079187D">
        <w:rPr>
          <w:rFonts w:ascii="Times New Roman" w:hAnsi="Times New Roman" w:cs="Times New Roman"/>
        </w:rPr>
        <w:t>dôvodov nie je naplnený dovolací dôvod podľa § 371 ods. 1 písm. c) Tr</w:t>
      </w:r>
      <w:r w:rsidR="00AD654E" w:rsidRPr="0079187D">
        <w:rPr>
          <w:rFonts w:ascii="Times New Roman" w:hAnsi="Times New Roman" w:cs="Times New Roman"/>
        </w:rPr>
        <w:t>estného</w:t>
      </w:r>
      <w:r w:rsidR="00A94579" w:rsidRPr="0079187D">
        <w:rPr>
          <w:rFonts w:ascii="Times New Roman" w:hAnsi="Times New Roman" w:cs="Times New Roman"/>
        </w:rPr>
        <w:t xml:space="preserve"> por</w:t>
      </w:r>
      <w:r w:rsidR="00AD654E" w:rsidRPr="0079187D">
        <w:rPr>
          <w:rFonts w:ascii="Times New Roman" w:hAnsi="Times New Roman" w:cs="Times New Roman"/>
        </w:rPr>
        <w:t>iadku.</w:t>
      </w:r>
      <w:r w:rsidR="00A94579" w:rsidRPr="0079187D">
        <w:rPr>
          <w:rFonts w:ascii="Times New Roman" w:hAnsi="Times New Roman" w:cs="Times New Roman"/>
        </w:rPr>
        <w:t xml:space="preserve"> </w:t>
      </w:r>
    </w:p>
    <w:p w14:paraId="2F82EFB6" w14:textId="62C2D78F" w:rsidR="003320D5" w:rsidRPr="0079187D" w:rsidRDefault="003320D5" w:rsidP="008C1072">
      <w:pPr>
        <w:spacing w:line="276" w:lineRule="auto"/>
        <w:ind w:firstLine="708"/>
        <w:jc w:val="both"/>
        <w:rPr>
          <w:rFonts w:ascii="Times New Roman" w:hAnsi="Times New Roman" w:cs="Times New Roman"/>
        </w:rPr>
      </w:pPr>
      <w:r w:rsidRPr="0079187D">
        <w:rPr>
          <w:rFonts w:ascii="Times New Roman" w:hAnsi="Times New Roman" w:cs="Times New Roman"/>
        </w:rPr>
        <w:t>Právo na riadne odôvodnenie súdneho rozhodnutia</w:t>
      </w:r>
      <w:r w:rsidR="0068573D" w:rsidRPr="0079187D">
        <w:rPr>
          <w:rFonts w:ascii="Times New Roman" w:hAnsi="Times New Roman" w:cs="Times New Roman"/>
        </w:rPr>
        <w:t xml:space="preserve"> </w:t>
      </w:r>
      <w:r w:rsidRPr="0079187D">
        <w:rPr>
          <w:rFonts w:ascii="Times New Roman" w:hAnsi="Times New Roman" w:cs="Times New Roman"/>
        </w:rPr>
        <w:t xml:space="preserve">spočíva v troch nasledujúcich </w:t>
      </w:r>
      <w:r w:rsidR="0079187D">
        <w:rPr>
          <w:rFonts w:ascii="Times New Roman" w:hAnsi="Times New Roman" w:cs="Times New Roman"/>
        </w:rPr>
        <w:t xml:space="preserve">              </w:t>
      </w:r>
      <w:r w:rsidRPr="0079187D">
        <w:rPr>
          <w:rFonts w:ascii="Times New Roman" w:hAnsi="Times New Roman" w:cs="Times New Roman"/>
        </w:rPr>
        <w:t>a vzájomne sa doplňujúcich rovinách:</w:t>
      </w:r>
    </w:p>
    <w:p w14:paraId="35C4FC81" w14:textId="4ABFAB10" w:rsidR="003320D5" w:rsidRPr="0079187D" w:rsidRDefault="003320D5" w:rsidP="0079187D">
      <w:pPr>
        <w:spacing w:line="276" w:lineRule="auto"/>
        <w:ind w:firstLine="708"/>
        <w:jc w:val="both"/>
        <w:rPr>
          <w:rFonts w:ascii="Times New Roman" w:hAnsi="Times New Roman" w:cs="Times New Roman"/>
        </w:rPr>
      </w:pPr>
      <w:r w:rsidRPr="0079187D">
        <w:rPr>
          <w:rFonts w:ascii="Times New Roman" w:hAnsi="Times New Roman" w:cs="Times New Roman"/>
        </w:rPr>
        <w:t>a) je korelátom práva účastníka konania prednášať návrhy, argumenty</w:t>
      </w:r>
      <w:r w:rsidR="0068573D" w:rsidRPr="0079187D">
        <w:rPr>
          <w:rFonts w:ascii="Times New Roman" w:hAnsi="Times New Roman" w:cs="Times New Roman"/>
        </w:rPr>
        <w:t xml:space="preserve"> </w:t>
      </w:r>
      <w:r w:rsidRPr="0079187D">
        <w:rPr>
          <w:rFonts w:ascii="Times New Roman" w:hAnsi="Times New Roman" w:cs="Times New Roman"/>
        </w:rPr>
        <w:t>námietky, aby na tieto dostal od súdu náležitú odpoveď</w:t>
      </w:r>
      <w:r w:rsidR="00F84110" w:rsidRPr="0079187D">
        <w:rPr>
          <w:rFonts w:ascii="Times New Roman" w:hAnsi="Times New Roman" w:cs="Times New Roman"/>
        </w:rPr>
        <w:t>,</w:t>
      </w:r>
    </w:p>
    <w:p w14:paraId="000D4BAE" w14:textId="42A1F9E1" w:rsidR="003320D5" w:rsidRPr="0079187D" w:rsidRDefault="003320D5" w:rsidP="0079187D">
      <w:pPr>
        <w:spacing w:line="276" w:lineRule="auto"/>
        <w:ind w:firstLine="708"/>
        <w:jc w:val="both"/>
        <w:rPr>
          <w:rFonts w:ascii="Times New Roman" w:hAnsi="Times New Roman" w:cs="Times New Roman"/>
        </w:rPr>
      </w:pPr>
      <w:r w:rsidRPr="0079187D">
        <w:rPr>
          <w:rFonts w:ascii="Times New Roman" w:hAnsi="Times New Roman" w:cs="Times New Roman"/>
        </w:rPr>
        <w:t>b) predstavuje jednu zo záruk, že výkon spravodlivosti (</w:t>
      </w:r>
      <w:proofErr w:type="spellStart"/>
      <w:r w:rsidRPr="00C45E5F">
        <w:rPr>
          <w:rFonts w:ascii="Times New Roman" w:hAnsi="Times New Roman" w:cs="Times New Roman"/>
          <w:i/>
          <w:iCs/>
        </w:rPr>
        <w:t>justice</w:t>
      </w:r>
      <w:proofErr w:type="spellEnd"/>
      <w:r w:rsidRPr="00C45E5F">
        <w:rPr>
          <w:rFonts w:ascii="Times New Roman" w:hAnsi="Times New Roman" w:cs="Times New Roman"/>
          <w:i/>
          <w:iCs/>
        </w:rPr>
        <w:t xml:space="preserve"> in </w:t>
      </w:r>
      <w:proofErr w:type="spellStart"/>
      <w:r w:rsidRPr="00C45E5F">
        <w:rPr>
          <w:rFonts w:ascii="Times New Roman" w:hAnsi="Times New Roman" w:cs="Times New Roman"/>
          <w:i/>
          <w:iCs/>
        </w:rPr>
        <w:t>procedural</w:t>
      </w:r>
      <w:proofErr w:type="spellEnd"/>
      <w:r w:rsidR="0068573D" w:rsidRPr="00C45E5F">
        <w:rPr>
          <w:rFonts w:ascii="Times New Roman" w:hAnsi="Times New Roman" w:cs="Times New Roman"/>
          <w:i/>
          <w:iCs/>
        </w:rPr>
        <w:t xml:space="preserve"> </w:t>
      </w:r>
      <w:proofErr w:type="spellStart"/>
      <w:r w:rsidRPr="00C45E5F">
        <w:rPr>
          <w:rFonts w:ascii="Times New Roman" w:hAnsi="Times New Roman" w:cs="Times New Roman"/>
          <w:i/>
          <w:iCs/>
        </w:rPr>
        <w:t>effect</w:t>
      </w:r>
      <w:proofErr w:type="spellEnd"/>
      <w:r w:rsidRPr="0079187D">
        <w:rPr>
          <w:rFonts w:ascii="Times New Roman" w:hAnsi="Times New Roman" w:cs="Times New Roman"/>
        </w:rPr>
        <w:t xml:space="preserve">, resp. </w:t>
      </w:r>
      <w:proofErr w:type="spellStart"/>
      <w:r w:rsidRPr="00C45E5F">
        <w:rPr>
          <w:rFonts w:ascii="Times New Roman" w:hAnsi="Times New Roman" w:cs="Times New Roman"/>
          <w:i/>
          <w:iCs/>
        </w:rPr>
        <w:t>justice</w:t>
      </w:r>
      <w:proofErr w:type="spellEnd"/>
      <w:r w:rsidRPr="00C45E5F">
        <w:rPr>
          <w:rFonts w:ascii="Times New Roman" w:hAnsi="Times New Roman" w:cs="Times New Roman"/>
          <w:i/>
          <w:iCs/>
        </w:rPr>
        <w:t xml:space="preserve"> in </w:t>
      </w:r>
      <w:proofErr w:type="spellStart"/>
      <w:r w:rsidRPr="00C45E5F">
        <w:rPr>
          <w:rFonts w:ascii="Times New Roman" w:hAnsi="Times New Roman" w:cs="Times New Roman"/>
          <w:i/>
          <w:iCs/>
        </w:rPr>
        <w:t>action</w:t>
      </w:r>
      <w:proofErr w:type="spellEnd"/>
      <w:r w:rsidR="00F84110" w:rsidRPr="0079187D">
        <w:rPr>
          <w:rFonts w:ascii="Times New Roman" w:hAnsi="Times New Roman" w:cs="Times New Roman"/>
        </w:rPr>
        <w:t>)</w:t>
      </w:r>
      <w:r w:rsidRPr="0079187D">
        <w:rPr>
          <w:rFonts w:ascii="Times New Roman" w:hAnsi="Times New Roman" w:cs="Times New Roman"/>
        </w:rPr>
        <w:t xml:space="preserve"> nie je arbitrárny (svojvoľný)</w:t>
      </w:r>
      <w:r w:rsidR="00C45E5F">
        <w:rPr>
          <w:rFonts w:ascii="Times New Roman" w:hAnsi="Times New Roman" w:cs="Times New Roman"/>
        </w:rPr>
        <w:t xml:space="preserve"> ani</w:t>
      </w:r>
      <w:r w:rsidRPr="0079187D">
        <w:rPr>
          <w:rFonts w:ascii="Times New Roman" w:hAnsi="Times New Roman" w:cs="Times New Roman"/>
        </w:rPr>
        <w:t xml:space="preserve"> nepriehľadný</w:t>
      </w:r>
      <w:r w:rsidR="0068573D" w:rsidRPr="0079187D">
        <w:rPr>
          <w:rFonts w:ascii="Times New Roman" w:hAnsi="Times New Roman" w:cs="Times New Roman"/>
        </w:rPr>
        <w:t xml:space="preserve"> </w:t>
      </w:r>
      <w:r w:rsidRPr="0079187D">
        <w:rPr>
          <w:rFonts w:ascii="Times New Roman" w:hAnsi="Times New Roman" w:cs="Times New Roman"/>
        </w:rPr>
        <w:t>a že rozhodovanie verejnej moci je kontrolované verejnosťou,</w:t>
      </w:r>
    </w:p>
    <w:p w14:paraId="0653C670" w14:textId="37D4E228" w:rsidR="003320D5" w:rsidRPr="0079187D" w:rsidRDefault="003320D5" w:rsidP="0079187D">
      <w:pPr>
        <w:spacing w:line="276" w:lineRule="auto"/>
        <w:ind w:firstLine="708"/>
        <w:jc w:val="both"/>
        <w:rPr>
          <w:rFonts w:ascii="Times New Roman" w:hAnsi="Times New Roman" w:cs="Times New Roman"/>
        </w:rPr>
      </w:pPr>
      <w:r w:rsidRPr="0079187D">
        <w:rPr>
          <w:rFonts w:ascii="Times New Roman" w:hAnsi="Times New Roman" w:cs="Times New Roman"/>
        </w:rPr>
        <w:t>c) vytvára predpoklad pre účinné uplatnenie opravných prostriedkov, ktoré</w:t>
      </w:r>
      <w:r w:rsidR="00F84110" w:rsidRPr="0079187D">
        <w:rPr>
          <w:rFonts w:ascii="Times New Roman" w:hAnsi="Times New Roman" w:cs="Times New Roman"/>
        </w:rPr>
        <w:t xml:space="preserve"> </w:t>
      </w:r>
      <w:r w:rsidRPr="0079187D">
        <w:rPr>
          <w:rFonts w:ascii="Times New Roman" w:hAnsi="Times New Roman" w:cs="Times New Roman"/>
        </w:rPr>
        <w:t xml:space="preserve">má strana </w:t>
      </w:r>
      <w:r w:rsidR="0079187D">
        <w:rPr>
          <w:rFonts w:ascii="Times New Roman" w:hAnsi="Times New Roman" w:cs="Times New Roman"/>
        </w:rPr>
        <w:t xml:space="preserve">        </w:t>
      </w:r>
      <w:r w:rsidRPr="0079187D">
        <w:rPr>
          <w:rFonts w:ascii="Times New Roman" w:hAnsi="Times New Roman" w:cs="Times New Roman"/>
        </w:rPr>
        <w:t>k dispozícii.</w:t>
      </w:r>
    </w:p>
    <w:p w14:paraId="0EC88CAA" w14:textId="10C636C1" w:rsidR="003320D5" w:rsidRPr="0079187D" w:rsidRDefault="003320D5" w:rsidP="008C1072">
      <w:pPr>
        <w:spacing w:line="276" w:lineRule="auto"/>
        <w:ind w:firstLine="708"/>
        <w:jc w:val="both"/>
        <w:rPr>
          <w:rFonts w:ascii="Times New Roman" w:hAnsi="Times New Roman" w:cs="Times New Roman"/>
        </w:rPr>
      </w:pPr>
      <w:r w:rsidRPr="0079187D">
        <w:rPr>
          <w:rFonts w:ascii="Times New Roman" w:hAnsi="Times New Roman" w:cs="Times New Roman"/>
        </w:rPr>
        <w:t xml:space="preserve">Napriek nespornému významu vyššie </w:t>
      </w:r>
      <w:r w:rsidR="00F84110" w:rsidRPr="0079187D">
        <w:rPr>
          <w:rFonts w:ascii="Times New Roman" w:hAnsi="Times New Roman" w:cs="Times New Roman"/>
        </w:rPr>
        <w:t>u</w:t>
      </w:r>
      <w:r w:rsidRPr="0079187D">
        <w:rPr>
          <w:rFonts w:ascii="Times New Roman" w:hAnsi="Times New Roman" w:cs="Times New Roman"/>
        </w:rPr>
        <w:t>vedeného práva na riadne</w:t>
      </w:r>
      <w:r w:rsidR="0068573D" w:rsidRPr="0079187D">
        <w:rPr>
          <w:rFonts w:ascii="Times New Roman" w:hAnsi="Times New Roman" w:cs="Times New Roman"/>
        </w:rPr>
        <w:t xml:space="preserve"> </w:t>
      </w:r>
      <w:r w:rsidRPr="0079187D">
        <w:rPr>
          <w:rFonts w:ascii="Times New Roman" w:hAnsi="Times New Roman" w:cs="Times New Roman"/>
        </w:rPr>
        <w:t>odôvodnenie súdneho rozhodnutia nejde o právo absolútne. Povinnosť súdu odôvodniť</w:t>
      </w:r>
      <w:r w:rsidR="0068573D" w:rsidRPr="0079187D">
        <w:rPr>
          <w:rFonts w:ascii="Times New Roman" w:hAnsi="Times New Roman" w:cs="Times New Roman"/>
        </w:rPr>
        <w:t xml:space="preserve"> </w:t>
      </w:r>
      <w:r w:rsidRPr="0079187D">
        <w:rPr>
          <w:rFonts w:ascii="Times New Roman" w:hAnsi="Times New Roman" w:cs="Times New Roman"/>
        </w:rPr>
        <w:t>svoje rozhodnutie nemožno interpretovať v</w:t>
      </w:r>
      <w:r w:rsidR="00F84110" w:rsidRPr="0079187D">
        <w:rPr>
          <w:rFonts w:ascii="Times New Roman" w:hAnsi="Times New Roman" w:cs="Times New Roman"/>
        </w:rPr>
        <w:t xml:space="preserve"> </w:t>
      </w:r>
      <w:r w:rsidRPr="0079187D">
        <w:rPr>
          <w:rFonts w:ascii="Times New Roman" w:hAnsi="Times New Roman" w:cs="Times New Roman"/>
        </w:rPr>
        <w:t>tom zmysle, že by zahŕňal</w:t>
      </w:r>
      <w:r w:rsidR="00C45E5F">
        <w:rPr>
          <w:rFonts w:ascii="Times New Roman" w:hAnsi="Times New Roman" w:cs="Times New Roman"/>
        </w:rPr>
        <w:t>a</w:t>
      </w:r>
      <w:r w:rsidRPr="0079187D">
        <w:rPr>
          <w:rFonts w:ascii="Times New Roman" w:hAnsi="Times New Roman" w:cs="Times New Roman"/>
        </w:rPr>
        <w:t xml:space="preserve"> podrobnú</w:t>
      </w:r>
      <w:r w:rsidR="0068573D" w:rsidRPr="0079187D">
        <w:rPr>
          <w:rFonts w:ascii="Times New Roman" w:hAnsi="Times New Roman" w:cs="Times New Roman"/>
        </w:rPr>
        <w:t xml:space="preserve"> </w:t>
      </w:r>
      <w:r w:rsidRPr="0079187D">
        <w:rPr>
          <w:rFonts w:ascii="Times New Roman" w:hAnsi="Times New Roman" w:cs="Times New Roman"/>
        </w:rPr>
        <w:t>odpoveď na každý argument strany konania (</w:t>
      </w:r>
      <w:r w:rsidRPr="00C45E5F">
        <w:rPr>
          <w:rFonts w:ascii="Times New Roman" w:hAnsi="Times New Roman" w:cs="Times New Roman"/>
          <w:i/>
          <w:iCs/>
        </w:rPr>
        <w:t xml:space="preserve">Van de </w:t>
      </w:r>
      <w:proofErr w:type="spellStart"/>
      <w:r w:rsidRPr="00C45E5F">
        <w:rPr>
          <w:rFonts w:ascii="Times New Roman" w:hAnsi="Times New Roman" w:cs="Times New Roman"/>
          <w:i/>
          <w:iCs/>
        </w:rPr>
        <w:t>Hurk</w:t>
      </w:r>
      <w:proofErr w:type="spellEnd"/>
      <w:r w:rsidRPr="00C45E5F">
        <w:rPr>
          <w:rFonts w:ascii="Times New Roman" w:hAnsi="Times New Roman" w:cs="Times New Roman"/>
          <w:i/>
          <w:iCs/>
        </w:rPr>
        <w:t xml:space="preserve"> v. Holandsko</w:t>
      </w:r>
      <w:r w:rsidRPr="0079187D">
        <w:rPr>
          <w:rFonts w:ascii="Times New Roman" w:hAnsi="Times New Roman" w:cs="Times New Roman"/>
        </w:rPr>
        <w:t xml:space="preserve">, resp. </w:t>
      </w:r>
      <w:r w:rsidRPr="00C45E5F">
        <w:rPr>
          <w:rFonts w:ascii="Times New Roman" w:hAnsi="Times New Roman" w:cs="Times New Roman"/>
          <w:i/>
          <w:iCs/>
        </w:rPr>
        <w:t>Ruiz</w:t>
      </w:r>
      <w:r w:rsidR="0068573D" w:rsidRPr="00C45E5F">
        <w:rPr>
          <w:rFonts w:ascii="Times New Roman" w:hAnsi="Times New Roman" w:cs="Times New Roman"/>
          <w:i/>
          <w:iCs/>
        </w:rPr>
        <w:t xml:space="preserve"> </w:t>
      </w:r>
      <w:proofErr w:type="spellStart"/>
      <w:r w:rsidRPr="00C45E5F">
        <w:rPr>
          <w:rFonts w:ascii="Times New Roman" w:hAnsi="Times New Roman" w:cs="Times New Roman"/>
          <w:i/>
          <w:iCs/>
        </w:rPr>
        <w:t>Torija</w:t>
      </w:r>
      <w:proofErr w:type="spellEnd"/>
      <w:r w:rsidRPr="00C45E5F">
        <w:rPr>
          <w:rFonts w:ascii="Times New Roman" w:hAnsi="Times New Roman" w:cs="Times New Roman"/>
          <w:i/>
          <w:iCs/>
        </w:rPr>
        <w:t xml:space="preserve"> v. Španielsko</w:t>
      </w:r>
      <w:r w:rsidRPr="0079187D">
        <w:rPr>
          <w:rFonts w:ascii="Times New Roman" w:hAnsi="Times New Roman" w:cs="Times New Roman"/>
        </w:rPr>
        <w:t>). Podstatou práva na riadne odôvodnenie súdneho rozhodnutia</w:t>
      </w:r>
      <w:r w:rsidR="0068573D" w:rsidRPr="0079187D">
        <w:rPr>
          <w:rFonts w:ascii="Times New Roman" w:hAnsi="Times New Roman" w:cs="Times New Roman"/>
        </w:rPr>
        <w:t xml:space="preserve"> </w:t>
      </w:r>
      <w:r w:rsidRPr="0079187D">
        <w:rPr>
          <w:rFonts w:ascii="Times New Roman" w:hAnsi="Times New Roman" w:cs="Times New Roman"/>
        </w:rPr>
        <w:t>je teda povinnosť súdu vyhodnotiť a v odôvodnení rozhodnutia zareagovať na hlavné</w:t>
      </w:r>
      <w:r w:rsidR="0068573D" w:rsidRPr="0079187D">
        <w:rPr>
          <w:rFonts w:ascii="Times New Roman" w:hAnsi="Times New Roman" w:cs="Times New Roman"/>
        </w:rPr>
        <w:t xml:space="preserve"> </w:t>
      </w:r>
      <w:r w:rsidRPr="0079187D">
        <w:rPr>
          <w:rFonts w:ascii="Times New Roman" w:hAnsi="Times New Roman" w:cs="Times New Roman"/>
        </w:rPr>
        <w:t>námietky účastníka konania (</w:t>
      </w:r>
      <w:proofErr w:type="spellStart"/>
      <w:r w:rsidRPr="00C45E5F">
        <w:rPr>
          <w:rFonts w:ascii="Times New Roman" w:hAnsi="Times New Roman" w:cs="Times New Roman"/>
          <w:i/>
          <w:iCs/>
        </w:rPr>
        <w:t>Donadze</w:t>
      </w:r>
      <w:proofErr w:type="spellEnd"/>
      <w:r w:rsidRPr="00C45E5F">
        <w:rPr>
          <w:rFonts w:ascii="Times New Roman" w:hAnsi="Times New Roman" w:cs="Times New Roman"/>
          <w:i/>
          <w:iCs/>
        </w:rPr>
        <w:t xml:space="preserve"> v. Gruzínsko</w:t>
      </w:r>
      <w:r w:rsidRPr="0079187D">
        <w:rPr>
          <w:rFonts w:ascii="Times New Roman" w:hAnsi="Times New Roman" w:cs="Times New Roman"/>
        </w:rPr>
        <w:t>) a riadne posúdiť tvrdenia,</w:t>
      </w:r>
      <w:r w:rsidR="0068573D" w:rsidRPr="0079187D">
        <w:rPr>
          <w:rFonts w:ascii="Times New Roman" w:hAnsi="Times New Roman" w:cs="Times New Roman"/>
        </w:rPr>
        <w:t xml:space="preserve"> </w:t>
      </w:r>
      <w:r w:rsidRPr="0079187D">
        <w:rPr>
          <w:rFonts w:ascii="Times New Roman" w:hAnsi="Times New Roman" w:cs="Times New Roman"/>
        </w:rPr>
        <w:t>argumenty a dôkazy predložené stranou konania (</w:t>
      </w:r>
      <w:r w:rsidR="00F84110" w:rsidRPr="0079187D">
        <w:rPr>
          <w:rFonts w:ascii="Times New Roman" w:hAnsi="Times New Roman" w:cs="Times New Roman"/>
        </w:rPr>
        <w:t>tiež</w:t>
      </w:r>
      <w:r w:rsidRPr="0079187D">
        <w:rPr>
          <w:rFonts w:ascii="Times New Roman" w:hAnsi="Times New Roman" w:cs="Times New Roman"/>
        </w:rPr>
        <w:t xml:space="preserve"> napr. </w:t>
      </w:r>
      <w:r w:rsidRPr="00C45E5F">
        <w:rPr>
          <w:rFonts w:ascii="Times New Roman" w:hAnsi="Times New Roman" w:cs="Times New Roman"/>
          <w:i/>
          <w:iCs/>
        </w:rPr>
        <w:t xml:space="preserve">Van de </w:t>
      </w:r>
      <w:proofErr w:type="spellStart"/>
      <w:r w:rsidRPr="00C45E5F">
        <w:rPr>
          <w:rFonts w:ascii="Times New Roman" w:hAnsi="Times New Roman" w:cs="Times New Roman"/>
          <w:i/>
          <w:iCs/>
        </w:rPr>
        <w:t>Hurk</w:t>
      </w:r>
      <w:proofErr w:type="spellEnd"/>
      <w:r w:rsidR="0068573D" w:rsidRPr="00C45E5F">
        <w:rPr>
          <w:rFonts w:ascii="Times New Roman" w:hAnsi="Times New Roman" w:cs="Times New Roman"/>
          <w:i/>
          <w:iCs/>
        </w:rPr>
        <w:t xml:space="preserve"> </w:t>
      </w:r>
      <w:r w:rsidR="00F84110" w:rsidRPr="00C45E5F">
        <w:rPr>
          <w:rFonts w:ascii="Times New Roman" w:hAnsi="Times New Roman" w:cs="Times New Roman"/>
          <w:i/>
          <w:iCs/>
        </w:rPr>
        <w:t xml:space="preserve">                           </w:t>
      </w:r>
      <w:r w:rsidRPr="00C45E5F">
        <w:rPr>
          <w:rFonts w:ascii="Times New Roman" w:hAnsi="Times New Roman" w:cs="Times New Roman"/>
          <w:i/>
          <w:iCs/>
        </w:rPr>
        <w:t>v. Holandsko</w:t>
      </w:r>
      <w:r w:rsidRPr="0079187D">
        <w:rPr>
          <w:rFonts w:ascii="Times New Roman" w:hAnsi="Times New Roman" w:cs="Times New Roman"/>
        </w:rPr>
        <w:t>). Na podklade takéhoto postupu súdu je následne možné kvalifikovaným</w:t>
      </w:r>
      <w:r w:rsidR="0068573D" w:rsidRPr="0079187D">
        <w:rPr>
          <w:rFonts w:ascii="Times New Roman" w:hAnsi="Times New Roman" w:cs="Times New Roman"/>
        </w:rPr>
        <w:t xml:space="preserve"> </w:t>
      </w:r>
      <w:r w:rsidRPr="0079187D">
        <w:rPr>
          <w:rFonts w:ascii="Times New Roman" w:hAnsi="Times New Roman" w:cs="Times New Roman"/>
        </w:rPr>
        <w:t>spôsobom posúdiť, či bolo konanie ako celok spravodlivé. Mlčanie odvolacieho súdu</w:t>
      </w:r>
      <w:r w:rsidR="0068573D" w:rsidRPr="0079187D">
        <w:rPr>
          <w:rFonts w:ascii="Times New Roman" w:hAnsi="Times New Roman" w:cs="Times New Roman"/>
        </w:rPr>
        <w:t xml:space="preserve"> </w:t>
      </w:r>
      <w:r w:rsidRPr="0079187D">
        <w:rPr>
          <w:rFonts w:ascii="Times New Roman" w:hAnsi="Times New Roman" w:cs="Times New Roman"/>
        </w:rPr>
        <w:t>ohľadom zákonnosti odmietnutia vykonania dôkazov navrhnutých obvineným</w:t>
      </w:r>
      <w:r w:rsidR="0068573D" w:rsidRPr="0079187D">
        <w:rPr>
          <w:rFonts w:ascii="Times New Roman" w:hAnsi="Times New Roman" w:cs="Times New Roman"/>
        </w:rPr>
        <w:t xml:space="preserve"> </w:t>
      </w:r>
      <w:r w:rsidRPr="0079187D">
        <w:rPr>
          <w:rFonts w:ascii="Times New Roman" w:hAnsi="Times New Roman" w:cs="Times New Roman"/>
        </w:rPr>
        <w:t>odporuje myšlienke spravodlivého procesu (</w:t>
      </w:r>
      <w:proofErr w:type="spellStart"/>
      <w:r w:rsidRPr="00C45E5F">
        <w:rPr>
          <w:rFonts w:ascii="Times New Roman" w:hAnsi="Times New Roman" w:cs="Times New Roman"/>
          <w:i/>
          <w:iCs/>
        </w:rPr>
        <w:t>Krasulya</w:t>
      </w:r>
      <w:proofErr w:type="spellEnd"/>
      <w:r w:rsidRPr="00C45E5F">
        <w:rPr>
          <w:rFonts w:ascii="Times New Roman" w:hAnsi="Times New Roman" w:cs="Times New Roman"/>
          <w:i/>
          <w:iCs/>
        </w:rPr>
        <w:t xml:space="preserve"> v. Rusko</w:t>
      </w:r>
      <w:r w:rsidRPr="0079187D">
        <w:rPr>
          <w:rFonts w:ascii="Times New Roman" w:hAnsi="Times New Roman" w:cs="Times New Roman"/>
        </w:rPr>
        <w:t>).</w:t>
      </w:r>
    </w:p>
    <w:p w14:paraId="720EF32E" w14:textId="01EE07A2" w:rsidR="0068573D" w:rsidRPr="0079187D" w:rsidRDefault="0068573D" w:rsidP="008C1072">
      <w:pPr>
        <w:spacing w:line="276" w:lineRule="auto"/>
        <w:ind w:firstLine="708"/>
        <w:jc w:val="both"/>
        <w:rPr>
          <w:rFonts w:ascii="Times New Roman" w:hAnsi="Times New Roman" w:cs="Times New Roman"/>
          <w:color w:val="FF0000"/>
        </w:rPr>
      </w:pPr>
      <w:r w:rsidRPr="0079187D">
        <w:rPr>
          <w:rFonts w:ascii="Times New Roman" w:hAnsi="Times New Roman" w:cs="Times New Roman"/>
          <w:color w:val="000000" w:themeColor="text1"/>
        </w:rPr>
        <w:t xml:space="preserve">Ďalej platí, že jednou zo základných povinností súdu vo vzťahu k zachovaniu práva </w:t>
      </w:r>
      <w:r w:rsidR="0079187D">
        <w:rPr>
          <w:rFonts w:ascii="Times New Roman" w:hAnsi="Times New Roman" w:cs="Times New Roman"/>
          <w:color w:val="000000" w:themeColor="text1"/>
        </w:rPr>
        <w:t xml:space="preserve">      </w:t>
      </w:r>
      <w:r w:rsidRPr="0079187D">
        <w:rPr>
          <w:rFonts w:ascii="Times New Roman" w:hAnsi="Times New Roman" w:cs="Times New Roman"/>
          <w:color w:val="000000" w:themeColor="text1"/>
        </w:rPr>
        <w:t xml:space="preserve">na obhajobu je nutnosť starostlivo a úplne popísať dôkazný postup, ktorý </w:t>
      </w:r>
      <w:r w:rsidR="00C45E5F">
        <w:rPr>
          <w:rFonts w:ascii="Times New Roman" w:hAnsi="Times New Roman" w:cs="Times New Roman"/>
          <w:color w:val="000000" w:themeColor="text1"/>
        </w:rPr>
        <w:t>sa</w:t>
      </w:r>
      <w:r w:rsidRPr="0079187D">
        <w:rPr>
          <w:rFonts w:ascii="Times New Roman" w:hAnsi="Times New Roman" w:cs="Times New Roman"/>
          <w:color w:val="000000" w:themeColor="text1"/>
        </w:rPr>
        <w:t xml:space="preserve"> súčasne </w:t>
      </w:r>
      <w:r w:rsidR="00C45E5F">
        <w:rPr>
          <w:rFonts w:ascii="Times New Roman" w:hAnsi="Times New Roman" w:cs="Times New Roman"/>
          <w:color w:val="000000" w:themeColor="text1"/>
        </w:rPr>
        <w:t xml:space="preserve">musí </w:t>
      </w:r>
      <w:r w:rsidRPr="0079187D">
        <w:rPr>
          <w:rFonts w:ascii="Times New Roman" w:hAnsi="Times New Roman" w:cs="Times New Roman"/>
          <w:color w:val="000000" w:themeColor="text1"/>
        </w:rPr>
        <w:t xml:space="preserve">logicky a presvedčivo odôvodniť. Uvedenú požiadavku zakotvil zákonodarca do sústavy nárokov na odôvodnenie rozsudku, </w:t>
      </w:r>
      <w:r w:rsidR="00C45E5F">
        <w:rPr>
          <w:rFonts w:ascii="Times New Roman" w:hAnsi="Times New Roman" w:cs="Times New Roman"/>
          <w:color w:val="000000" w:themeColor="text1"/>
        </w:rPr>
        <w:t>ako aj do</w:t>
      </w:r>
      <w:r w:rsidRPr="0079187D">
        <w:rPr>
          <w:rFonts w:ascii="Times New Roman" w:hAnsi="Times New Roman" w:cs="Times New Roman"/>
          <w:color w:val="000000" w:themeColor="text1"/>
        </w:rPr>
        <w:t xml:space="preserve"> uznesenia, ktoré má povahu rozhodnutia vo veci samej. Nie je prípustné, aby odôvodnenie rozhodnutia, ktoré musí rešpektovať vyššie vymedzené kritériá, bolo založené</w:t>
      </w:r>
      <w:r w:rsidR="00F84110" w:rsidRPr="0079187D">
        <w:rPr>
          <w:rFonts w:ascii="Times New Roman" w:hAnsi="Times New Roman" w:cs="Times New Roman"/>
          <w:color w:val="000000" w:themeColor="text1"/>
        </w:rPr>
        <w:t xml:space="preserve"> </w:t>
      </w:r>
      <w:r w:rsidRPr="0079187D">
        <w:rPr>
          <w:rFonts w:ascii="Times New Roman" w:hAnsi="Times New Roman" w:cs="Times New Roman"/>
          <w:color w:val="000000" w:themeColor="text1"/>
        </w:rPr>
        <w:t>na skutkových zisteniach, ktoré nie sú náležitým spôsobom odôvodnené,</w:t>
      </w:r>
      <w:r w:rsidR="00C45E5F">
        <w:rPr>
          <w:rFonts w:ascii="Times New Roman" w:hAnsi="Times New Roman" w:cs="Times New Roman"/>
          <w:color w:val="000000" w:themeColor="text1"/>
        </w:rPr>
        <w:t xml:space="preserve"> </w:t>
      </w:r>
      <w:r w:rsidRPr="0079187D">
        <w:rPr>
          <w:rFonts w:ascii="Times New Roman" w:hAnsi="Times New Roman" w:cs="Times New Roman"/>
        </w:rPr>
        <w:t xml:space="preserve">resp. </w:t>
      </w:r>
      <w:r w:rsidR="00C45E5F">
        <w:rPr>
          <w:rFonts w:ascii="Times New Roman" w:hAnsi="Times New Roman" w:cs="Times New Roman"/>
        </w:rPr>
        <w:t xml:space="preserve">dostatočne </w:t>
      </w:r>
      <w:r w:rsidRPr="0079187D">
        <w:rPr>
          <w:rFonts w:ascii="Times New Roman" w:hAnsi="Times New Roman" w:cs="Times New Roman"/>
        </w:rPr>
        <w:t xml:space="preserve">vysvetlené. </w:t>
      </w:r>
      <w:r w:rsidR="00C45E5F" w:rsidRPr="00C45E5F">
        <w:rPr>
          <w:rFonts w:ascii="Times New Roman" w:hAnsi="Times New Roman" w:cs="Times New Roman"/>
        </w:rPr>
        <w:t>Takéto rozhodnutia (či už z dôvodu nedostatočného odôvodnenia alebo úplnej absencie odôvodnenia v prípadoch, keď rozhodné skutočnosti musia byť odôvodnené) nie sú viazané na zistený skutkový stav vyjadrený v odôvodnení dotknutého rozhodnutia.</w:t>
      </w:r>
      <w:r w:rsidRPr="0079187D">
        <w:rPr>
          <w:rFonts w:ascii="Times New Roman" w:hAnsi="Times New Roman" w:cs="Times New Roman"/>
        </w:rPr>
        <w:t xml:space="preserve"> Za takéhoto procesného stavu ide o rozhodnutia, ktoré nerešpektujú požiadavky Trestného poriadku ako základného procesnoprávneho predpisu upravujúceho trestné konanie.</w:t>
      </w:r>
      <w:r w:rsidR="00F84110" w:rsidRPr="0079187D">
        <w:rPr>
          <w:rFonts w:ascii="Times New Roman" w:hAnsi="Times New Roman" w:cs="Times New Roman"/>
        </w:rPr>
        <w:t xml:space="preserve"> </w:t>
      </w:r>
      <w:r w:rsidRPr="0079187D">
        <w:rPr>
          <w:rFonts w:ascii="Times New Roman" w:hAnsi="Times New Roman" w:cs="Times New Roman"/>
        </w:rPr>
        <w:t xml:space="preserve">V konečnom dôsledku sa takéto rozhodnutie posúva do protiústavnej polohy, a to najmä </w:t>
      </w:r>
      <w:r w:rsidR="0079187D">
        <w:rPr>
          <w:rFonts w:ascii="Times New Roman" w:hAnsi="Times New Roman" w:cs="Times New Roman"/>
        </w:rPr>
        <w:t xml:space="preserve">               </w:t>
      </w:r>
      <w:r w:rsidRPr="0079187D">
        <w:rPr>
          <w:rFonts w:ascii="Times New Roman" w:hAnsi="Times New Roman" w:cs="Times New Roman"/>
        </w:rPr>
        <w:t>z hľadiska nároku trestne stíhaného obvineného na spravodlivé posúdenie jeho trestnej veci (ÚS 181/2000 – ČR).</w:t>
      </w:r>
    </w:p>
    <w:p w14:paraId="70CD8CCC" w14:textId="28D4357B" w:rsidR="0068573D" w:rsidRPr="0079187D" w:rsidRDefault="0068573D" w:rsidP="008C1072">
      <w:pPr>
        <w:spacing w:line="276" w:lineRule="auto"/>
        <w:ind w:firstLine="708"/>
        <w:jc w:val="both"/>
        <w:rPr>
          <w:rFonts w:ascii="Times New Roman" w:hAnsi="Times New Roman" w:cs="Times New Roman"/>
        </w:rPr>
      </w:pPr>
      <w:r w:rsidRPr="0079187D">
        <w:rPr>
          <w:rFonts w:ascii="Times New Roman" w:hAnsi="Times New Roman" w:cs="Times New Roman"/>
        </w:rPr>
        <w:t xml:space="preserve">Povinnosťou súdu prvého stupňa i odvolacieho súdu je rešpektovať ústavne garantované právo obvineného na obhajobu, z ktorého vyplýva požiadavka, aby sa konajúce súdy vysporiadali s námietkami odvolateľa, ktorými toto svoje právo realizuje (pre odvolací súd je táto povinnosť zvýraznená prostredníctvom článku 2 ods. 1 dodatkového protokolu č. 7 </w:t>
      </w:r>
      <w:r w:rsidR="0079187D">
        <w:rPr>
          <w:rFonts w:ascii="Times New Roman" w:hAnsi="Times New Roman" w:cs="Times New Roman"/>
        </w:rPr>
        <w:t xml:space="preserve">                </w:t>
      </w:r>
      <w:r w:rsidRPr="0079187D">
        <w:rPr>
          <w:rFonts w:ascii="Times New Roman" w:hAnsi="Times New Roman" w:cs="Times New Roman"/>
        </w:rPr>
        <w:t>k Dohovoru o ochrane ľudských práv a slobôd).</w:t>
      </w:r>
    </w:p>
    <w:p w14:paraId="31427490" w14:textId="26463EBF" w:rsidR="003320D5" w:rsidRPr="0079187D" w:rsidRDefault="003320D5" w:rsidP="008C1072">
      <w:pPr>
        <w:spacing w:line="276" w:lineRule="auto"/>
        <w:ind w:firstLine="708"/>
        <w:jc w:val="both"/>
        <w:rPr>
          <w:rFonts w:ascii="Times New Roman" w:hAnsi="Times New Roman" w:cs="Times New Roman"/>
          <w:color w:val="000000" w:themeColor="text1"/>
        </w:rPr>
      </w:pPr>
      <w:r w:rsidRPr="0079187D">
        <w:rPr>
          <w:rFonts w:ascii="Times New Roman" w:hAnsi="Times New Roman" w:cs="Times New Roman"/>
        </w:rPr>
        <w:t>Výrok rozhodnutia sám o sebe totiž nestačí na to, aby naplnil požiadavku</w:t>
      </w:r>
      <w:r w:rsidR="0068573D" w:rsidRPr="0079187D">
        <w:rPr>
          <w:rFonts w:ascii="Times New Roman" w:hAnsi="Times New Roman" w:cs="Times New Roman"/>
        </w:rPr>
        <w:t xml:space="preserve"> </w:t>
      </w:r>
      <w:r w:rsidRPr="0079187D">
        <w:rPr>
          <w:rFonts w:ascii="Times New Roman" w:hAnsi="Times New Roman" w:cs="Times New Roman"/>
        </w:rPr>
        <w:t>spravodlivého procesu, pretože z pohľadu obvineného je potrebné, aby bolo zrejmé,</w:t>
      </w:r>
      <w:r w:rsidR="0068573D" w:rsidRPr="0079187D">
        <w:rPr>
          <w:rFonts w:ascii="Times New Roman" w:hAnsi="Times New Roman" w:cs="Times New Roman"/>
        </w:rPr>
        <w:t xml:space="preserve"> </w:t>
      </w:r>
      <w:r w:rsidRPr="0079187D">
        <w:rPr>
          <w:rFonts w:ascii="Times New Roman" w:hAnsi="Times New Roman" w:cs="Times New Roman"/>
        </w:rPr>
        <w:t>akými úvahami sa súd riadil, ako sa vysporiadal s dôkazmi a ktorá argumentácia bola</w:t>
      </w:r>
      <w:r w:rsidR="0068573D" w:rsidRPr="0079187D">
        <w:rPr>
          <w:rFonts w:ascii="Times New Roman" w:hAnsi="Times New Roman" w:cs="Times New Roman"/>
        </w:rPr>
        <w:t xml:space="preserve"> </w:t>
      </w:r>
      <w:r w:rsidRPr="0079187D">
        <w:rPr>
          <w:rFonts w:ascii="Times New Roman" w:hAnsi="Times New Roman" w:cs="Times New Roman"/>
        </w:rPr>
        <w:t xml:space="preserve">pre súd presvedčivejšia a tvorí </w:t>
      </w:r>
      <w:r w:rsidRPr="0079187D">
        <w:rPr>
          <w:rFonts w:ascii="Times New Roman" w:hAnsi="Times New Roman" w:cs="Times New Roman"/>
        </w:rPr>
        <w:lastRenderedPageBreak/>
        <w:t>základ jeho rozhodnutia. Preto musí byť daný výrok</w:t>
      </w:r>
      <w:r w:rsidR="0068573D" w:rsidRPr="0079187D">
        <w:rPr>
          <w:rFonts w:ascii="Times New Roman" w:hAnsi="Times New Roman" w:cs="Times New Roman"/>
        </w:rPr>
        <w:t xml:space="preserve"> </w:t>
      </w:r>
      <w:r w:rsidRPr="0079187D">
        <w:rPr>
          <w:rFonts w:ascii="Times New Roman" w:hAnsi="Times New Roman" w:cs="Times New Roman"/>
        </w:rPr>
        <w:t>nálež</w:t>
      </w:r>
      <w:r w:rsidR="00C45E5F">
        <w:rPr>
          <w:rFonts w:ascii="Times New Roman" w:hAnsi="Times New Roman" w:cs="Times New Roman"/>
        </w:rPr>
        <w:t>i</w:t>
      </w:r>
      <w:r w:rsidRPr="0079187D">
        <w:rPr>
          <w:rFonts w:ascii="Times New Roman" w:hAnsi="Times New Roman" w:cs="Times New Roman"/>
        </w:rPr>
        <w:t>te odôvodnený. Sprostredkovaným výsledkom je následne možnosť obvineného</w:t>
      </w:r>
      <w:r w:rsidR="0068573D" w:rsidRPr="0079187D">
        <w:rPr>
          <w:rFonts w:ascii="Times New Roman" w:hAnsi="Times New Roman" w:cs="Times New Roman"/>
        </w:rPr>
        <w:t xml:space="preserve"> </w:t>
      </w:r>
      <w:r w:rsidRPr="0079187D">
        <w:rPr>
          <w:rFonts w:ascii="Times New Roman" w:hAnsi="Times New Roman" w:cs="Times New Roman"/>
        </w:rPr>
        <w:t>„skontrolovať“, ako sa súd vysporiadal s jeho argumentáciou a dôkazm</w:t>
      </w:r>
      <w:r w:rsidRPr="0079187D">
        <w:rPr>
          <w:rFonts w:ascii="Times New Roman" w:hAnsi="Times New Roman" w:cs="Times New Roman"/>
          <w:color w:val="000000" w:themeColor="text1"/>
        </w:rPr>
        <w:t>i, čím získa</w:t>
      </w:r>
      <w:r w:rsidR="00E87D55" w:rsidRPr="0079187D">
        <w:rPr>
          <w:rFonts w:ascii="Times New Roman" w:hAnsi="Times New Roman" w:cs="Times New Roman"/>
          <w:color w:val="000000" w:themeColor="text1"/>
        </w:rPr>
        <w:t xml:space="preserve"> obraz o výkone spravodlivosti, v „jej mene“ (</w:t>
      </w:r>
      <w:proofErr w:type="spellStart"/>
      <w:r w:rsidR="00E87D55" w:rsidRPr="00C45E5F">
        <w:rPr>
          <w:rFonts w:ascii="Times New Roman" w:hAnsi="Times New Roman" w:cs="Times New Roman"/>
          <w:i/>
          <w:iCs/>
          <w:color w:val="000000" w:themeColor="text1"/>
        </w:rPr>
        <w:t>Tatishvili</w:t>
      </w:r>
      <w:proofErr w:type="spellEnd"/>
      <w:r w:rsidR="00E87D55" w:rsidRPr="00C45E5F">
        <w:rPr>
          <w:rFonts w:ascii="Times New Roman" w:hAnsi="Times New Roman" w:cs="Times New Roman"/>
          <w:i/>
          <w:iCs/>
          <w:color w:val="000000" w:themeColor="text1"/>
        </w:rPr>
        <w:t xml:space="preserve"> </w:t>
      </w:r>
      <w:r w:rsidR="0079187D" w:rsidRPr="00C45E5F">
        <w:rPr>
          <w:rFonts w:ascii="Times New Roman" w:hAnsi="Times New Roman" w:cs="Times New Roman"/>
          <w:i/>
          <w:iCs/>
          <w:color w:val="000000" w:themeColor="text1"/>
        </w:rPr>
        <w:t xml:space="preserve">     </w:t>
      </w:r>
      <w:r w:rsidR="00E87D55" w:rsidRPr="00C45E5F">
        <w:rPr>
          <w:rFonts w:ascii="Times New Roman" w:hAnsi="Times New Roman" w:cs="Times New Roman"/>
          <w:i/>
          <w:iCs/>
          <w:color w:val="000000" w:themeColor="text1"/>
        </w:rPr>
        <w:t>v. Rusko</w:t>
      </w:r>
      <w:r w:rsidR="00E87D55" w:rsidRPr="0079187D">
        <w:rPr>
          <w:rFonts w:ascii="Times New Roman" w:hAnsi="Times New Roman" w:cs="Times New Roman"/>
          <w:color w:val="000000" w:themeColor="text1"/>
        </w:rPr>
        <w:t xml:space="preserve">). Odôvodnenie súdneho rozhodnutia sa musí vysporiadať s relevantnými právnymi a skutkovými otázkami, ako aj s argumentmi obvineného, ktoré </w:t>
      </w:r>
      <w:r w:rsidR="00C45E5F">
        <w:rPr>
          <w:rFonts w:ascii="Times New Roman" w:hAnsi="Times New Roman" w:cs="Times New Roman"/>
          <w:color w:val="000000" w:themeColor="text1"/>
        </w:rPr>
        <w:t>majú</w:t>
      </w:r>
      <w:r w:rsidR="00E87D55" w:rsidRPr="0079187D">
        <w:rPr>
          <w:rFonts w:ascii="Times New Roman" w:hAnsi="Times New Roman" w:cs="Times New Roman"/>
          <w:color w:val="000000" w:themeColor="text1"/>
        </w:rPr>
        <w:t xml:space="preserve"> podstatn</w:t>
      </w:r>
      <w:r w:rsidR="00C45E5F">
        <w:rPr>
          <w:rFonts w:ascii="Times New Roman" w:hAnsi="Times New Roman" w:cs="Times New Roman"/>
          <w:color w:val="000000" w:themeColor="text1"/>
        </w:rPr>
        <w:t>ý</w:t>
      </w:r>
      <w:r w:rsidR="00E87D55" w:rsidRPr="0079187D">
        <w:rPr>
          <w:rFonts w:ascii="Times New Roman" w:hAnsi="Times New Roman" w:cs="Times New Roman"/>
          <w:color w:val="000000" w:themeColor="text1"/>
        </w:rPr>
        <w:t xml:space="preserve"> právn</w:t>
      </w:r>
      <w:r w:rsidR="00C45E5F">
        <w:rPr>
          <w:rFonts w:ascii="Times New Roman" w:hAnsi="Times New Roman" w:cs="Times New Roman"/>
          <w:color w:val="000000" w:themeColor="text1"/>
        </w:rPr>
        <w:t>y</w:t>
      </w:r>
      <w:r w:rsidR="00E87D55" w:rsidRPr="0079187D">
        <w:rPr>
          <w:rFonts w:ascii="Times New Roman" w:hAnsi="Times New Roman" w:cs="Times New Roman"/>
          <w:color w:val="000000" w:themeColor="text1"/>
        </w:rPr>
        <w:t xml:space="preserve"> význam</w:t>
      </w:r>
      <w:r w:rsidR="00D632D9" w:rsidRPr="0079187D">
        <w:rPr>
          <w:rFonts w:ascii="Times New Roman" w:hAnsi="Times New Roman" w:cs="Times New Roman"/>
          <w:color w:val="000000" w:themeColor="text1"/>
        </w:rPr>
        <w:t xml:space="preserve"> (</w:t>
      </w:r>
      <w:r w:rsidR="00D632D9" w:rsidRPr="0079187D">
        <w:rPr>
          <w:rFonts w:ascii="Times New Roman" w:hAnsi="Times New Roman" w:cs="Times New Roman"/>
        </w:rPr>
        <w:t xml:space="preserve">napr. </w:t>
      </w:r>
      <w:r w:rsidR="00D632D9" w:rsidRPr="00C45E5F">
        <w:rPr>
          <w:rFonts w:ascii="Times New Roman" w:hAnsi="Times New Roman" w:cs="Times New Roman"/>
          <w:i/>
          <w:iCs/>
        </w:rPr>
        <w:t xml:space="preserve">uznesenie Najvyššieho súdu SR </w:t>
      </w:r>
      <w:proofErr w:type="spellStart"/>
      <w:r w:rsidR="00D632D9" w:rsidRPr="00C45E5F">
        <w:rPr>
          <w:rFonts w:ascii="Times New Roman" w:hAnsi="Times New Roman" w:cs="Times New Roman"/>
          <w:i/>
          <w:iCs/>
        </w:rPr>
        <w:t>sp</w:t>
      </w:r>
      <w:proofErr w:type="spellEnd"/>
      <w:r w:rsidR="00D632D9" w:rsidRPr="00C45E5F">
        <w:rPr>
          <w:rFonts w:ascii="Times New Roman" w:hAnsi="Times New Roman" w:cs="Times New Roman"/>
          <w:i/>
          <w:iCs/>
        </w:rPr>
        <w:t>. zn. 1Tdo 24/2024 zo dňa 30.7.2025</w:t>
      </w:r>
      <w:r w:rsidR="00D632D9" w:rsidRPr="0079187D">
        <w:rPr>
          <w:rFonts w:ascii="Times New Roman" w:hAnsi="Times New Roman" w:cs="Times New Roman"/>
        </w:rPr>
        <w:t>)</w:t>
      </w:r>
      <w:r w:rsidR="00E87D55" w:rsidRPr="0079187D">
        <w:rPr>
          <w:rFonts w:ascii="Times New Roman" w:hAnsi="Times New Roman" w:cs="Times New Roman"/>
          <w:color w:val="000000" w:themeColor="text1"/>
        </w:rPr>
        <w:t>.</w:t>
      </w:r>
    </w:p>
    <w:p w14:paraId="101587BD" w14:textId="1BD52CB3" w:rsidR="00E87D55" w:rsidRPr="0079187D" w:rsidRDefault="00E87D55" w:rsidP="008C1072">
      <w:pPr>
        <w:spacing w:line="276" w:lineRule="auto"/>
        <w:ind w:firstLine="708"/>
        <w:jc w:val="both"/>
        <w:rPr>
          <w:rFonts w:ascii="Times New Roman" w:hAnsi="Times New Roman" w:cs="Times New Roman"/>
          <w:color w:val="000000" w:themeColor="text1"/>
        </w:rPr>
      </w:pPr>
      <w:r w:rsidRPr="0079187D">
        <w:rPr>
          <w:rFonts w:ascii="Times New Roman" w:hAnsi="Times New Roman" w:cs="Times New Roman"/>
          <w:color w:val="000000" w:themeColor="text1"/>
        </w:rPr>
        <w:t xml:space="preserve">Ak ide o náležitý argument významný pre rozhodnutie, odpoveď naň musí byť nielen konkrétna, </w:t>
      </w:r>
      <w:r w:rsidR="00F84110" w:rsidRPr="0079187D">
        <w:rPr>
          <w:rFonts w:ascii="Times New Roman" w:hAnsi="Times New Roman" w:cs="Times New Roman"/>
          <w:color w:val="000000" w:themeColor="text1"/>
        </w:rPr>
        <w:t>ale</w:t>
      </w:r>
      <w:r w:rsidRPr="0079187D">
        <w:rPr>
          <w:rFonts w:ascii="Times New Roman" w:hAnsi="Times New Roman" w:cs="Times New Roman"/>
          <w:color w:val="000000" w:themeColor="text1"/>
        </w:rPr>
        <w:t xml:space="preserve"> aj v zásade špecifická. Nakoľko platí predpoklad, že v zásade každý návrh obvineného je </w:t>
      </w:r>
      <w:r w:rsidR="00C45E5F">
        <w:rPr>
          <w:rFonts w:ascii="Times New Roman" w:hAnsi="Times New Roman" w:cs="Times New Roman"/>
          <w:color w:val="000000" w:themeColor="text1"/>
        </w:rPr>
        <w:t>z</w:t>
      </w:r>
      <w:r w:rsidRPr="0079187D">
        <w:rPr>
          <w:rFonts w:ascii="Times New Roman" w:hAnsi="Times New Roman" w:cs="Times New Roman"/>
          <w:color w:val="000000" w:themeColor="text1"/>
        </w:rPr>
        <w:t xml:space="preserve"> významového hľadiska (pre obvineného) </w:t>
      </w:r>
      <w:r w:rsidR="00C45E5F">
        <w:rPr>
          <w:rFonts w:ascii="Times New Roman" w:hAnsi="Times New Roman" w:cs="Times New Roman"/>
          <w:color w:val="000000" w:themeColor="text1"/>
        </w:rPr>
        <w:t xml:space="preserve">potrebné vnímať </w:t>
      </w:r>
      <w:r w:rsidRPr="0079187D">
        <w:rPr>
          <w:rFonts w:ascii="Times New Roman" w:hAnsi="Times New Roman" w:cs="Times New Roman"/>
          <w:color w:val="000000" w:themeColor="text1"/>
        </w:rPr>
        <w:t>zvlášť citlivo, treba dodať, že v konaní vedenom pred profesionálnymi sudcami obvineného chápanie jeho odsúdenia vychádza predovšetkým z dôvodov uvedených v súdnych rozhodnutiach. V takých prípadoch musia vnútroštátne súdy uviesť dostatočne jasn</w:t>
      </w:r>
      <w:r w:rsidR="00C45E5F">
        <w:rPr>
          <w:rFonts w:ascii="Times New Roman" w:hAnsi="Times New Roman" w:cs="Times New Roman"/>
          <w:color w:val="000000" w:themeColor="text1"/>
        </w:rPr>
        <w:t>é</w:t>
      </w:r>
      <w:r w:rsidRPr="0079187D">
        <w:rPr>
          <w:rFonts w:ascii="Times New Roman" w:hAnsi="Times New Roman" w:cs="Times New Roman"/>
          <w:color w:val="000000" w:themeColor="text1"/>
        </w:rPr>
        <w:t xml:space="preserve"> dôvody, na ktorých sa zakladajú ich rozhodnutia. Okrem toho je povinnosťou súdu založiť svoje úvahy na objektívnych argumentoch a t</w:t>
      </w:r>
      <w:r w:rsidR="00C45E5F">
        <w:rPr>
          <w:rFonts w:ascii="Times New Roman" w:hAnsi="Times New Roman" w:cs="Times New Roman"/>
          <w:color w:val="000000" w:themeColor="text1"/>
        </w:rPr>
        <w:t>akisto</w:t>
      </w:r>
      <w:r w:rsidRPr="0079187D">
        <w:rPr>
          <w:rFonts w:ascii="Times New Roman" w:hAnsi="Times New Roman" w:cs="Times New Roman"/>
          <w:color w:val="000000" w:themeColor="text1"/>
        </w:rPr>
        <w:t xml:space="preserve"> chrániť právo na obhajobu. Rozsah povinnosti odôvodnenia závisí </w:t>
      </w:r>
      <w:r w:rsidR="0079187D">
        <w:rPr>
          <w:rFonts w:ascii="Times New Roman" w:hAnsi="Times New Roman" w:cs="Times New Roman"/>
          <w:color w:val="000000" w:themeColor="text1"/>
        </w:rPr>
        <w:t xml:space="preserve">                 </w:t>
      </w:r>
      <w:r w:rsidRPr="0079187D">
        <w:rPr>
          <w:rFonts w:ascii="Times New Roman" w:hAnsi="Times New Roman" w:cs="Times New Roman"/>
          <w:color w:val="000000" w:themeColor="text1"/>
        </w:rPr>
        <w:t xml:space="preserve">od povahy rozhodnutia a musí byť stanovený s ohľadom na okolnosti prípadu. </w:t>
      </w:r>
      <w:r w:rsidR="001A19CE" w:rsidRPr="0079187D">
        <w:rPr>
          <w:rFonts w:ascii="Times New Roman" w:hAnsi="Times New Roman" w:cs="Times New Roman"/>
          <w:color w:val="000000" w:themeColor="text1"/>
        </w:rPr>
        <w:t xml:space="preserve">              </w:t>
      </w:r>
      <w:r w:rsidR="0079187D">
        <w:rPr>
          <w:rFonts w:ascii="Times New Roman" w:hAnsi="Times New Roman" w:cs="Times New Roman"/>
          <w:color w:val="000000" w:themeColor="text1"/>
        </w:rPr>
        <w:t xml:space="preserve">                  </w:t>
      </w:r>
      <w:r w:rsidRPr="0079187D">
        <w:rPr>
          <w:rFonts w:ascii="Times New Roman" w:hAnsi="Times New Roman" w:cs="Times New Roman"/>
          <w:color w:val="000000" w:themeColor="text1"/>
        </w:rPr>
        <w:t>Na splnenie požiadavky</w:t>
      </w:r>
      <w:r w:rsidR="00D632D9" w:rsidRPr="0079187D">
        <w:rPr>
          <w:rFonts w:ascii="Times New Roman" w:hAnsi="Times New Roman" w:cs="Times New Roman"/>
          <w:color w:val="000000" w:themeColor="text1"/>
        </w:rPr>
        <w:t xml:space="preserve"> </w:t>
      </w:r>
      <w:r w:rsidRPr="0079187D">
        <w:rPr>
          <w:rFonts w:ascii="Times New Roman" w:hAnsi="Times New Roman" w:cs="Times New Roman"/>
          <w:color w:val="000000" w:themeColor="text1"/>
        </w:rPr>
        <w:t xml:space="preserve">na spravodlivý proces obvinený a samozrejme aj verejnosť musia byť schopní pochopiť verdikt súdu, ktorý bol </w:t>
      </w:r>
      <w:r w:rsidR="004B400E">
        <w:rPr>
          <w:rFonts w:ascii="Times New Roman" w:hAnsi="Times New Roman" w:cs="Times New Roman"/>
          <w:color w:val="000000" w:themeColor="text1"/>
        </w:rPr>
        <w:t>vynesený –</w:t>
      </w:r>
      <w:r w:rsidRPr="0079187D">
        <w:rPr>
          <w:rFonts w:ascii="Times New Roman" w:hAnsi="Times New Roman" w:cs="Times New Roman"/>
          <w:color w:val="000000" w:themeColor="text1"/>
        </w:rPr>
        <w:t xml:space="preserve"> to je zásadnou poistkou proti svojvôli (</w:t>
      </w:r>
      <w:proofErr w:type="spellStart"/>
      <w:r w:rsidRPr="004B400E">
        <w:rPr>
          <w:rFonts w:ascii="Times New Roman" w:hAnsi="Times New Roman" w:cs="Times New Roman"/>
          <w:i/>
          <w:iCs/>
          <w:color w:val="000000" w:themeColor="text1"/>
        </w:rPr>
        <w:t>Taxquet</w:t>
      </w:r>
      <w:proofErr w:type="spellEnd"/>
      <w:r w:rsidRPr="004B400E">
        <w:rPr>
          <w:rFonts w:ascii="Times New Roman" w:hAnsi="Times New Roman" w:cs="Times New Roman"/>
          <w:i/>
          <w:iCs/>
          <w:color w:val="000000" w:themeColor="text1"/>
        </w:rPr>
        <w:t xml:space="preserve"> v. Belgicko</w:t>
      </w:r>
      <w:r w:rsidRPr="0079187D">
        <w:rPr>
          <w:rFonts w:ascii="Times New Roman" w:hAnsi="Times New Roman" w:cs="Times New Roman"/>
          <w:color w:val="000000" w:themeColor="text1"/>
        </w:rPr>
        <w:t xml:space="preserve">). V nadväznosti na to </w:t>
      </w:r>
      <w:r w:rsidR="004B400E">
        <w:rPr>
          <w:rFonts w:ascii="Times New Roman" w:hAnsi="Times New Roman" w:cs="Times New Roman"/>
          <w:color w:val="000000" w:themeColor="text1"/>
        </w:rPr>
        <w:t>úlohou súdu je,</w:t>
      </w:r>
      <w:r w:rsidRPr="0079187D">
        <w:rPr>
          <w:rFonts w:ascii="Times New Roman" w:hAnsi="Times New Roman" w:cs="Times New Roman"/>
          <w:color w:val="000000" w:themeColor="text1"/>
        </w:rPr>
        <w:t xml:space="preserve"> aby sa jasným, právne korektným</w:t>
      </w:r>
      <w:r w:rsidR="00D632D9" w:rsidRPr="0079187D">
        <w:rPr>
          <w:rFonts w:ascii="Times New Roman" w:hAnsi="Times New Roman" w:cs="Times New Roman"/>
          <w:color w:val="000000" w:themeColor="text1"/>
        </w:rPr>
        <w:t xml:space="preserve"> a</w:t>
      </w:r>
      <w:r w:rsidRPr="0079187D">
        <w:rPr>
          <w:rFonts w:ascii="Times New Roman" w:hAnsi="Times New Roman" w:cs="Times New Roman"/>
          <w:color w:val="000000" w:themeColor="text1"/>
        </w:rPr>
        <w:t xml:space="preserve"> najmä zrozumiteľným spôsobom vyrovnal so všetkými právnymi a skutkovými okolnosťami, ktoré tvoria podklad jeho rozhodnutia z hľadiska právneho významu (IV. ÚS 14/07).</w:t>
      </w:r>
    </w:p>
    <w:p w14:paraId="545748EA" w14:textId="782236F3" w:rsidR="0068573D" w:rsidRPr="0079187D" w:rsidRDefault="0068573D" w:rsidP="0079187D">
      <w:pPr>
        <w:spacing w:line="276" w:lineRule="auto"/>
        <w:jc w:val="both"/>
        <w:rPr>
          <w:rFonts w:ascii="Times New Roman" w:hAnsi="Times New Roman" w:cs="Times New Roman"/>
          <w:color w:val="000000" w:themeColor="text1"/>
        </w:rPr>
      </w:pPr>
    </w:p>
    <w:p w14:paraId="290AB267" w14:textId="6642639A" w:rsidR="0053420D" w:rsidRPr="0079187D" w:rsidRDefault="0053420D" w:rsidP="0079187D">
      <w:pPr>
        <w:spacing w:line="276" w:lineRule="auto"/>
        <w:ind w:firstLine="708"/>
        <w:jc w:val="both"/>
        <w:rPr>
          <w:rFonts w:ascii="Times New Roman" w:hAnsi="Times New Roman" w:cs="Times New Roman"/>
        </w:rPr>
      </w:pPr>
      <w:r w:rsidRPr="0079187D">
        <w:rPr>
          <w:rFonts w:ascii="Times New Roman" w:hAnsi="Times New Roman" w:cs="Times New Roman"/>
          <w:szCs w:val="24"/>
          <w:u w:val="single"/>
        </w:rPr>
        <w:t xml:space="preserve">Podľa § 371 ods. 1 písm. g) Trestného poriadku dovolanie možno podať, </w:t>
      </w:r>
      <w:r w:rsidR="001A19CE" w:rsidRPr="0079187D">
        <w:rPr>
          <w:rFonts w:ascii="Times New Roman" w:hAnsi="Times New Roman" w:cs="Times New Roman"/>
          <w:szCs w:val="24"/>
          <w:u w:val="single"/>
        </w:rPr>
        <w:t xml:space="preserve">            </w:t>
      </w:r>
      <w:r w:rsidR="0079187D">
        <w:rPr>
          <w:rFonts w:ascii="Times New Roman" w:hAnsi="Times New Roman" w:cs="Times New Roman"/>
          <w:szCs w:val="24"/>
          <w:u w:val="single"/>
        </w:rPr>
        <w:t xml:space="preserve">                 </w:t>
      </w:r>
      <w:r w:rsidRPr="0079187D">
        <w:rPr>
          <w:rFonts w:ascii="Times New Roman" w:hAnsi="Times New Roman" w:cs="Times New Roman"/>
          <w:szCs w:val="24"/>
          <w:u w:val="single"/>
        </w:rPr>
        <w:t>ak</w:t>
      </w:r>
      <w:r w:rsidR="004B400E">
        <w:rPr>
          <w:rFonts w:ascii="Times New Roman" w:hAnsi="Times New Roman" w:cs="Times New Roman"/>
          <w:szCs w:val="24"/>
          <w:u w:val="single"/>
        </w:rPr>
        <w:t xml:space="preserve"> je</w:t>
      </w:r>
      <w:r w:rsidRPr="0079187D">
        <w:rPr>
          <w:rFonts w:ascii="Times New Roman" w:hAnsi="Times New Roman" w:cs="Times New Roman"/>
          <w:szCs w:val="24"/>
          <w:u w:val="single"/>
        </w:rPr>
        <w:t xml:space="preserve"> rozhodnutie založené na dôkazoch, ktoré neboli súdom vykonané zákonným spôsobom.</w:t>
      </w:r>
    </w:p>
    <w:p w14:paraId="1A6ADB48" w14:textId="77777777" w:rsidR="0053420D" w:rsidRPr="0079187D" w:rsidRDefault="0053420D" w:rsidP="0079187D">
      <w:pPr>
        <w:spacing w:line="276" w:lineRule="auto"/>
        <w:ind w:firstLine="708"/>
        <w:jc w:val="both"/>
        <w:rPr>
          <w:rFonts w:ascii="Times New Roman" w:hAnsi="Times New Roman" w:cs="Times New Roman"/>
        </w:rPr>
      </w:pPr>
    </w:p>
    <w:p w14:paraId="799EE8AE" w14:textId="1BF3FAAA" w:rsidR="0053420D" w:rsidRPr="0079187D" w:rsidRDefault="0053420D" w:rsidP="0079187D">
      <w:pPr>
        <w:spacing w:line="276" w:lineRule="auto"/>
        <w:ind w:firstLine="708"/>
        <w:jc w:val="both"/>
        <w:rPr>
          <w:rFonts w:ascii="Times New Roman" w:hAnsi="Times New Roman" w:cs="Times New Roman"/>
          <w:szCs w:val="24"/>
        </w:rPr>
      </w:pPr>
      <w:r w:rsidRPr="0079187D">
        <w:rPr>
          <w:rFonts w:ascii="Times New Roman" w:hAnsi="Times New Roman" w:cs="Times New Roman"/>
          <w:szCs w:val="24"/>
        </w:rPr>
        <w:t>Dovolací dôvod podľa § 371 ods. 1 písm. g) Trestného poriadku možno úspešne</w:t>
      </w:r>
      <w:r w:rsidR="009450E8" w:rsidRPr="0079187D">
        <w:rPr>
          <w:rFonts w:ascii="Times New Roman" w:hAnsi="Times New Roman" w:cs="Times New Roman"/>
          <w:szCs w:val="24"/>
        </w:rPr>
        <w:t xml:space="preserve"> </w:t>
      </w:r>
      <w:r w:rsidRPr="0079187D">
        <w:rPr>
          <w:rFonts w:ascii="Times New Roman" w:hAnsi="Times New Roman" w:cs="Times New Roman"/>
          <w:szCs w:val="24"/>
        </w:rPr>
        <w:t xml:space="preserve">uplatňovať v prípadoch, keď je rozhodnutie súdu založené na dôkazoch, ktoré neboli </w:t>
      </w:r>
      <w:r w:rsidR="0079187D">
        <w:rPr>
          <w:rFonts w:ascii="Times New Roman" w:hAnsi="Times New Roman" w:cs="Times New Roman"/>
          <w:szCs w:val="24"/>
        </w:rPr>
        <w:t xml:space="preserve">                    </w:t>
      </w:r>
      <w:r w:rsidRPr="0079187D">
        <w:rPr>
          <w:rFonts w:ascii="Times New Roman" w:hAnsi="Times New Roman" w:cs="Times New Roman"/>
          <w:szCs w:val="24"/>
        </w:rPr>
        <w:t>na hlavnom pojednávaní vykonané zákonným spôsobom. Skutočnosť, že rozhodnutie je založené na dôkazoch vykonaných v rozpore so zákonom</w:t>
      </w:r>
      <w:r w:rsidR="004B400E">
        <w:rPr>
          <w:rFonts w:ascii="Times New Roman" w:hAnsi="Times New Roman" w:cs="Times New Roman"/>
          <w:szCs w:val="24"/>
        </w:rPr>
        <w:t>,</w:t>
      </w:r>
      <w:r w:rsidRPr="0079187D">
        <w:rPr>
          <w:rFonts w:ascii="Times New Roman" w:hAnsi="Times New Roman" w:cs="Times New Roman"/>
          <w:szCs w:val="24"/>
        </w:rPr>
        <w:t xml:space="preserve"> musí byť z obsahu spisu zrejmá </w:t>
      </w:r>
      <w:r w:rsidR="0079187D">
        <w:rPr>
          <w:rFonts w:ascii="Times New Roman" w:hAnsi="Times New Roman" w:cs="Times New Roman"/>
          <w:szCs w:val="24"/>
        </w:rPr>
        <w:t xml:space="preserve">            </w:t>
      </w:r>
      <w:r w:rsidRPr="0079187D">
        <w:rPr>
          <w:rFonts w:ascii="Times New Roman" w:hAnsi="Times New Roman" w:cs="Times New Roman"/>
          <w:szCs w:val="24"/>
        </w:rPr>
        <w:t xml:space="preserve">a porušenie zákona by malo svojou povahou a závažnosťou zodpovedať porušeniu práva </w:t>
      </w:r>
      <w:r w:rsidR="0079187D">
        <w:rPr>
          <w:rFonts w:ascii="Times New Roman" w:hAnsi="Times New Roman" w:cs="Times New Roman"/>
          <w:szCs w:val="24"/>
        </w:rPr>
        <w:t xml:space="preserve">           </w:t>
      </w:r>
      <w:r w:rsidRPr="0079187D">
        <w:rPr>
          <w:rFonts w:ascii="Times New Roman" w:hAnsi="Times New Roman" w:cs="Times New Roman"/>
          <w:szCs w:val="24"/>
        </w:rPr>
        <w:t xml:space="preserve">na spravodlivý proces podľa čl. 6 Dohovoru, čomu napokon zodpovedá i samotná povaha dovolania ako mimoriadneho (nie ďalšieho riadneho) </w:t>
      </w:r>
      <w:r w:rsidRPr="0079187D">
        <w:rPr>
          <w:rFonts w:ascii="Times New Roman" w:hAnsi="Times New Roman" w:cs="Times New Roman"/>
          <w:color w:val="000000" w:themeColor="text1"/>
          <w:szCs w:val="24"/>
        </w:rPr>
        <w:t xml:space="preserve">opravného prostriedku. </w:t>
      </w:r>
    </w:p>
    <w:p w14:paraId="29B73F81" w14:textId="57CEDFF5" w:rsidR="0053420D" w:rsidRPr="0079187D" w:rsidRDefault="0053420D" w:rsidP="008C1072">
      <w:pPr>
        <w:spacing w:line="276" w:lineRule="auto"/>
        <w:ind w:firstLine="708"/>
        <w:jc w:val="both"/>
        <w:rPr>
          <w:rFonts w:ascii="Times New Roman" w:hAnsi="Times New Roman" w:cs="Times New Roman"/>
          <w:szCs w:val="24"/>
        </w:rPr>
      </w:pPr>
      <w:r w:rsidRPr="0079187D">
        <w:rPr>
          <w:rFonts w:ascii="Times New Roman" w:hAnsi="Times New Roman" w:cs="Times New Roman"/>
          <w:szCs w:val="24"/>
        </w:rPr>
        <w:t xml:space="preserve">Z uvedeného logicky vyplýva záver, že nesprávny procesný postup súdu </w:t>
      </w:r>
      <w:r w:rsidR="00E43675" w:rsidRPr="0079187D">
        <w:rPr>
          <w:rFonts w:ascii="Times New Roman" w:hAnsi="Times New Roman" w:cs="Times New Roman"/>
          <w:szCs w:val="24"/>
        </w:rPr>
        <w:t xml:space="preserve">            </w:t>
      </w:r>
      <w:r w:rsidR="0079187D">
        <w:rPr>
          <w:rFonts w:ascii="Times New Roman" w:hAnsi="Times New Roman" w:cs="Times New Roman"/>
          <w:szCs w:val="24"/>
        </w:rPr>
        <w:t xml:space="preserve">                 </w:t>
      </w:r>
      <w:r w:rsidRPr="0079187D">
        <w:rPr>
          <w:rFonts w:ascii="Times New Roman" w:hAnsi="Times New Roman" w:cs="Times New Roman"/>
          <w:szCs w:val="24"/>
        </w:rPr>
        <w:t xml:space="preserve">pri vykonávaní dôkazov môže byť dovolacím dôvodom v zmysle § 371 ods. 1 písm. g) Trestného poriadku len vtedy, ak má, resp. mal negatívny dopad na práva obvineného. Ak sa nepreukážu takéto účinky nesprávneho procesného postupu pri vykonávaní dôkazov, nemožno hovoriť o naplnení dovolacieho dôvodu podľa § 371 ods. 1 písm. g) Trestného poriadku, a to aj so zreteľom na to, že k porušeniu práva </w:t>
      </w:r>
      <w:r w:rsidR="001A19CE" w:rsidRPr="0079187D">
        <w:rPr>
          <w:rFonts w:ascii="Times New Roman" w:hAnsi="Times New Roman" w:cs="Times New Roman"/>
          <w:szCs w:val="24"/>
        </w:rPr>
        <w:t xml:space="preserve"> </w:t>
      </w:r>
      <w:r w:rsidRPr="0079187D">
        <w:rPr>
          <w:rFonts w:ascii="Times New Roman" w:hAnsi="Times New Roman" w:cs="Times New Roman"/>
          <w:szCs w:val="24"/>
        </w:rPr>
        <w:t>na spravodlivý proces v zmysle čl. 6 ods. 1, ods. 3 písm. d) Dohovoru by mohlo dôjsť len vtedy, ak by odsúdenie bolo založené výlučne alebo v rozhodujúcej miere (</w:t>
      </w:r>
      <w:proofErr w:type="spellStart"/>
      <w:r w:rsidRPr="004B400E">
        <w:rPr>
          <w:rFonts w:ascii="Times New Roman" w:hAnsi="Times New Roman" w:cs="Times New Roman"/>
          <w:i/>
          <w:iCs/>
          <w:szCs w:val="24"/>
        </w:rPr>
        <w:t>solely</w:t>
      </w:r>
      <w:proofErr w:type="spellEnd"/>
      <w:r w:rsidRPr="004B400E">
        <w:rPr>
          <w:rFonts w:ascii="Times New Roman" w:hAnsi="Times New Roman" w:cs="Times New Roman"/>
          <w:i/>
          <w:iCs/>
          <w:szCs w:val="24"/>
        </w:rPr>
        <w:t xml:space="preserve"> or to a </w:t>
      </w:r>
      <w:proofErr w:type="spellStart"/>
      <w:r w:rsidRPr="004B400E">
        <w:rPr>
          <w:rFonts w:ascii="Times New Roman" w:hAnsi="Times New Roman" w:cs="Times New Roman"/>
          <w:i/>
          <w:iCs/>
          <w:szCs w:val="24"/>
        </w:rPr>
        <w:t>decisive</w:t>
      </w:r>
      <w:proofErr w:type="spellEnd"/>
      <w:r w:rsidRPr="004B400E">
        <w:rPr>
          <w:rFonts w:ascii="Times New Roman" w:hAnsi="Times New Roman" w:cs="Times New Roman"/>
          <w:i/>
          <w:iCs/>
          <w:szCs w:val="24"/>
        </w:rPr>
        <w:t xml:space="preserve"> </w:t>
      </w:r>
      <w:proofErr w:type="spellStart"/>
      <w:r w:rsidRPr="004B400E">
        <w:rPr>
          <w:rFonts w:ascii="Times New Roman" w:hAnsi="Times New Roman" w:cs="Times New Roman"/>
          <w:i/>
          <w:iCs/>
          <w:szCs w:val="24"/>
        </w:rPr>
        <w:t>extent</w:t>
      </w:r>
      <w:proofErr w:type="spellEnd"/>
      <w:r w:rsidRPr="0079187D">
        <w:rPr>
          <w:rFonts w:ascii="Times New Roman" w:hAnsi="Times New Roman" w:cs="Times New Roman"/>
          <w:szCs w:val="24"/>
        </w:rPr>
        <w:t xml:space="preserve"> na dôkazoch získaných nezákonným spôsobom</w:t>
      </w:r>
      <w:r w:rsidR="00E43675" w:rsidRPr="0079187D">
        <w:rPr>
          <w:rFonts w:ascii="Times New Roman" w:hAnsi="Times New Roman" w:cs="Times New Roman"/>
          <w:szCs w:val="24"/>
        </w:rPr>
        <w:t xml:space="preserve"> </w:t>
      </w:r>
      <w:r w:rsidRPr="0079187D">
        <w:rPr>
          <w:rFonts w:ascii="Times New Roman" w:hAnsi="Times New Roman" w:cs="Times New Roman"/>
          <w:szCs w:val="24"/>
        </w:rPr>
        <w:t xml:space="preserve"> (</w:t>
      </w:r>
      <w:r w:rsidRPr="004B400E">
        <w:rPr>
          <w:rFonts w:ascii="Times New Roman" w:hAnsi="Times New Roman" w:cs="Times New Roman"/>
          <w:i/>
          <w:iCs/>
          <w:szCs w:val="24"/>
        </w:rPr>
        <w:t xml:space="preserve">Mariana </w:t>
      </w:r>
      <w:proofErr w:type="spellStart"/>
      <w:r w:rsidRPr="004B400E">
        <w:rPr>
          <w:rFonts w:ascii="Times New Roman" w:hAnsi="Times New Roman" w:cs="Times New Roman"/>
          <w:i/>
          <w:iCs/>
          <w:szCs w:val="24"/>
        </w:rPr>
        <w:t>Marinescu</w:t>
      </w:r>
      <w:proofErr w:type="spellEnd"/>
      <w:r w:rsidRPr="004B400E">
        <w:rPr>
          <w:rFonts w:ascii="Times New Roman" w:hAnsi="Times New Roman" w:cs="Times New Roman"/>
          <w:i/>
          <w:iCs/>
          <w:szCs w:val="24"/>
        </w:rPr>
        <w:t xml:space="preserve"> v. Rumunsko – rozsudok ESĽP z 2. februára 2010, </w:t>
      </w:r>
      <w:proofErr w:type="spellStart"/>
      <w:r w:rsidRPr="004B400E">
        <w:rPr>
          <w:rFonts w:ascii="Times New Roman" w:hAnsi="Times New Roman" w:cs="Times New Roman"/>
          <w:i/>
          <w:iCs/>
          <w:szCs w:val="24"/>
        </w:rPr>
        <w:t>Emen</w:t>
      </w:r>
      <w:proofErr w:type="spellEnd"/>
      <w:r w:rsidRPr="004B400E">
        <w:rPr>
          <w:rFonts w:ascii="Times New Roman" w:hAnsi="Times New Roman" w:cs="Times New Roman"/>
          <w:i/>
          <w:iCs/>
          <w:szCs w:val="24"/>
        </w:rPr>
        <w:t xml:space="preserve"> v. Turecko - rozsudok ESĽP z 26. januára 2010, Van</w:t>
      </w:r>
      <w:r w:rsidR="00F84110" w:rsidRPr="004B400E">
        <w:rPr>
          <w:rFonts w:ascii="Times New Roman" w:hAnsi="Times New Roman" w:cs="Times New Roman"/>
          <w:i/>
          <w:iCs/>
          <w:szCs w:val="24"/>
        </w:rPr>
        <w:t xml:space="preserve"> </w:t>
      </w:r>
      <w:proofErr w:type="spellStart"/>
      <w:r w:rsidRPr="004B400E">
        <w:rPr>
          <w:rFonts w:ascii="Times New Roman" w:hAnsi="Times New Roman" w:cs="Times New Roman"/>
          <w:i/>
          <w:iCs/>
          <w:szCs w:val="24"/>
        </w:rPr>
        <w:t>Mechelen</w:t>
      </w:r>
      <w:proofErr w:type="spellEnd"/>
      <w:r w:rsidRPr="004B400E">
        <w:rPr>
          <w:rFonts w:ascii="Times New Roman" w:hAnsi="Times New Roman" w:cs="Times New Roman"/>
          <w:i/>
          <w:iCs/>
          <w:szCs w:val="24"/>
        </w:rPr>
        <w:t xml:space="preserve"> a ďalší v. Holandsko - rozsudok ESĽP z 23. apríla 1997, </w:t>
      </w:r>
      <w:proofErr w:type="spellStart"/>
      <w:r w:rsidRPr="004B400E">
        <w:rPr>
          <w:rFonts w:ascii="Times New Roman" w:hAnsi="Times New Roman" w:cs="Times New Roman"/>
          <w:i/>
          <w:iCs/>
          <w:szCs w:val="24"/>
        </w:rPr>
        <w:t>Visser</w:t>
      </w:r>
      <w:proofErr w:type="spellEnd"/>
      <w:r w:rsidRPr="004B400E">
        <w:rPr>
          <w:rFonts w:ascii="Times New Roman" w:hAnsi="Times New Roman" w:cs="Times New Roman"/>
          <w:i/>
          <w:iCs/>
          <w:szCs w:val="24"/>
        </w:rPr>
        <w:t xml:space="preserve"> v. Holandsko - rozsudok ESĽP zo 14. februára 2002, Al-</w:t>
      </w:r>
      <w:proofErr w:type="spellStart"/>
      <w:r w:rsidRPr="004B400E">
        <w:rPr>
          <w:rFonts w:ascii="Times New Roman" w:hAnsi="Times New Roman" w:cs="Times New Roman"/>
          <w:i/>
          <w:iCs/>
          <w:szCs w:val="24"/>
        </w:rPr>
        <w:t>Khawaja</w:t>
      </w:r>
      <w:proofErr w:type="spellEnd"/>
      <w:r w:rsidRPr="004B400E">
        <w:rPr>
          <w:rFonts w:ascii="Times New Roman" w:hAnsi="Times New Roman" w:cs="Times New Roman"/>
          <w:i/>
          <w:iCs/>
          <w:szCs w:val="24"/>
        </w:rPr>
        <w:t xml:space="preserve"> a </w:t>
      </w:r>
      <w:proofErr w:type="spellStart"/>
      <w:r w:rsidRPr="004B400E">
        <w:rPr>
          <w:rFonts w:ascii="Times New Roman" w:hAnsi="Times New Roman" w:cs="Times New Roman"/>
          <w:i/>
          <w:iCs/>
          <w:szCs w:val="24"/>
        </w:rPr>
        <w:t>Tahery</w:t>
      </w:r>
      <w:proofErr w:type="spellEnd"/>
      <w:r w:rsidRPr="004B400E">
        <w:rPr>
          <w:rFonts w:ascii="Times New Roman" w:hAnsi="Times New Roman" w:cs="Times New Roman"/>
          <w:i/>
          <w:iCs/>
          <w:szCs w:val="24"/>
        </w:rPr>
        <w:t xml:space="preserve"> v. Spojené kráľovstvo - rozsudok ESĽP z 15. decembra 2011</w:t>
      </w:r>
      <w:r w:rsidRPr="0079187D">
        <w:rPr>
          <w:rFonts w:ascii="Times New Roman" w:hAnsi="Times New Roman" w:cs="Times New Roman"/>
          <w:szCs w:val="24"/>
        </w:rPr>
        <w:t xml:space="preserve"> a ďalšie).</w:t>
      </w:r>
    </w:p>
    <w:p w14:paraId="6463117F" w14:textId="3B853B07" w:rsidR="0053420D" w:rsidRPr="0079187D" w:rsidRDefault="004B400E" w:rsidP="008C1072">
      <w:pPr>
        <w:spacing w:line="276" w:lineRule="auto"/>
        <w:ind w:firstLine="708"/>
        <w:jc w:val="both"/>
        <w:rPr>
          <w:rFonts w:ascii="Times New Roman" w:hAnsi="Times New Roman" w:cs="Times New Roman"/>
          <w:szCs w:val="24"/>
        </w:rPr>
      </w:pPr>
      <w:r w:rsidRPr="004B400E">
        <w:rPr>
          <w:rFonts w:ascii="Times New Roman" w:hAnsi="Times New Roman" w:cs="Times New Roman"/>
        </w:rPr>
        <w:lastRenderedPageBreak/>
        <w:t>V rámci prieskumu iniciovaného dovolaním, odôvodneným dovolacím dôvodom podľa § 371 ods. 1 písm. g) Trestného poriadku, môže Najvyšší súd preskúmavať len to, či jediný usvedčujúci dôkaz alebo viaceré rozhodujúce usvedčujúce dôkazy boli vykonané zákonným spôsobom; to neplatí, ak dovolanie podal minister spravodlivosti Slovenskej republiky podľa § 371 ods. 3 Trestného poriadku</w:t>
      </w:r>
      <w:r>
        <w:t>.</w:t>
      </w:r>
      <w:r w:rsidR="0053420D" w:rsidRPr="0079187D">
        <w:rPr>
          <w:rFonts w:ascii="Times New Roman" w:hAnsi="Times New Roman" w:cs="Times New Roman"/>
          <w:szCs w:val="24"/>
        </w:rPr>
        <w:t xml:space="preserve"> Ak dospeje k</w:t>
      </w:r>
      <w:r w:rsidR="009450E8" w:rsidRPr="0079187D">
        <w:rPr>
          <w:rFonts w:ascii="Times New Roman" w:hAnsi="Times New Roman" w:cs="Times New Roman"/>
          <w:szCs w:val="24"/>
        </w:rPr>
        <w:t> </w:t>
      </w:r>
      <w:r w:rsidR="0053420D" w:rsidRPr="0079187D">
        <w:rPr>
          <w:rFonts w:ascii="Times New Roman" w:hAnsi="Times New Roman" w:cs="Times New Roman"/>
          <w:szCs w:val="24"/>
        </w:rPr>
        <w:t>záver</w:t>
      </w:r>
      <w:r w:rsidR="009450E8" w:rsidRPr="0079187D">
        <w:rPr>
          <w:rFonts w:ascii="Times New Roman" w:hAnsi="Times New Roman" w:cs="Times New Roman"/>
          <w:szCs w:val="24"/>
        </w:rPr>
        <w:t xml:space="preserve">u </w:t>
      </w:r>
      <w:r w:rsidR="001A19CE" w:rsidRPr="0079187D">
        <w:rPr>
          <w:rFonts w:ascii="Times New Roman" w:hAnsi="Times New Roman" w:cs="Times New Roman"/>
          <w:szCs w:val="24"/>
        </w:rPr>
        <w:t xml:space="preserve"> </w:t>
      </w:r>
      <w:r w:rsidR="0053420D" w:rsidRPr="0079187D">
        <w:rPr>
          <w:rFonts w:ascii="Times New Roman" w:hAnsi="Times New Roman" w:cs="Times New Roman"/>
          <w:szCs w:val="24"/>
        </w:rPr>
        <w:t xml:space="preserve">o zákonnosti vykonaného dokazovania </w:t>
      </w:r>
      <w:r>
        <w:rPr>
          <w:rFonts w:ascii="Times New Roman" w:hAnsi="Times New Roman" w:cs="Times New Roman"/>
          <w:szCs w:val="24"/>
        </w:rPr>
        <w:t>N</w:t>
      </w:r>
      <w:r w:rsidR="0053420D" w:rsidRPr="0079187D">
        <w:rPr>
          <w:rFonts w:ascii="Times New Roman" w:hAnsi="Times New Roman" w:cs="Times New Roman"/>
          <w:szCs w:val="24"/>
        </w:rPr>
        <w:t>ajvyšší súd nemôže spochybňovať skutkové zistenia, prehodnocovať vykonané dôkazy a ich hodnotenie vykonané súdmi nižších stupňov.</w:t>
      </w:r>
    </w:p>
    <w:p w14:paraId="57B5C525" w14:textId="390B7310" w:rsidR="0053420D" w:rsidRPr="0079187D" w:rsidRDefault="0053420D" w:rsidP="008C1072">
      <w:pPr>
        <w:spacing w:line="276" w:lineRule="auto"/>
        <w:ind w:firstLine="708"/>
        <w:jc w:val="both"/>
        <w:rPr>
          <w:rFonts w:ascii="Times New Roman" w:hAnsi="Times New Roman" w:cs="Times New Roman"/>
          <w:szCs w:val="24"/>
        </w:rPr>
      </w:pPr>
      <w:r w:rsidRPr="0079187D">
        <w:rPr>
          <w:rFonts w:ascii="Times New Roman" w:hAnsi="Times New Roman" w:cs="Times New Roman"/>
          <w:szCs w:val="24"/>
        </w:rPr>
        <w:t xml:space="preserve">Dovolací dôvod podľa § 371 ods. 1 písm. g) Trestného  poriadku — rozhodnutie je založené na dôkazoch, ktoré neboli súdom vykonané zákonným spôsobom  a jeho zrkadlové znenie - „rozhodnutie je založené na dôkazoch, ktoré boli súdom vykonané nezákonným spôsobom “, nemožno vykladať v </w:t>
      </w:r>
      <w:r w:rsidRPr="0079187D">
        <w:rPr>
          <w:rFonts w:ascii="Times New Roman" w:hAnsi="Times New Roman" w:cs="Times New Roman"/>
          <w:color w:val="000000" w:themeColor="text1"/>
          <w:szCs w:val="24"/>
        </w:rPr>
        <w:t xml:space="preserve">rozpore s jeho </w:t>
      </w:r>
      <w:r w:rsidRPr="0079187D">
        <w:rPr>
          <w:rFonts w:ascii="Times New Roman" w:hAnsi="Times New Roman" w:cs="Times New Roman"/>
          <w:szCs w:val="24"/>
        </w:rPr>
        <w:t>logickým i materiálnym významom a účelom (je založené na dôkazoch) tak, že pôjde o prípady, keď súd dôkaz nevykonal. Súd nie je povinný vykonať dôkazy, ktoré strany nenavrhli</w:t>
      </w:r>
      <w:r w:rsidR="004B400E">
        <w:rPr>
          <w:rFonts w:ascii="Times New Roman" w:hAnsi="Times New Roman" w:cs="Times New Roman"/>
          <w:szCs w:val="24"/>
        </w:rPr>
        <w:t xml:space="preserve">, </w:t>
      </w:r>
      <w:r w:rsidRPr="0079187D">
        <w:rPr>
          <w:rFonts w:ascii="Times New Roman" w:hAnsi="Times New Roman" w:cs="Times New Roman"/>
          <w:szCs w:val="24"/>
        </w:rPr>
        <w:t>a</w:t>
      </w:r>
      <w:r w:rsidR="004B400E">
        <w:rPr>
          <w:rFonts w:ascii="Times New Roman" w:hAnsi="Times New Roman" w:cs="Times New Roman"/>
          <w:szCs w:val="24"/>
        </w:rPr>
        <w:t> </w:t>
      </w:r>
      <w:r w:rsidRPr="0079187D">
        <w:rPr>
          <w:rFonts w:ascii="Times New Roman" w:hAnsi="Times New Roman" w:cs="Times New Roman"/>
          <w:szCs w:val="24"/>
        </w:rPr>
        <w:t>t</w:t>
      </w:r>
      <w:r w:rsidR="004B400E">
        <w:rPr>
          <w:rFonts w:ascii="Times New Roman" w:hAnsi="Times New Roman" w:cs="Times New Roman"/>
          <w:szCs w:val="24"/>
        </w:rPr>
        <w:t xml:space="preserve">akisto </w:t>
      </w:r>
      <w:r w:rsidRPr="0079187D">
        <w:rPr>
          <w:rFonts w:ascii="Times New Roman" w:hAnsi="Times New Roman" w:cs="Times New Roman"/>
          <w:szCs w:val="24"/>
        </w:rPr>
        <w:t xml:space="preserve">nemusí vykonať </w:t>
      </w:r>
      <w:r w:rsidR="004B400E">
        <w:rPr>
          <w:rFonts w:ascii="Times New Roman" w:hAnsi="Times New Roman" w:cs="Times New Roman"/>
          <w:szCs w:val="24"/>
        </w:rPr>
        <w:t>ani</w:t>
      </w:r>
      <w:r w:rsidRPr="0079187D">
        <w:rPr>
          <w:rFonts w:ascii="Times New Roman" w:hAnsi="Times New Roman" w:cs="Times New Roman"/>
          <w:szCs w:val="24"/>
        </w:rPr>
        <w:t xml:space="preserve"> dôkazy, ktoré strany síce navrhli, ale súd ich nepovažuje za rozhodné a dôležité pre spravodlivé rozhodnutie </w:t>
      </w:r>
      <w:r w:rsidRPr="00D20F28">
        <w:rPr>
          <w:rFonts w:ascii="Times New Roman" w:hAnsi="Times New Roman" w:cs="Times New Roman"/>
          <w:szCs w:val="24"/>
        </w:rPr>
        <w:t>(§ 272 ods. 3 Trestného poriadku, § 2 ods. 10 Trestného poriadku, § 2 ods. 11 Trestného poriadku</w:t>
      </w:r>
      <w:r w:rsidRPr="0079187D">
        <w:rPr>
          <w:rFonts w:ascii="Times New Roman" w:hAnsi="Times New Roman" w:cs="Times New Roman"/>
          <w:szCs w:val="24"/>
        </w:rPr>
        <w:t>)</w:t>
      </w:r>
      <w:r w:rsidR="004B400E">
        <w:rPr>
          <w:rFonts w:ascii="Times New Roman" w:hAnsi="Times New Roman" w:cs="Times New Roman"/>
          <w:szCs w:val="24"/>
        </w:rPr>
        <w:t>.</w:t>
      </w:r>
      <w:r w:rsidR="0079187D">
        <w:rPr>
          <w:rFonts w:ascii="Times New Roman" w:hAnsi="Times New Roman" w:cs="Times New Roman"/>
          <w:szCs w:val="24"/>
        </w:rPr>
        <w:t xml:space="preserve">                  </w:t>
      </w:r>
      <w:r w:rsidR="004B400E">
        <w:rPr>
          <w:rFonts w:ascii="Times New Roman" w:hAnsi="Times New Roman" w:cs="Times New Roman"/>
          <w:szCs w:val="24"/>
        </w:rPr>
        <w:t>Okrem toho</w:t>
      </w:r>
      <w:r w:rsidRPr="0079187D">
        <w:rPr>
          <w:rFonts w:ascii="Times New Roman" w:hAnsi="Times New Roman" w:cs="Times New Roman"/>
          <w:szCs w:val="24"/>
        </w:rPr>
        <w:t xml:space="preserve"> súd nemusí vykonať ani tie dôkazy, ktoré strany síce navrhli, ale „neskoro“ </w:t>
      </w:r>
      <w:r w:rsidRPr="00D20F28">
        <w:rPr>
          <w:rFonts w:ascii="Times New Roman" w:hAnsi="Times New Roman" w:cs="Times New Roman"/>
          <w:szCs w:val="24"/>
        </w:rPr>
        <w:t>(§ 240 ods. 3 druhá veta Trestného poriadku</w:t>
      </w:r>
      <w:r w:rsidRPr="0079187D">
        <w:rPr>
          <w:rFonts w:ascii="Times New Roman" w:hAnsi="Times New Roman" w:cs="Times New Roman"/>
          <w:szCs w:val="24"/>
        </w:rPr>
        <w:t xml:space="preserve">) alebo neprejavili reálnu snahu o ich vykonanie </w:t>
      </w:r>
      <w:r w:rsidRPr="00D20F28">
        <w:rPr>
          <w:rFonts w:ascii="Times New Roman" w:hAnsi="Times New Roman" w:cs="Times New Roman"/>
          <w:szCs w:val="24"/>
        </w:rPr>
        <w:t>(§ 240 ods. 4 tretia veta Trestného poriadku</w:t>
      </w:r>
      <w:r w:rsidRPr="0079187D">
        <w:rPr>
          <w:rFonts w:ascii="Times New Roman" w:hAnsi="Times New Roman" w:cs="Times New Roman"/>
          <w:szCs w:val="24"/>
        </w:rPr>
        <w:t>).</w:t>
      </w:r>
      <w:r w:rsidR="00E43675" w:rsidRPr="0079187D">
        <w:rPr>
          <w:rStyle w:val="Odkaznapoznmkupodiarou"/>
          <w:rFonts w:ascii="Times New Roman" w:hAnsi="Times New Roman" w:cs="Times New Roman"/>
          <w:szCs w:val="24"/>
        </w:rPr>
        <w:footnoteReference w:id="8"/>
      </w:r>
    </w:p>
    <w:p w14:paraId="368B3E3A" w14:textId="1776BBDD" w:rsidR="0053420D" w:rsidRPr="0079187D" w:rsidRDefault="0053420D" w:rsidP="008C1072">
      <w:pPr>
        <w:spacing w:line="276" w:lineRule="auto"/>
        <w:ind w:firstLine="708"/>
        <w:jc w:val="both"/>
        <w:rPr>
          <w:rFonts w:ascii="Times New Roman" w:hAnsi="Times New Roman" w:cs="Times New Roman"/>
          <w:szCs w:val="24"/>
        </w:rPr>
      </w:pPr>
      <w:r w:rsidRPr="0079187D">
        <w:rPr>
          <w:rFonts w:ascii="Times New Roman" w:hAnsi="Times New Roman" w:cs="Times New Roman"/>
          <w:szCs w:val="24"/>
        </w:rPr>
        <w:t>Dovolací dôvod podľa § 371 ods. 1 písm. g) Trestného poriadku môže byť naplnený len vtedy, ak súd vykonal dôkazy nezákonným spôsobom</w:t>
      </w:r>
      <w:r w:rsidR="00617BFC" w:rsidRPr="0079187D">
        <w:rPr>
          <w:rFonts w:ascii="Times New Roman" w:hAnsi="Times New Roman" w:cs="Times New Roman"/>
          <w:szCs w:val="24"/>
        </w:rPr>
        <w:t>,</w:t>
      </w:r>
      <w:r w:rsidRPr="0079187D">
        <w:rPr>
          <w:rFonts w:ascii="Times New Roman" w:hAnsi="Times New Roman" w:cs="Times New Roman"/>
          <w:szCs w:val="24"/>
        </w:rPr>
        <w:t xml:space="preserve"> tzn. že pri ich vykonávaní (ale aj získaní v prípravnom konaní) bol porušený zákon. Preto platí, že nevykonanie dôkazu súdom</w:t>
      </w:r>
      <w:r w:rsidR="004B400E">
        <w:rPr>
          <w:rFonts w:ascii="Times New Roman" w:hAnsi="Times New Roman" w:cs="Times New Roman"/>
          <w:szCs w:val="24"/>
        </w:rPr>
        <w:t xml:space="preserve"> </w:t>
      </w:r>
      <w:r w:rsidRPr="0079187D">
        <w:rPr>
          <w:rFonts w:ascii="Times New Roman" w:hAnsi="Times New Roman" w:cs="Times New Roman"/>
          <w:szCs w:val="24"/>
        </w:rPr>
        <w:t xml:space="preserve">nie je možné považovať za okolnosť odôvodňujúcu existenciu dovolacieho dôvodu podľa § 371 ods. 1 písm. g) Trestného poriadku, nakoľko iba opačný postup súdu </w:t>
      </w:r>
      <w:r w:rsidR="00D20F28">
        <w:rPr>
          <w:rFonts w:ascii="Times New Roman" w:hAnsi="Times New Roman" w:cs="Times New Roman"/>
          <w:szCs w:val="24"/>
        </w:rPr>
        <w:t>–</w:t>
      </w:r>
      <w:r w:rsidRPr="0079187D">
        <w:rPr>
          <w:rFonts w:ascii="Times New Roman" w:hAnsi="Times New Roman" w:cs="Times New Roman"/>
          <w:szCs w:val="24"/>
        </w:rPr>
        <w:t xml:space="preserve"> vykonanie dôkazu nezákonným spôsobom môže naplniť dovolací dôvod podľa § 371 ods. 1 písm. g) Trestného poriadku.</w:t>
      </w:r>
    </w:p>
    <w:p w14:paraId="0487A41E" w14:textId="208C1279" w:rsidR="0053420D" w:rsidRPr="0079187D" w:rsidRDefault="0053420D" w:rsidP="008C1072">
      <w:pPr>
        <w:spacing w:line="276" w:lineRule="auto"/>
        <w:ind w:firstLine="708"/>
        <w:jc w:val="both"/>
        <w:rPr>
          <w:rFonts w:ascii="Times New Roman" w:hAnsi="Times New Roman" w:cs="Times New Roman"/>
          <w:szCs w:val="24"/>
        </w:rPr>
      </w:pPr>
      <w:r w:rsidRPr="0079187D">
        <w:rPr>
          <w:rFonts w:ascii="Times New Roman" w:hAnsi="Times New Roman" w:cs="Times New Roman"/>
          <w:szCs w:val="24"/>
        </w:rPr>
        <w:t xml:space="preserve">Nevykonanie (arbitrárne) pre spravodlivé </w:t>
      </w:r>
      <w:r w:rsidR="00E43675" w:rsidRPr="0079187D">
        <w:rPr>
          <w:rFonts w:ascii="Times New Roman" w:hAnsi="Times New Roman" w:cs="Times New Roman"/>
          <w:szCs w:val="24"/>
        </w:rPr>
        <w:t xml:space="preserve">rozhodnutie známeho </w:t>
      </w:r>
      <w:r w:rsidRPr="0079187D">
        <w:rPr>
          <w:rFonts w:ascii="Times New Roman" w:hAnsi="Times New Roman" w:cs="Times New Roman"/>
          <w:szCs w:val="24"/>
        </w:rPr>
        <w:t>a dôležitého, významného či rozhodného dôkazu súdom</w:t>
      </w:r>
      <w:r w:rsidR="004B400E">
        <w:rPr>
          <w:rFonts w:ascii="Times New Roman" w:hAnsi="Times New Roman" w:cs="Times New Roman"/>
          <w:szCs w:val="24"/>
        </w:rPr>
        <w:t xml:space="preserve"> však</w:t>
      </w:r>
      <w:r w:rsidRPr="0079187D">
        <w:rPr>
          <w:rFonts w:ascii="Times New Roman" w:hAnsi="Times New Roman" w:cs="Times New Roman"/>
          <w:szCs w:val="24"/>
        </w:rPr>
        <w:t xml:space="preserve"> môže byť dovolacím dôvodom podľa § 371 ods. 3 Trestného poriadku, pretože posúdenie rozsahu (</w:t>
      </w:r>
      <w:proofErr w:type="spellStart"/>
      <w:r w:rsidRPr="0079187D">
        <w:rPr>
          <w:rFonts w:ascii="Times New Roman" w:hAnsi="Times New Roman" w:cs="Times New Roman"/>
          <w:szCs w:val="24"/>
        </w:rPr>
        <w:t>ne</w:t>
      </w:r>
      <w:proofErr w:type="spellEnd"/>
      <w:r w:rsidRPr="0079187D">
        <w:rPr>
          <w:rFonts w:ascii="Times New Roman" w:hAnsi="Times New Roman" w:cs="Times New Roman"/>
          <w:szCs w:val="24"/>
        </w:rPr>
        <w:t>)vykonaných dôkazov je otázkou skutkovou</w:t>
      </w:r>
      <w:r w:rsidR="004B400E">
        <w:rPr>
          <w:rFonts w:ascii="Times New Roman" w:hAnsi="Times New Roman" w:cs="Times New Roman"/>
          <w:szCs w:val="24"/>
        </w:rPr>
        <w:t xml:space="preserve">, </w:t>
      </w:r>
      <w:r w:rsidRPr="0079187D">
        <w:rPr>
          <w:rFonts w:ascii="Times New Roman" w:hAnsi="Times New Roman" w:cs="Times New Roman"/>
          <w:szCs w:val="24"/>
        </w:rPr>
        <w:t xml:space="preserve">nie právnou. Za skutkové námietky sa pritom považujú námietky, ktoré smerujú proti skutkovým zisteniam súdov, proti rozsahu vykonaného dokazovania, prípadne </w:t>
      </w:r>
      <w:r w:rsidR="0079187D">
        <w:rPr>
          <w:rFonts w:ascii="Times New Roman" w:hAnsi="Times New Roman" w:cs="Times New Roman"/>
          <w:szCs w:val="24"/>
        </w:rPr>
        <w:t xml:space="preserve">                         </w:t>
      </w:r>
      <w:r w:rsidRPr="0079187D">
        <w:rPr>
          <w:rFonts w:ascii="Times New Roman" w:hAnsi="Times New Roman" w:cs="Times New Roman"/>
          <w:szCs w:val="24"/>
        </w:rPr>
        <w:t>i hodnoteniu vykonaných dôkazov súdmi nižšej inštancie</w:t>
      </w:r>
      <w:r w:rsidR="0079187D">
        <w:rPr>
          <w:rFonts w:ascii="Times New Roman" w:hAnsi="Times New Roman" w:cs="Times New Roman"/>
          <w:szCs w:val="24"/>
        </w:rPr>
        <w:t xml:space="preserve">. </w:t>
      </w:r>
      <w:r w:rsidRPr="0079187D">
        <w:rPr>
          <w:rFonts w:ascii="Times New Roman" w:hAnsi="Times New Roman" w:cs="Times New Roman"/>
          <w:szCs w:val="24"/>
        </w:rPr>
        <w:t xml:space="preserve">S ohľadom na to nemôže argumentácia dovolateľa, ktorým nie je minister spravodlivosti, o nevykonaní navrhnutého dôkazu súdom (o odmietnutí vykonania, </w:t>
      </w:r>
      <w:r w:rsidR="00617BFC" w:rsidRPr="0079187D">
        <w:rPr>
          <w:rFonts w:ascii="Times New Roman" w:hAnsi="Times New Roman" w:cs="Times New Roman"/>
          <w:szCs w:val="24"/>
        </w:rPr>
        <w:t xml:space="preserve">o </w:t>
      </w:r>
      <w:r w:rsidRPr="0079187D">
        <w:rPr>
          <w:rFonts w:ascii="Times New Roman" w:hAnsi="Times New Roman" w:cs="Times New Roman"/>
          <w:szCs w:val="24"/>
        </w:rPr>
        <w:t>ktor</w:t>
      </w:r>
      <w:r w:rsidR="00617BFC" w:rsidRPr="0079187D">
        <w:rPr>
          <w:rFonts w:ascii="Times New Roman" w:hAnsi="Times New Roman" w:cs="Times New Roman"/>
          <w:szCs w:val="24"/>
        </w:rPr>
        <w:t>om</w:t>
      </w:r>
      <w:r w:rsidRPr="0079187D">
        <w:rPr>
          <w:rFonts w:ascii="Times New Roman" w:hAnsi="Times New Roman" w:cs="Times New Roman"/>
          <w:szCs w:val="24"/>
        </w:rPr>
        <w:t xml:space="preserve"> bolo rozhodnuté podľa § 272 ods. 3 Trestného poriadku a rozhodnutie o tom bolo riadne odôvodnené minimálne v rozsudku </w:t>
      </w:r>
      <w:r w:rsidR="0079187D">
        <w:rPr>
          <w:rFonts w:ascii="Times New Roman" w:hAnsi="Times New Roman" w:cs="Times New Roman"/>
          <w:szCs w:val="24"/>
        </w:rPr>
        <w:t xml:space="preserve">               </w:t>
      </w:r>
      <w:r w:rsidRPr="0079187D">
        <w:rPr>
          <w:rFonts w:ascii="Times New Roman" w:hAnsi="Times New Roman" w:cs="Times New Roman"/>
          <w:szCs w:val="24"/>
        </w:rPr>
        <w:t>v zmysle § 168 ods. 1 druhá veta Trestného poriadku) zodpovedať dovolaciemu dôvodu podľa § 371 ods. 1 písm. c), resp. písm. g) Trestného poriadku.</w:t>
      </w:r>
    </w:p>
    <w:p w14:paraId="0AEFF2D8" w14:textId="0CBFD3D7" w:rsidR="0053420D" w:rsidRPr="0079187D" w:rsidRDefault="0053420D" w:rsidP="008C1072">
      <w:pPr>
        <w:spacing w:line="276" w:lineRule="auto"/>
        <w:ind w:firstLine="708"/>
        <w:jc w:val="both"/>
        <w:rPr>
          <w:rFonts w:ascii="Times New Roman" w:hAnsi="Times New Roman" w:cs="Times New Roman"/>
          <w:color w:val="FF0000"/>
          <w:szCs w:val="24"/>
        </w:rPr>
      </w:pPr>
      <w:r w:rsidRPr="0079187D">
        <w:rPr>
          <w:rFonts w:ascii="Times New Roman" w:hAnsi="Times New Roman" w:cs="Times New Roman"/>
          <w:szCs w:val="24"/>
        </w:rPr>
        <w:t xml:space="preserve">Vyslovený záver v plnom rozsahu zodpovedá doterajšej aplikačnej praxi </w:t>
      </w:r>
      <w:r w:rsidR="00E43675" w:rsidRPr="0079187D">
        <w:rPr>
          <w:rFonts w:ascii="Times New Roman" w:hAnsi="Times New Roman" w:cs="Times New Roman"/>
          <w:szCs w:val="24"/>
        </w:rPr>
        <w:t xml:space="preserve">                </w:t>
      </w:r>
      <w:r w:rsidR="0079187D">
        <w:rPr>
          <w:rFonts w:ascii="Times New Roman" w:hAnsi="Times New Roman" w:cs="Times New Roman"/>
          <w:szCs w:val="24"/>
        </w:rPr>
        <w:t xml:space="preserve">                </w:t>
      </w:r>
      <w:r w:rsidRPr="0079187D">
        <w:rPr>
          <w:rFonts w:ascii="Times New Roman" w:hAnsi="Times New Roman" w:cs="Times New Roman"/>
          <w:szCs w:val="24"/>
        </w:rPr>
        <w:t xml:space="preserve">i judikatúre Najvyššieho súdu Slovenskej republiky o </w:t>
      </w:r>
      <w:r w:rsidRPr="0079187D">
        <w:rPr>
          <w:rFonts w:ascii="Times New Roman" w:hAnsi="Times New Roman" w:cs="Times New Roman"/>
          <w:color w:val="000000" w:themeColor="text1"/>
          <w:szCs w:val="24"/>
        </w:rPr>
        <w:t>nemožnosti preskúmavania správnosti a úplnosti skutkových zistení súdmi v pôvodnom konaní, s výnimkou prieskumu ich rozhodnutí uvedeným spôsobom z podnetu dovolania podaného ministrom spravodlivosti podľa § 371 ods. 3 Trestného poriadku.</w:t>
      </w:r>
    </w:p>
    <w:p w14:paraId="237BE295" w14:textId="120E0A74" w:rsidR="0053420D" w:rsidRPr="0079187D" w:rsidRDefault="0053420D" w:rsidP="008C1072">
      <w:pPr>
        <w:spacing w:line="276" w:lineRule="auto"/>
        <w:ind w:firstLine="708"/>
        <w:jc w:val="both"/>
        <w:rPr>
          <w:rFonts w:ascii="Times New Roman" w:hAnsi="Times New Roman" w:cs="Times New Roman"/>
          <w:szCs w:val="24"/>
        </w:rPr>
      </w:pPr>
      <w:r w:rsidRPr="0079187D">
        <w:rPr>
          <w:rFonts w:ascii="Times New Roman" w:hAnsi="Times New Roman" w:cs="Times New Roman"/>
          <w:szCs w:val="24"/>
        </w:rPr>
        <w:lastRenderedPageBreak/>
        <w:t>Pokiaľ neúplnosť alebo nesprávnosť skutkových zistení súdmi v pôvodnom konaní dovolací súd nemôže preskúmavať v rámci dovolateľom (obvineným alebo generálnym prokurátorom) uplatneného dovolacieho dôvodu uvedeného v § 371 ods. 1 písm. i) Trestného poriadku, nemožno takéto „skutkové“ preskúmanie rozhodnutí súdov v pôvodnom konaní dosiahnuť (a vo svojej podstate obchádzať) prostredníctvom uplatnenia dovolacieho dôvodu uvedeného v § 371 ods. 1 písm. c), resp. písm. g) Trestného poriadku, konkrétne uplatnením dovolacej námietky spočívajúcej v tom, že v pôvodnom konaní nebol vykonaný konkrétny dôkaz, ktorý však podľa subjektívneho hodnotenia dovolateľa vzhľadom na jeho význam (dôležitosť) vykonaný byť mal.</w:t>
      </w:r>
    </w:p>
    <w:p w14:paraId="3D2260DC" w14:textId="6CD3205A" w:rsidR="0053420D" w:rsidRPr="0079187D" w:rsidRDefault="0053420D" w:rsidP="008C1072">
      <w:pPr>
        <w:spacing w:line="276" w:lineRule="auto"/>
        <w:ind w:firstLine="708"/>
        <w:jc w:val="both"/>
        <w:rPr>
          <w:rFonts w:ascii="Times New Roman" w:hAnsi="Times New Roman" w:cs="Times New Roman"/>
          <w:szCs w:val="24"/>
        </w:rPr>
      </w:pPr>
      <w:r w:rsidRPr="0079187D">
        <w:rPr>
          <w:rFonts w:ascii="Times New Roman" w:hAnsi="Times New Roman" w:cs="Times New Roman"/>
          <w:szCs w:val="24"/>
        </w:rPr>
        <w:t xml:space="preserve">Posúdenie dôležitosti (významu) konkrétneho dôkazu totiž nie je možné </w:t>
      </w:r>
      <w:r w:rsidR="001A19CE" w:rsidRPr="0079187D">
        <w:rPr>
          <w:rFonts w:ascii="Times New Roman" w:hAnsi="Times New Roman" w:cs="Times New Roman"/>
          <w:szCs w:val="24"/>
        </w:rPr>
        <w:t xml:space="preserve">          </w:t>
      </w:r>
      <w:r w:rsidR="0079187D">
        <w:rPr>
          <w:rFonts w:ascii="Times New Roman" w:hAnsi="Times New Roman" w:cs="Times New Roman"/>
          <w:szCs w:val="24"/>
        </w:rPr>
        <w:t xml:space="preserve">                    </w:t>
      </w:r>
      <w:r w:rsidRPr="0079187D">
        <w:rPr>
          <w:rFonts w:ascii="Times New Roman" w:hAnsi="Times New Roman" w:cs="Times New Roman"/>
          <w:szCs w:val="24"/>
        </w:rPr>
        <w:t>bez komplexného vyhodnotenia dôkazného stavu na podklade rozsahu a kvality procesu dokazovania vykonaného súdmi v pôvodnom konaní, ktorého výsledkom je nimi zistený skutkový stav, v konečnom dôsledku odzrkadlený v tzv. skutkovej vete výroku o vine obvineného.</w:t>
      </w:r>
    </w:p>
    <w:p w14:paraId="4A4D6505" w14:textId="12BD145E" w:rsidR="0053420D" w:rsidRPr="0079187D" w:rsidRDefault="0053420D" w:rsidP="008C1072">
      <w:pPr>
        <w:spacing w:line="276" w:lineRule="auto"/>
        <w:ind w:firstLine="708"/>
        <w:jc w:val="both"/>
        <w:rPr>
          <w:rFonts w:ascii="Times New Roman" w:hAnsi="Times New Roman" w:cs="Times New Roman"/>
          <w:szCs w:val="24"/>
        </w:rPr>
      </w:pPr>
      <w:r w:rsidRPr="0079187D">
        <w:rPr>
          <w:rFonts w:ascii="Times New Roman" w:hAnsi="Times New Roman" w:cs="Times New Roman"/>
          <w:szCs w:val="24"/>
        </w:rPr>
        <w:t xml:space="preserve">Záver o dôležitosti (významu) takého dôkazu preto logicky nie je možný </w:t>
      </w:r>
      <w:r w:rsidR="001A19CE" w:rsidRPr="0079187D">
        <w:rPr>
          <w:rFonts w:ascii="Times New Roman" w:hAnsi="Times New Roman" w:cs="Times New Roman"/>
          <w:szCs w:val="24"/>
        </w:rPr>
        <w:t xml:space="preserve">            </w:t>
      </w:r>
      <w:r w:rsidR="0079187D">
        <w:rPr>
          <w:rFonts w:ascii="Times New Roman" w:hAnsi="Times New Roman" w:cs="Times New Roman"/>
          <w:szCs w:val="24"/>
        </w:rPr>
        <w:t xml:space="preserve">               </w:t>
      </w:r>
      <w:r w:rsidRPr="0079187D">
        <w:rPr>
          <w:rFonts w:ascii="Times New Roman" w:hAnsi="Times New Roman" w:cs="Times New Roman"/>
          <w:szCs w:val="24"/>
        </w:rPr>
        <w:t>bez primárneho posúdenia otázky náležit</w:t>
      </w:r>
      <w:r w:rsidR="0075389E">
        <w:rPr>
          <w:rFonts w:ascii="Times New Roman" w:hAnsi="Times New Roman" w:cs="Times New Roman"/>
          <w:szCs w:val="24"/>
        </w:rPr>
        <w:t>e</w:t>
      </w:r>
      <w:r w:rsidRPr="0079187D">
        <w:rPr>
          <w:rFonts w:ascii="Times New Roman" w:hAnsi="Times New Roman" w:cs="Times New Roman"/>
          <w:szCs w:val="24"/>
        </w:rPr>
        <w:t xml:space="preserve"> zisteného skutkového stavu v zmysle § 2 ods. 10 Trestného poriadku, ktorý je zase výsledkom procesu hodnotenia dôkazov podľa kritérií upravených v § 2 ods. 12 Trestného poriadku, </w:t>
      </w:r>
      <w:r w:rsidR="0075389E">
        <w:rPr>
          <w:rFonts w:ascii="Times New Roman" w:hAnsi="Times New Roman" w:cs="Times New Roman"/>
          <w:szCs w:val="24"/>
        </w:rPr>
        <w:t>na základe obsahu ktorého nemožno pochybovať</w:t>
      </w:r>
      <w:r w:rsidRPr="0079187D">
        <w:rPr>
          <w:rFonts w:ascii="Times New Roman" w:hAnsi="Times New Roman" w:cs="Times New Roman"/>
          <w:szCs w:val="24"/>
        </w:rPr>
        <w:t>, že žiadny dôkaz v trestnom konaní nemožno posudzovať izolovane</w:t>
      </w:r>
      <w:r w:rsidR="0079187D">
        <w:rPr>
          <w:rFonts w:ascii="Times New Roman" w:hAnsi="Times New Roman" w:cs="Times New Roman"/>
          <w:szCs w:val="24"/>
        </w:rPr>
        <w:t xml:space="preserve"> </w:t>
      </w:r>
      <w:r w:rsidRPr="0079187D">
        <w:rPr>
          <w:rFonts w:ascii="Times New Roman" w:hAnsi="Times New Roman" w:cs="Times New Roman"/>
          <w:szCs w:val="24"/>
        </w:rPr>
        <w:t>od iných, v danej veci zabezpečených, resp. vykonaných dôkazov.</w:t>
      </w:r>
    </w:p>
    <w:p w14:paraId="686CA8C4" w14:textId="77777777" w:rsidR="0075389E" w:rsidRDefault="0075389E" w:rsidP="008C1072">
      <w:pPr>
        <w:spacing w:line="276" w:lineRule="auto"/>
        <w:ind w:firstLine="708"/>
        <w:jc w:val="both"/>
      </w:pPr>
      <w:r w:rsidRPr="0075389E">
        <w:rPr>
          <w:rFonts w:ascii="Times New Roman" w:hAnsi="Times New Roman" w:cs="Times New Roman"/>
        </w:rPr>
        <w:t>Vyššie uvedený záver zohľadňuje systematickú prepojenosť jednotlivých dovolacích dôvodov upravených v § 371 ods. 1 Trestného poriadku, ich vzájomné vzťahy, obsahovú nadväznosť medzi dovolacími dôvodmi podľa § 371 ods. 1 písm. c) a i) Trestného poriadku, ako aj skutočnosť, že na vetu za bodkočiarkou v § 371 ods. 1 písm. i) Trestného poriadku logicky nadväzuje jediný možný dovolací dôvod podľa § 371 ods. 3 Trestného poriadku</w:t>
      </w:r>
      <w:r>
        <w:t>.</w:t>
      </w:r>
    </w:p>
    <w:p w14:paraId="7D236A5A" w14:textId="0D353301" w:rsidR="0053420D" w:rsidRPr="0079187D" w:rsidRDefault="0053420D" w:rsidP="008C1072">
      <w:pPr>
        <w:spacing w:line="276" w:lineRule="auto"/>
        <w:ind w:firstLine="708"/>
        <w:jc w:val="both"/>
        <w:rPr>
          <w:rFonts w:ascii="Times New Roman" w:hAnsi="Times New Roman" w:cs="Times New Roman"/>
          <w:szCs w:val="24"/>
        </w:rPr>
      </w:pPr>
      <w:r w:rsidRPr="0079187D">
        <w:rPr>
          <w:rFonts w:ascii="Times New Roman" w:hAnsi="Times New Roman" w:cs="Times New Roman"/>
          <w:szCs w:val="24"/>
        </w:rPr>
        <w:t>Ak za takýchto  okolností k uplatnenému dovolaciemu dôvodu podľa § 371 ods. 1 písm. g) Trestného poriadku v podstate obvinený uv</w:t>
      </w:r>
      <w:r w:rsidR="00617BFC" w:rsidRPr="0079187D">
        <w:rPr>
          <w:rFonts w:ascii="Times New Roman" w:hAnsi="Times New Roman" w:cs="Times New Roman"/>
          <w:szCs w:val="24"/>
        </w:rPr>
        <w:t>ádza</w:t>
      </w:r>
      <w:r w:rsidRPr="0079187D">
        <w:rPr>
          <w:rFonts w:ascii="Times New Roman" w:hAnsi="Times New Roman" w:cs="Times New Roman"/>
          <w:szCs w:val="24"/>
        </w:rPr>
        <w:t xml:space="preserve"> len</w:t>
      </w:r>
      <w:r w:rsidR="00E43675" w:rsidRPr="0079187D">
        <w:rPr>
          <w:rFonts w:ascii="Times New Roman" w:hAnsi="Times New Roman" w:cs="Times New Roman"/>
          <w:szCs w:val="24"/>
        </w:rPr>
        <w:t xml:space="preserve"> to</w:t>
      </w:r>
      <w:r w:rsidRPr="0079187D">
        <w:rPr>
          <w:rFonts w:ascii="Times New Roman" w:hAnsi="Times New Roman" w:cs="Times New Roman"/>
          <w:szCs w:val="24"/>
        </w:rPr>
        <w:t>, že sa nestotožňuje s hodnotením vykonaných dôkazov zo strany súdov oboch stupňov</w:t>
      </w:r>
      <w:r w:rsidR="0075389E">
        <w:rPr>
          <w:rFonts w:ascii="Times New Roman" w:hAnsi="Times New Roman" w:cs="Times New Roman"/>
          <w:szCs w:val="24"/>
        </w:rPr>
        <w:t xml:space="preserve">, </w:t>
      </w:r>
      <w:r w:rsidRPr="0079187D">
        <w:rPr>
          <w:rFonts w:ascii="Times New Roman" w:hAnsi="Times New Roman" w:cs="Times New Roman"/>
          <w:szCs w:val="24"/>
        </w:rPr>
        <w:t>táto jeho námietk</w:t>
      </w:r>
      <w:r w:rsidR="009450E8" w:rsidRPr="0079187D">
        <w:rPr>
          <w:rFonts w:ascii="Times New Roman" w:hAnsi="Times New Roman" w:cs="Times New Roman"/>
          <w:szCs w:val="24"/>
        </w:rPr>
        <w:t xml:space="preserve">a </w:t>
      </w:r>
      <w:r w:rsidRPr="0079187D">
        <w:rPr>
          <w:rFonts w:ascii="Times New Roman" w:hAnsi="Times New Roman" w:cs="Times New Roman"/>
          <w:szCs w:val="24"/>
        </w:rPr>
        <w:t xml:space="preserve">nespadá pod uvedený dovolací dôvod </w:t>
      </w:r>
      <w:r w:rsidRPr="0079187D">
        <w:rPr>
          <w:rFonts w:ascii="Times New Roman" w:hAnsi="Times New Roman" w:cs="Times New Roman"/>
        </w:rPr>
        <w:t xml:space="preserve">(napr. </w:t>
      </w:r>
      <w:r w:rsidRPr="0075389E">
        <w:rPr>
          <w:rFonts w:ascii="Times New Roman" w:hAnsi="Times New Roman" w:cs="Times New Roman"/>
          <w:i/>
          <w:iCs/>
        </w:rPr>
        <w:t xml:space="preserve">uznesenie Najvyššieho súdu SR </w:t>
      </w:r>
      <w:proofErr w:type="spellStart"/>
      <w:r w:rsidRPr="0075389E">
        <w:rPr>
          <w:rFonts w:ascii="Times New Roman" w:hAnsi="Times New Roman" w:cs="Times New Roman"/>
          <w:i/>
          <w:iCs/>
        </w:rPr>
        <w:t>sp</w:t>
      </w:r>
      <w:proofErr w:type="spellEnd"/>
      <w:r w:rsidRPr="0075389E">
        <w:rPr>
          <w:rFonts w:ascii="Times New Roman" w:hAnsi="Times New Roman" w:cs="Times New Roman"/>
          <w:i/>
          <w:iCs/>
        </w:rPr>
        <w:t xml:space="preserve">. zn. 1 </w:t>
      </w:r>
      <w:proofErr w:type="spellStart"/>
      <w:r w:rsidRPr="0075389E">
        <w:rPr>
          <w:rFonts w:ascii="Times New Roman" w:hAnsi="Times New Roman" w:cs="Times New Roman"/>
          <w:i/>
          <w:iCs/>
        </w:rPr>
        <w:t>Tdo</w:t>
      </w:r>
      <w:proofErr w:type="spellEnd"/>
      <w:r w:rsidRPr="0075389E">
        <w:rPr>
          <w:rFonts w:ascii="Times New Roman" w:hAnsi="Times New Roman" w:cs="Times New Roman"/>
          <w:i/>
          <w:iCs/>
        </w:rPr>
        <w:t>/69/2024 zo dňa 16.7.2025</w:t>
      </w:r>
      <w:r w:rsidRPr="0079187D">
        <w:rPr>
          <w:rFonts w:ascii="Times New Roman" w:hAnsi="Times New Roman" w:cs="Times New Roman"/>
        </w:rPr>
        <w:t>).</w:t>
      </w:r>
    </w:p>
    <w:p w14:paraId="53A30089" w14:textId="52B401BE" w:rsidR="0053420D" w:rsidRPr="0079187D" w:rsidRDefault="0053420D" w:rsidP="0079187D">
      <w:pPr>
        <w:spacing w:line="276" w:lineRule="auto"/>
        <w:jc w:val="both"/>
        <w:rPr>
          <w:rFonts w:ascii="Times New Roman" w:hAnsi="Times New Roman" w:cs="Times New Roman"/>
          <w:color w:val="000000" w:themeColor="text1"/>
        </w:rPr>
      </w:pPr>
    </w:p>
    <w:p w14:paraId="37524A8E" w14:textId="65267FD0" w:rsidR="00026ECC" w:rsidRPr="0079187D" w:rsidRDefault="00026ECC" w:rsidP="0079187D">
      <w:pPr>
        <w:spacing w:line="276" w:lineRule="auto"/>
        <w:ind w:firstLine="708"/>
        <w:jc w:val="both"/>
        <w:rPr>
          <w:rFonts w:ascii="Times New Roman" w:hAnsi="Times New Roman" w:cs="Times New Roman"/>
          <w:u w:val="single"/>
        </w:rPr>
      </w:pPr>
      <w:r w:rsidRPr="0079187D">
        <w:rPr>
          <w:rFonts w:ascii="Times New Roman" w:hAnsi="Times New Roman" w:cs="Times New Roman"/>
          <w:u w:val="single"/>
        </w:rPr>
        <w:t>Podľa § 371 ods. 1 písm. i) Tr</w:t>
      </w:r>
      <w:r w:rsidR="00AD654E" w:rsidRPr="0079187D">
        <w:rPr>
          <w:rFonts w:ascii="Times New Roman" w:hAnsi="Times New Roman" w:cs="Times New Roman"/>
          <w:u w:val="single"/>
        </w:rPr>
        <w:t>estného</w:t>
      </w:r>
      <w:r w:rsidRPr="0079187D">
        <w:rPr>
          <w:rFonts w:ascii="Times New Roman" w:hAnsi="Times New Roman" w:cs="Times New Roman"/>
          <w:u w:val="single"/>
        </w:rPr>
        <w:t xml:space="preserve"> por</w:t>
      </w:r>
      <w:r w:rsidR="00AD654E" w:rsidRPr="0079187D">
        <w:rPr>
          <w:rFonts w:ascii="Times New Roman" w:hAnsi="Times New Roman" w:cs="Times New Roman"/>
          <w:u w:val="single"/>
        </w:rPr>
        <w:t>iadku</w:t>
      </w:r>
      <w:r w:rsidRPr="0079187D">
        <w:rPr>
          <w:rFonts w:ascii="Times New Roman" w:hAnsi="Times New Roman" w:cs="Times New Roman"/>
          <w:u w:val="single"/>
        </w:rPr>
        <w:t xml:space="preserve">, dovolanie možno podať, </w:t>
      </w:r>
      <w:r w:rsidR="00AD654E" w:rsidRPr="0079187D">
        <w:rPr>
          <w:rFonts w:ascii="Times New Roman" w:hAnsi="Times New Roman" w:cs="Times New Roman"/>
          <w:u w:val="single"/>
        </w:rPr>
        <w:t xml:space="preserve">            </w:t>
      </w:r>
      <w:r w:rsidR="0079187D">
        <w:rPr>
          <w:rFonts w:ascii="Times New Roman" w:hAnsi="Times New Roman" w:cs="Times New Roman"/>
          <w:u w:val="single"/>
        </w:rPr>
        <w:t xml:space="preserve">                 </w:t>
      </w:r>
      <w:r w:rsidRPr="0079187D">
        <w:rPr>
          <w:rFonts w:ascii="Times New Roman" w:hAnsi="Times New Roman" w:cs="Times New Roman"/>
          <w:u w:val="single"/>
        </w:rPr>
        <w:t xml:space="preserve">ak </w:t>
      </w:r>
      <w:r w:rsidR="0075389E">
        <w:rPr>
          <w:rFonts w:ascii="Times New Roman" w:hAnsi="Times New Roman" w:cs="Times New Roman"/>
          <w:u w:val="single"/>
        </w:rPr>
        <w:t xml:space="preserve">je </w:t>
      </w:r>
      <w:r w:rsidRPr="0079187D">
        <w:rPr>
          <w:rFonts w:ascii="Times New Roman" w:hAnsi="Times New Roman" w:cs="Times New Roman"/>
          <w:u w:val="single"/>
        </w:rPr>
        <w:t>rozhodnutie založené</w:t>
      </w:r>
      <w:r w:rsidR="00A94579" w:rsidRPr="0079187D">
        <w:rPr>
          <w:rFonts w:ascii="Times New Roman" w:hAnsi="Times New Roman" w:cs="Times New Roman"/>
          <w:u w:val="single"/>
        </w:rPr>
        <w:t xml:space="preserve"> </w:t>
      </w:r>
      <w:r w:rsidRPr="0079187D">
        <w:rPr>
          <w:rFonts w:ascii="Times New Roman" w:hAnsi="Times New Roman" w:cs="Times New Roman"/>
          <w:u w:val="single"/>
        </w:rPr>
        <w:t xml:space="preserve">na nesprávnom právnom posúdení zisteného skutku alebo </w:t>
      </w:r>
      <w:r w:rsidR="0079187D">
        <w:rPr>
          <w:rFonts w:ascii="Times New Roman" w:hAnsi="Times New Roman" w:cs="Times New Roman"/>
          <w:u w:val="single"/>
        </w:rPr>
        <w:t xml:space="preserve">                   </w:t>
      </w:r>
      <w:r w:rsidRPr="0079187D">
        <w:rPr>
          <w:rFonts w:ascii="Times New Roman" w:hAnsi="Times New Roman" w:cs="Times New Roman"/>
          <w:u w:val="single"/>
        </w:rPr>
        <w:t>na nesprávnom použití</w:t>
      </w:r>
      <w:r w:rsidR="00A94579" w:rsidRPr="0079187D">
        <w:rPr>
          <w:rFonts w:ascii="Times New Roman" w:hAnsi="Times New Roman" w:cs="Times New Roman"/>
          <w:u w:val="single"/>
        </w:rPr>
        <w:t xml:space="preserve"> </w:t>
      </w:r>
      <w:r w:rsidRPr="0079187D">
        <w:rPr>
          <w:rFonts w:ascii="Times New Roman" w:hAnsi="Times New Roman" w:cs="Times New Roman"/>
          <w:u w:val="single"/>
        </w:rPr>
        <w:t>iného hmotnoprávneho ustanovenia; správnosť a úplnosť zisteného skutku však dovolací súd</w:t>
      </w:r>
      <w:r w:rsidR="00A94579" w:rsidRPr="0079187D">
        <w:rPr>
          <w:rFonts w:ascii="Times New Roman" w:hAnsi="Times New Roman" w:cs="Times New Roman"/>
          <w:u w:val="single"/>
        </w:rPr>
        <w:t xml:space="preserve"> </w:t>
      </w:r>
      <w:r w:rsidRPr="0079187D">
        <w:rPr>
          <w:rFonts w:ascii="Times New Roman" w:hAnsi="Times New Roman" w:cs="Times New Roman"/>
          <w:u w:val="single"/>
        </w:rPr>
        <w:t>nemôže skúmať a meniť.</w:t>
      </w:r>
    </w:p>
    <w:p w14:paraId="57DA008E" w14:textId="77777777" w:rsidR="00A94579" w:rsidRPr="0079187D" w:rsidRDefault="00A94579" w:rsidP="0079187D">
      <w:pPr>
        <w:spacing w:line="276" w:lineRule="auto"/>
        <w:ind w:firstLine="708"/>
        <w:rPr>
          <w:rFonts w:ascii="Times New Roman" w:hAnsi="Times New Roman" w:cs="Times New Roman"/>
        </w:rPr>
      </w:pPr>
    </w:p>
    <w:p w14:paraId="2FA032AC" w14:textId="67D58985" w:rsidR="00026ECC" w:rsidRPr="0079187D" w:rsidRDefault="00026ECC" w:rsidP="0079187D">
      <w:pPr>
        <w:spacing w:line="276" w:lineRule="auto"/>
        <w:ind w:firstLine="708"/>
        <w:jc w:val="both"/>
        <w:rPr>
          <w:rFonts w:ascii="Times New Roman" w:hAnsi="Times New Roman" w:cs="Times New Roman"/>
          <w:color w:val="000000" w:themeColor="text1"/>
        </w:rPr>
      </w:pPr>
      <w:r w:rsidRPr="0079187D">
        <w:rPr>
          <w:rFonts w:ascii="Times New Roman" w:hAnsi="Times New Roman" w:cs="Times New Roman"/>
        </w:rPr>
        <w:t>Nesprávnym právnym posúdením zisteného skutku sa rozumie situácia spočívajúca</w:t>
      </w:r>
      <w:r w:rsidR="00A94579" w:rsidRPr="0079187D">
        <w:rPr>
          <w:rFonts w:ascii="Times New Roman" w:hAnsi="Times New Roman" w:cs="Times New Roman"/>
        </w:rPr>
        <w:t xml:space="preserve"> </w:t>
      </w:r>
      <w:r w:rsidR="0079187D">
        <w:rPr>
          <w:rFonts w:ascii="Times New Roman" w:hAnsi="Times New Roman" w:cs="Times New Roman"/>
        </w:rPr>
        <w:t xml:space="preserve">        </w:t>
      </w:r>
      <w:r w:rsidRPr="0079187D">
        <w:rPr>
          <w:rFonts w:ascii="Times New Roman" w:hAnsi="Times New Roman" w:cs="Times New Roman"/>
        </w:rPr>
        <w:t>v tom, že skutok bol v napadnutom rozhodnutí kvalifikovaný ako trestný čin, napriek tomu,</w:t>
      </w:r>
      <w:r w:rsidR="00A94579" w:rsidRPr="0079187D">
        <w:rPr>
          <w:rFonts w:ascii="Times New Roman" w:hAnsi="Times New Roman" w:cs="Times New Roman"/>
        </w:rPr>
        <w:t xml:space="preserve"> </w:t>
      </w:r>
      <w:r w:rsidRPr="0079187D">
        <w:rPr>
          <w:rFonts w:ascii="Times New Roman" w:hAnsi="Times New Roman" w:cs="Times New Roman"/>
        </w:rPr>
        <w:t>že nešlo o žiaden trestný čin alebo že ustálený skutok vykazuje znaky iného trestného činu,</w:t>
      </w:r>
      <w:r w:rsidR="00A94579" w:rsidRPr="0079187D">
        <w:rPr>
          <w:rFonts w:ascii="Times New Roman" w:hAnsi="Times New Roman" w:cs="Times New Roman"/>
        </w:rPr>
        <w:t xml:space="preserve"> </w:t>
      </w:r>
      <w:r w:rsidR="0075389E">
        <w:rPr>
          <w:rFonts w:ascii="Times New Roman" w:hAnsi="Times New Roman" w:cs="Times New Roman"/>
        </w:rPr>
        <w:t>prípadne</w:t>
      </w:r>
      <w:r w:rsidRPr="0079187D">
        <w:rPr>
          <w:rFonts w:ascii="Times New Roman" w:hAnsi="Times New Roman" w:cs="Times New Roman"/>
        </w:rPr>
        <w:t xml:space="preserve"> že obvinený bol uznaný za vinného z prísnejšieho trestného činu, než </w:t>
      </w:r>
      <w:r w:rsidRPr="0079187D">
        <w:rPr>
          <w:rFonts w:ascii="Times New Roman" w:hAnsi="Times New Roman" w:cs="Times New Roman"/>
          <w:color w:val="000000" w:themeColor="text1"/>
        </w:rPr>
        <w:t>ktorého</w:t>
      </w:r>
      <w:r w:rsidR="00597B80" w:rsidRPr="0079187D">
        <w:rPr>
          <w:rFonts w:ascii="Times New Roman" w:hAnsi="Times New Roman" w:cs="Times New Roman"/>
          <w:color w:val="000000" w:themeColor="text1"/>
        </w:rPr>
        <w:t xml:space="preserve"> sa ustáleným skutkom dopustil. Podstatou správneho posúdenia skutku je aplikácia hmotného práva, teda že skutok zistený v napadnutom rozhodnutí súdu bol subsumovaný</w:t>
      </w:r>
      <w:r w:rsidR="00617BFC" w:rsidRPr="0079187D">
        <w:rPr>
          <w:rFonts w:ascii="Times New Roman" w:hAnsi="Times New Roman" w:cs="Times New Roman"/>
          <w:color w:val="000000" w:themeColor="text1"/>
        </w:rPr>
        <w:t xml:space="preserve">, </w:t>
      </w:r>
      <w:r w:rsidR="0075389E">
        <w:rPr>
          <w:rFonts w:ascii="Times New Roman" w:hAnsi="Times New Roman" w:cs="Times New Roman"/>
          <w:color w:val="000000" w:themeColor="text1"/>
        </w:rPr>
        <w:t xml:space="preserve"> </w:t>
      </w:r>
      <w:r w:rsidR="00617BFC" w:rsidRPr="0079187D">
        <w:rPr>
          <w:rFonts w:ascii="Times New Roman" w:hAnsi="Times New Roman" w:cs="Times New Roman"/>
          <w:color w:val="000000" w:themeColor="text1"/>
        </w:rPr>
        <w:t xml:space="preserve">resp. </w:t>
      </w:r>
      <w:r w:rsidR="00597B80" w:rsidRPr="0079187D">
        <w:rPr>
          <w:rFonts w:ascii="Times New Roman" w:hAnsi="Times New Roman" w:cs="Times New Roman"/>
          <w:color w:val="000000" w:themeColor="text1"/>
        </w:rPr>
        <w:t xml:space="preserve">podradený pod správnu skutkovú podstatu trestného činu upravenú v Trestnom zákone, pričom len opačný prípad (nesprávna </w:t>
      </w:r>
      <w:proofErr w:type="spellStart"/>
      <w:r w:rsidR="00597B80" w:rsidRPr="0079187D">
        <w:rPr>
          <w:rFonts w:ascii="Times New Roman" w:hAnsi="Times New Roman" w:cs="Times New Roman"/>
          <w:color w:val="000000" w:themeColor="text1"/>
        </w:rPr>
        <w:t>subsumpcia</w:t>
      </w:r>
      <w:proofErr w:type="spellEnd"/>
      <w:r w:rsidR="00597B80" w:rsidRPr="0079187D">
        <w:rPr>
          <w:rFonts w:ascii="Times New Roman" w:hAnsi="Times New Roman" w:cs="Times New Roman"/>
          <w:color w:val="000000" w:themeColor="text1"/>
        </w:rPr>
        <w:t xml:space="preserve">) odôvodňuje naplnenie tohto dôvodu (primerane napríklad rozhodnutia Najvyššieho súdu Slovenskej republiky </w:t>
      </w:r>
      <w:proofErr w:type="spellStart"/>
      <w:r w:rsidR="00597B80" w:rsidRPr="0079187D">
        <w:rPr>
          <w:rFonts w:ascii="Times New Roman" w:hAnsi="Times New Roman" w:cs="Times New Roman"/>
          <w:color w:val="000000" w:themeColor="text1"/>
        </w:rPr>
        <w:t>sp</w:t>
      </w:r>
      <w:proofErr w:type="spellEnd"/>
      <w:r w:rsidR="00597B80" w:rsidRPr="0079187D">
        <w:rPr>
          <w:rFonts w:ascii="Times New Roman" w:hAnsi="Times New Roman" w:cs="Times New Roman"/>
          <w:color w:val="000000" w:themeColor="text1"/>
        </w:rPr>
        <w:t xml:space="preserve">. zn. 3Tdo/29/2018, 2Tdo/6/2019, </w:t>
      </w:r>
      <w:r w:rsidR="00597B80" w:rsidRPr="0079187D">
        <w:rPr>
          <w:rFonts w:ascii="Times New Roman" w:hAnsi="Times New Roman" w:cs="Times New Roman"/>
          <w:color w:val="000000" w:themeColor="text1"/>
        </w:rPr>
        <w:lastRenderedPageBreak/>
        <w:t xml:space="preserve">5Tdo/48/2018). </w:t>
      </w:r>
      <w:r w:rsidR="00426229" w:rsidRPr="0079187D">
        <w:rPr>
          <w:rFonts w:ascii="Times New Roman" w:hAnsi="Times New Roman" w:cs="Times New Roman"/>
          <w:color w:val="000000" w:themeColor="text1"/>
        </w:rPr>
        <w:t>C</w:t>
      </w:r>
      <w:r w:rsidR="00597B80" w:rsidRPr="0079187D">
        <w:rPr>
          <w:rFonts w:ascii="Times New Roman" w:hAnsi="Times New Roman" w:cs="Times New Roman"/>
          <w:color w:val="000000" w:themeColor="text1"/>
        </w:rPr>
        <w:t>itované ustanovenie § 371 ods. 1 písm. i) Tr</w:t>
      </w:r>
      <w:r w:rsidR="00426229" w:rsidRPr="0079187D">
        <w:rPr>
          <w:rFonts w:ascii="Times New Roman" w:hAnsi="Times New Roman" w:cs="Times New Roman"/>
          <w:color w:val="000000" w:themeColor="text1"/>
        </w:rPr>
        <w:t>estného poriadku</w:t>
      </w:r>
      <w:r w:rsidR="00597B80" w:rsidRPr="0079187D">
        <w:rPr>
          <w:rFonts w:ascii="Times New Roman" w:hAnsi="Times New Roman" w:cs="Times New Roman"/>
          <w:color w:val="000000" w:themeColor="text1"/>
        </w:rPr>
        <w:t xml:space="preserve"> teda slúži výlučne</w:t>
      </w:r>
      <w:r w:rsidR="00426229" w:rsidRPr="0079187D">
        <w:rPr>
          <w:rFonts w:ascii="Times New Roman" w:hAnsi="Times New Roman" w:cs="Times New Roman"/>
          <w:color w:val="000000" w:themeColor="text1"/>
        </w:rPr>
        <w:t xml:space="preserve"> </w:t>
      </w:r>
      <w:r w:rsidR="00597B80" w:rsidRPr="0079187D">
        <w:rPr>
          <w:rFonts w:ascii="Times New Roman" w:hAnsi="Times New Roman" w:cs="Times New Roman"/>
          <w:color w:val="000000" w:themeColor="text1"/>
        </w:rPr>
        <w:t xml:space="preserve">na nápravu hmotnoprávnych chýb a jeho znenie za bodkočiarkou vylučuje možnosť úspešne sa domáhať preskúmania skutkových zistení, na ktorých je rozhodnutie založené, s výnimkou uvedenou </w:t>
      </w:r>
      <w:r w:rsidR="0079187D">
        <w:rPr>
          <w:rFonts w:ascii="Times New Roman" w:hAnsi="Times New Roman" w:cs="Times New Roman"/>
          <w:color w:val="000000" w:themeColor="text1"/>
        </w:rPr>
        <w:t xml:space="preserve"> </w:t>
      </w:r>
      <w:r w:rsidR="00597B80" w:rsidRPr="0079187D">
        <w:rPr>
          <w:rFonts w:ascii="Times New Roman" w:hAnsi="Times New Roman" w:cs="Times New Roman"/>
          <w:color w:val="000000" w:themeColor="text1"/>
        </w:rPr>
        <w:t>v ustanovení § 371 ods. 3 Tr</w:t>
      </w:r>
      <w:r w:rsidR="00426229" w:rsidRPr="0079187D">
        <w:rPr>
          <w:rFonts w:ascii="Times New Roman" w:hAnsi="Times New Roman" w:cs="Times New Roman"/>
          <w:color w:val="000000" w:themeColor="text1"/>
        </w:rPr>
        <w:t>estného</w:t>
      </w:r>
      <w:r w:rsidR="00597B80" w:rsidRPr="0079187D">
        <w:rPr>
          <w:rFonts w:ascii="Times New Roman" w:hAnsi="Times New Roman" w:cs="Times New Roman"/>
          <w:color w:val="000000" w:themeColor="text1"/>
        </w:rPr>
        <w:t xml:space="preserve"> por</w:t>
      </w:r>
      <w:r w:rsidR="00426229" w:rsidRPr="0079187D">
        <w:rPr>
          <w:rFonts w:ascii="Times New Roman" w:hAnsi="Times New Roman" w:cs="Times New Roman"/>
          <w:color w:val="000000" w:themeColor="text1"/>
        </w:rPr>
        <w:t>iadku</w:t>
      </w:r>
      <w:r w:rsidR="00597B80" w:rsidRPr="0079187D">
        <w:rPr>
          <w:rFonts w:ascii="Times New Roman" w:hAnsi="Times New Roman" w:cs="Times New Roman"/>
          <w:color w:val="000000" w:themeColor="text1"/>
        </w:rPr>
        <w:t>, ktorá prináleží iba ministrovi spravodlivosti Slovenskej republiky. Inak povedané, vo vzťahu k skutkovému stavu zistenému skôr konajúcimi súdmi vyjadrenému v tzv. skutkovej vete rozsudku môže obvinený v dovolaní uplatňovať len námietky právneho charakteru a nikdy nie námietky skutkové (viď aj R/57/2007-II, S/3/2011, R/7/2011). Za skutkové sa pritom považujú  námietky, ktoré smerujú proti skutkovým zisteniam súdov, rozsahu vykonaného dokazovania, prípadne proti hodnoteniu dôkazov súdmi oboch stupňov</w:t>
      </w:r>
      <w:r w:rsidR="0075389E">
        <w:rPr>
          <w:rFonts w:ascii="Times New Roman" w:hAnsi="Times New Roman" w:cs="Times New Roman"/>
          <w:color w:val="000000" w:themeColor="text1"/>
        </w:rPr>
        <w:t>,</w:t>
      </w:r>
      <w:r w:rsidR="00426229" w:rsidRPr="0079187D">
        <w:rPr>
          <w:rFonts w:ascii="Times New Roman" w:hAnsi="Times New Roman" w:cs="Times New Roman"/>
          <w:color w:val="000000" w:themeColor="text1"/>
        </w:rPr>
        <w:t xml:space="preserve"> a</w:t>
      </w:r>
      <w:r w:rsidR="00597B80" w:rsidRPr="0079187D">
        <w:rPr>
          <w:rFonts w:ascii="Times New Roman" w:hAnsi="Times New Roman" w:cs="Times New Roman"/>
          <w:color w:val="000000" w:themeColor="text1"/>
        </w:rPr>
        <w:t xml:space="preserve"> ich posudzovanie je dominanciou konania odvolacieho.</w:t>
      </w:r>
    </w:p>
    <w:p w14:paraId="2CD3CD51" w14:textId="710A42F7" w:rsidR="00426229" w:rsidRPr="0079187D" w:rsidRDefault="00B4130C" w:rsidP="008C1072">
      <w:pPr>
        <w:spacing w:line="276" w:lineRule="auto"/>
        <w:ind w:firstLine="708"/>
        <w:jc w:val="both"/>
        <w:rPr>
          <w:rFonts w:ascii="Times New Roman" w:hAnsi="Times New Roman" w:cs="Times New Roman"/>
        </w:rPr>
      </w:pPr>
      <w:r w:rsidRPr="0079187D">
        <w:rPr>
          <w:rFonts w:ascii="Times New Roman" w:hAnsi="Times New Roman" w:cs="Times New Roman"/>
        </w:rPr>
        <w:t xml:space="preserve">Pokiaľ </w:t>
      </w:r>
      <w:r w:rsidR="00426229" w:rsidRPr="0079187D">
        <w:rPr>
          <w:rFonts w:ascii="Times New Roman" w:hAnsi="Times New Roman" w:cs="Times New Roman"/>
        </w:rPr>
        <w:t xml:space="preserve">preto </w:t>
      </w:r>
      <w:r w:rsidRPr="0079187D">
        <w:rPr>
          <w:rFonts w:ascii="Times New Roman" w:hAnsi="Times New Roman" w:cs="Times New Roman"/>
        </w:rPr>
        <w:t>obvinen</w:t>
      </w:r>
      <w:r w:rsidR="00426229" w:rsidRPr="0079187D">
        <w:rPr>
          <w:rFonts w:ascii="Times New Roman" w:hAnsi="Times New Roman" w:cs="Times New Roman"/>
        </w:rPr>
        <w:t>í</w:t>
      </w:r>
      <w:r w:rsidRPr="0079187D">
        <w:rPr>
          <w:rFonts w:ascii="Times New Roman" w:hAnsi="Times New Roman" w:cs="Times New Roman"/>
        </w:rPr>
        <w:t xml:space="preserve"> v dovolan</w:t>
      </w:r>
      <w:r w:rsidR="00426229" w:rsidRPr="0079187D">
        <w:rPr>
          <w:rFonts w:ascii="Times New Roman" w:hAnsi="Times New Roman" w:cs="Times New Roman"/>
        </w:rPr>
        <w:t>iach</w:t>
      </w:r>
      <w:r w:rsidRPr="0079187D">
        <w:rPr>
          <w:rFonts w:ascii="Times New Roman" w:hAnsi="Times New Roman" w:cs="Times New Roman"/>
        </w:rPr>
        <w:t xml:space="preserve"> namiet</w:t>
      </w:r>
      <w:r w:rsidR="00426229" w:rsidRPr="0079187D">
        <w:rPr>
          <w:rFonts w:ascii="Times New Roman" w:hAnsi="Times New Roman" w:cs="Times New Roman"/>
        </w:rPr>
        <w:t>ajú</w:t>
      </w:r>
      <w:r w:rsidR="00617BFC" w:rsidRPr="0079187D">
        <w:rPr>
          <w:rFonts w:ascii="Times New Roman" w:hAnsi="Times New Roman" w:cs="Times New Roman"/>
        </w:rPr>
        <w:t xml:space="preserve"> napr</w:t>
      </w:r>
      <w:r w:rsidR="0075389E">
        <w:rPr>
          <w:rFonts w:ascii="Times New Roman" w:hAnsi="Times New Roman" w:cs="Times New Roman"/>
        </w:rPr>
        <w:t>íklad,</w:t>
      </w:r>
      <w:r w:rsidRPr="0079187D">
        <w:rPr>
          <w:rFonts w:ascii="Times New Roman" w:hAnsi="Times New Roman" w:cs="Times New Roman"/>
        </w:rPr>
        <w:t xml:space="preserve"> že v skutkovej vete nie je vyslovene uvedené, že konal</w:t>
      </w:r>
      <w:r w:rsidR="00426229" w:rsidRPr="0079187D">
        <w:rPr>
          <w:rFonts w:ascii="Times New Roman" w:hAnsi="Times New Roman" w:cs="Times New Roman"/>
        </w:rPr>
        <w:t>i</w:t>
      </w:r>
      <w:r w:rsidRPr="0079187D">
        <w:rPr>
          <w:rFonts w:ascii="Times New Roman" w:hAnsi="Times New Roman" w:cs="Times New Roman"/>
        </w:rPr>
        <w:t xml:space="preserve"> úmyselne, uvedená námietka nie je opodstatnená </w:t>
      </w:r>
      <w:r w:rsidR="00426229" w:rsidRPr="0079187D">
        <w:rPr>
          <w:rFonts w:ascii="Times New Roman" w:hAnsi="Times New Roman" w:cs="Times New Roman"/>
        </w:rPr>
        <w:t xml:space="preserve"> </w:t>
      </w:r>
      <w:r w:rsidRPr="0079187D">
        <w:rPr>
          <w:rFonts w:ascii="Times New Roman" w:hAnsi="Times New Roman" w:cs="Times New Roman"/>
        </w:rPr>
        <w:t>z pohľadu dovolacieho dôvodu v zmysle § 371 ods. 1 písm. i) Tr</w:t>
      </w:r>
      <w:r w:rsidR="00426229" w:rsidRPr="0079187D">
        <w:rPr>
          <w:rFonts w:ascii="Times New Roman" w:hAnsi="Times New Roman" w:cs="Times New Roman"/>
        </w:rPr>
        <w:t>estného</w:t>
      </w:r>
      <w:r w:rsidRPr="0079187D">
        <w:rPr>
          <w:rFonts w:ascii="Times New Roman" w:hAnsi="Times New Roman" w:cs="Times New Roman"/>
        </w:rPr>
        <w:t xml:space="preserve"> por</w:t>
      </w:r>
      <w:r w:rsidR="00426229" w:rsidRPr="0079187D">
        <w:rPr>
          <w:rFonts w:ascii="Times New Roman" w:hAnsi="Times New Roman" w:cs="Times New Roman"/>
        </w:rPr>
        <w:t>iadku</w:t>
      </w:r>
      <w:r w:rsidRPr="0079187D">
        <w:rPr>
          <w:rFonts w:ascii="Times New Roman" w:hAnsi="Times New Roman" w:cs="Times New Roman"/>
        </w:rPr>
        <w:t>. Skutková veta doslovný výraz úmyselne nemusí obsahovať, pričom postač</w:t>
      </w:r>
      <w:r w:rsidR="0075389E">
        <w:rPr>
          <w:rFonts w:ascii="Times New Roman" w:hAnsi="Times New Roman" w:cs="Times New Roman"/>
        </w:rPr>
        <w:t xml:space="preserve">uje, </w:t>
      </w:r>
      <w:r w:rsidR="00776C7B">
        <w:rPr>
          <w:rFonts w:ascii="Times New Roman" w:hAnsi="Times New Roman" w:cs="Times New Roman"/>
        </w:rPr>
        <w:t xml:space="preserve"> </w:t>
      </w:r>
      <w:r w:rsidRPr="0079187D">
        <w:rPr>
          <w:rFonts w:ascii="Times New Roman" w:hAnsi="Times New Roman" w:cs="Times New Roman"/>
        </w:rPr>
        <w:t xml:space="preserve">ak obsahuje slovné spojenia, z ktorých je možné úmysel vyvodiť. V </w:t>
      </w:r>
      <w:r w:rsidR="00426229" w:rsidRPr="0079187D">
        <w:rPr>
          <w:rFonts w:ascii="Times New Roman" w:hAnsi="Times New Roman" w:cs="Times New Roman"/>
        </w:rPr>
        <w:t>konkrétnom</w:t>
      </w:r>
      <w:r w:rsidRPr="0079187D">
        <w:rPr>
          <w:rFonts w:ascii="Times New Roman" w:hAnsi="Times New Roman" w:cs="Times New Roman"/>
        </w:rPr>
        <w:t xml:space="preserve"> prípade sú to slovné spojenia „fyzicky napadol“, „najprv chytil za odev... a následne strčil dole po schodoch...“, z ktorých je možné vyvodiť priamy úmysel obvineného. </w:t>
      </w:r>
    </w:p>
    <w:p w14:paraId="5DFEF5CF" w14:textId="69F6E10E" w:rsidR="00B4130C" w:rsidRPr="0079187D" w:rsidRDefault="00B4130C" w:rsidP="008C1072">
      <w:pPr>
        <w:spacing w:line="276" w:lineRule="auto"/>
        <w:ind w:firstLine="708"/>
        <w:jc w:val="both"/>
        <w:rPr>
          <w:rFonts w:ascii="Times New Roman" w:hAnsi="Times New Roman" w:cs="Times New Roman"/>
        </w:rPr>
      </w:pPr>
      <w:r w:rsidRPr="0079187D">
        <w:rPr>
          <w:rFonts w:ascii="Times New Roman" w:hAnsi="Times New Roman" w:cs="Times New Roman"/>
        </w:rPr>
        <w:t xml:space="preserve">Pokiaľ by </w:t>
      </w:r>
      <w:r w:rsidR="00617BFC" w:rsidRPr="0079187D">
        <w:rPr>
          <w:rFonts w:ascii="Times New Roman" w:hAnsi="Times New Roman" w:cs="Times New Roman"/>
        </w:rPr>
        <w:t xml:space="preserve">tak </w:t>
      </w:r>
      <w:r w:rsidRPr="0079187D">
        <w:rPr>
          <w:rFonts w:ascii="Times New Roman" w:hAnsi="Times New Roman" w:cs="Times New Roman"/>
        </w:rPr>
        <w:t>obvinen</w:t>
      </w:r>
      <w:r w:rsidR="00426229" w:rsidRPr="0079187D">
        <w:rPr>
          <w:rFonts w:ascii="Times New Roman" w:hAnsi="Times New Roman" w:cs="Times New Roman"/>
        </w:rPr>
        <w:t>í</w:t>
      </w:r>
      <w:r w:rsidRPr="0079187D">
        <w:rPr>
          <w:rFonts w:ascii="Times New Roman" w:hAnsi="Times New Roman" w:cs="Times New Roman"/>
        </w:rPr>
        <w:t xml:space="preserve"> v dovolaní napádal</w:t>
      </w:r>
      <w:r w:rsidR="00426229" w:rsidRPr="0079187D">
        <w:rPr>
          <w:rFonts w:ascii="Times New Roman" w:hAnsi="Times New Roman" w:cs="Times New Roman"/>
        </w:rPr>
        <w:t>i</w:t>
      </w:r>
      <w:r w:rsidRPr="0079187D">
        <w:rPr>
          <w:rFonts w:ascii="Times New Roman" w:hAnsi="Times New Roman" w:cs="Times New Roman"/>
        </w:rPr>
        <w:t xml:space="preserve"> aj otázku preukázania </w:t>
      </w:r>
      <w:r w:rsidR="00426229" w:rsidRPr="0079187D">
        <w:rPr>
          <w:rFonts w:ascii="Times New Roman" w:hAnsi="Times New Roman" w:cs="Times New Roman"/>
        </w:rPr>
        <w:t>ich</w:t>
      </w:r>
      <w:r w:rsidRPr="0079187D">
        <w:rPr>
          <w:rFonts w:ascii="Times New Roman" w:hAnsi="Times New Roman" w:cs="Times New Roman"/>
        </w:rPr>
        <w:t xml:space="preserve"> úmyslu, </w:t>
      </w:r>
      <w:r w:rsidR="00426229" w:rsidRPr="0079187D">
        <w:rPr>
          <w:rFonts w:ascii="Times New Roman" w:hAnsi="Times New Roman" w:cs="Times New Roman"/>
        </w:rPr>
        <w:t>potom</w:t>
      </w:r>
      <w:r w:rsidRPr="0079187D">
        <w:rPr>
          <w:rFonts w:ascii="Times New Roman" w:hAnsi="Times New Roman" w:cs="Times New Roman"/>
        </w:rPr>
        <w:t xml:space="preserve"> </w:t>
      </w:r>
      <w:r w:rsidR="0075389E">
        <w:rPr>
          <w:rFonts w:ascii="Times New Roman" w:hAnsi="Times New Roman" w:cs="Times New Roman"/>
        </w:rPr>
        <w:t xml:space="preserve">je </w:t>
      </w:r>
      <w:r w:rsidRPr="0079187D">
        <w:rPr>
          <w:rFonts w:ascii="Times New Roman" w:hAnsi="Times New Roman" w:cs="Times New Roman"/>
        </w:rPr>
        <w:t xml:space="preserve">daná námietka </w:t>
      </w:r>
      <w:r w:rsidR="0075389E">
        <w:rPr>
          <w:rFonts w:ascii="Times New Roman" w:hAnsi="Times New Roman" w:cs="Times New Roman"/>
        </w:rPr>
        <w:t>s</w:t>
      </w:r>
      <w:r w:rsidRPr="0079187D">
        <w:rPr>
          <w:rFonts w:ascii="Times New Roman" w:hAnsi="Times New Roman" w:cs="Times New Roman"/>
        </w:rPr>
        <w:t>kutkovej povahy, pretože v dovolacom konaní na podklade dovolania obvineného (na rozdiel od dovolania ministra spravodlivosti v zmysle § 371 ods. 3 Tr</w:t>
      </w:r>
      <w:r w:rsidR="00426229" w:rsidRPr="0079187D">
        <w:rPr>
          <w:rFonts w:ascii="Times New Roman" w:hAnsi="Times New Roman" w:cs="Times New Roman"/>
        </w:rPr>
        <w:t>estného</w:t>
      </w:r>
      <w:r w:rsidRPr="0079187D">
        <w:rPr>
          <w:rFonts w:ascii="Times New Roman" w:hAnsi="Times New Roman" w:cs="Times New Roman"/>
        </w:rPr>
        <w:t xml:space="preserve"> por</w:t>
      </w:r>
      <w:r w:rsidR="00426229" w:rsidRPr="0079187D">
        <w:rPr>
          <w:rFonts w:ascii="Times New Roman" w:hAnsi="Times New Roman" w:cs="Times New Roman"/>
        </w:rPr>
        <w:t>iadku</w:t>
      </w:r>
      <w:r w:rsidRPr="0079187D">
        <w:rPr>
          <w:rFonts w:ascii="Times New Roman" w:hAnsi="Times New Roman" w:cs="Times New Roman"/>
        </w:rPr>
        <w:t>), túto otázku dovolací súd preskúmavať nemôže (S 3/2011).</w:t>
      </w:r>
    </w:p>
    <w:p w14:paraId="3DE95F9A" w14:textId="3F24C3DB" w:rsidR="00080CBD" w:rsidRPr="0079187D" w:rsidRDefault="00026ECC" w:rsidP="008C1072">
      <w:pPr>
        <w:spacing w:line="276" w:lineRule="auto"/>
        <w:ind w:firstLine="708"/>
        <w:jc w:val="both"/>
        <w:rPr>
          <w:rFonts w:ascii="Times New Roman" w:hAnsi="Times New Roman" w:cs="Times New Roman"/>
        </w:rPr>
      </w:pPr>
      <w:r w:rsidRPr="0079187D">
        <w:rPr>
          <w:rFonts w:ascii="Times New Roman" w:hAnsi="Times New Roman" w:cs="Times New Roman"/>
        </w:rPr>
        <w:t xml:space="preserve">Vzhľadom k tomu, že </w:t>
      </w:r>
      <w:r w:rsidR="00426229" w:rsidRPr="0079187D">
        <w:rPr>
          <w:rFonts w:ascii="Times New Roman" w:hAnsi="Times New Roman" w:cs="Times New Roman"/>
        </w:rPr>
        <w:t xml:space="preserve">na základe uvedeného </w:t>
      </w:r>
      <w:r w:rsidRPr="0079187D">
        <w:rPr>
          <w:rFonts w:ascii="Times New Roman" w:hAnsi="Times New Roman" w:cs="Times New Roman"/>
        </w:rPr>
        <w:t>obvinen</w:t>
      </w:r>
      <w:r w:rsidR="00426229" w:rsidRPr="0079187D">
        <w:rPr>
          <w:rFonts w:ascii="Times New Roman" w:hAnsi="Times New Roman" w:cs="Times New Roman"/>
        </w:rPr>
        <w:t>í</w:t>
      </w:r>
      <w:r w:rsidRPr="0079187D">
        <w:rPr>
          <w:rFonts w:ascii="Times New Roman" w:hAnsi="Times New Roman" w:cs="Times New Roman"/>
        </w:rPr>
        <w:t xml:space="preserve"> </w:t>
      </w:r>
      <w:r w:rsidR="00426229" w:rsidRPr="0079187D">
        <w:rPr>
          <w:rFonts w:ascii="Times New Roman" w:hAnsi="Times New Roman" w:cs="Times New Roman"/>
        </w:rPr>
        <w:t xml:space="preserve"> </w:t>
      </w:r>
      <w:r w:rsidRPr="0079187D">
        <w:rPr>
          <w:rFonts w:ascii="Times New Roman" w:hAnsi="Times New Roman" w:cs="Times New Roman"/>
        </w:rPr>
        <w:t>zjavne nenap</w:t>
      </w:r>
      <w:r w:rsidR="00085123" w:rsidRPr="0079187D">
        <w:rPr>
          <w:rFonts w:ascii="Times New Roman" w:hAnsi="Times New Roman" w:cs="Times New Roman"/>
        </w:rPr>
        <w:t>ĺňajú</w:t>
      </w:r>
      <w:r w:rsidRPr="0079187D">
        <w:rPr>
          <w:rFonts w:ascii="Times New Roman" w:hAnsi="Times New Roman" w:cs="Times New Roman"/>
        </w:rPr>
        <w:t xml:space="preserve"> n</w:t>
      </w:r>
      <w:r w:rsidR="00426229" w:rsidRPr="0079187D">
        <w:rPr>
          <w:rFonts w:ascii="Times New Roman" w:hAnsi="Times New Roman" w:cs="Times New Roman"/>
        </w:rPr>
        <w:t>imi</w:t>
      </w:r>
      <w:r w:rsidRPr="0079187D">
        <w:rPr>
          <w:rFonts w:ascii="Times New Roman" w:hAnsi="Times New Roman" w:cs="Times New Roman"/>
        </w:rPr>
        <w:t xml:space="preserve"> uvedené dovolacie dôvody ani žiadne iné dovolacie dôvody</w:t>
      </w:r>
      <w:r w:rsidR="00B4130C" w:rsidRPr="0079187D">
        <w:rPr>
          <w:rFonts w:ascii="Times New Roman" w:hAnsi="Times New Roman" w:cs="Times New Roman"/>
        </w:rPr>
        <w:t xml:space="preserve"> </w:t>
      </w:r>
      <w:r w:rsidRPr="0079187D">
        <w:rPr>
          <w:rFonts w:ascii="Times New Roman" w:hAnsi="Times New Roman" w:cs="Times New Roman"/>
        </w:rPr>
        <w:t>podľa § 371 ods. 1 písm. a) až n) Trestného poriadku</w:t>
      </w:r>
      <w:r w:rsidR="00426229" w:rsidRPr="0079187D">
        <w:rPr>
          <w:rFonts w:ascii="Times New Roman" w:hAnsi="Times New Roman" w:cs="Times New Roman"/>
        </w:rPr>
        <w:t>, N</w:t>
      </w:r>
      <w:r w:rsidRPr="0079187D">
        <w:rPr>
          <w:rFonts w:ascii="Times New Roman" w:hAnsi="Times New Roman" w:cs="Times New Roman"/>
        </w:rPr>
        <w:t>ajvyšší súd</w:t>
      </w:r>
      <w:r w:rsidR="00B4130C" w:rsidRPr="0079187D">
        <w:rPr>
          <w:rFonts w:ascii="Times New Roman" w:hAnsi="Times New Roman" w:cs="Times New Roman"/>
        </w:rPr>
        <w:t xml:space="preserve"> </w:t>
      </w:r>
      <w:r w:rsidRPr="0079187D">
        <w:rPr>
          <w:rFonts w:ascii="Times New Roman" w:hAnsi="Times New Roman" w:cs="Times New Roman"/>
        </w:rPr>
        <w:t>Slovenskej republiky</w:t>
      </w:r>
      <w:r w:rsidR="00B4130C" w:rsidRPr="0079187D">
        <w:rPr>
          <w:rFonts w:ascii="Times New Roman" w:hAnsi="Times New Roman" w:cs="Times New Roman"/>
        </w:rPr>
        <w:t xml:space="preserve"> </w:t>
      </w:r>
      <w:r w:rsidR="00426229" w:rsidRPr="0079187D">
        <w:rPr>
          <w:rFonts w:ascii="Times New Roman" w:hAnsi="Times New Roman" w:cs="Times New Roman"/>
        </w:rPr>
        <w:t xml:space="preserve">v prevažnej väčšine prípadov </w:t>
      </w:r>
      <w:r w:rsidRPr="0079187D">
        <w:rPr>
          <w:rFonts w:ascii="Times New Roman" w:hAnsi="Times New Roman" w:cs="Times New Roman"/>
        </w:rPr>
        <w:t xml:space="preserve">na neverejnom zasadnutí </w:t>
      </w:r>
      <w:r w:rsidR="00426229" w:rsidRPr="0079187D">
        <w:rPr>
          <w:rFonts w:ascii="Times New Roman" w:hAnsi="Times New Roman" w:cs="Times New Roman"/>
        </w:rPr>
        <w:t>takéto</w:t>
      </w:r>
      <w:r w:rsidRPr="0079187D">
        <w:rPr>
          <w:rFonts w:ascii="Times New Roman" w:hAnsi="Times New Roman" w:cs="Times New Roman"/>
        </w:rPr>
        <w:t xml:space="preserve"> dovolani</w:t>
      </w:r>
      <w:r w:rsidR="00426229" w:rsidRPr="0079187D">
        <w:rPr>
          <w:rFonts w:ascii="Times New Roman" w:hAnsi="Times New Roman" w:cs="Times New Roman"/>
        </w:rPr>
        <w:t>a</w:t>
      </w:r>
      <w:r w:rsidRPr="0079187D">
        <w:rPr>
          <w:rFonts w:ascii="Times New Roman" w:hAnsi="Times New Roman" w:cs="Times New Roman"/>
        </w:rPr>
        <w:t xml:space="preserve"> podľa § 382 písm. c) Trestného poriadku odmiet</w:t>
      </w:r>
      <w:r w:rsidR="00426229" w:rsidRPr="0079187D">
        <w:rPr>
          <w:rFonts w:ascii="Times New Roman" w:hAnsi="Times New Roman" w:cs="Times New Roman"/>
        </w:rPr>
        <w:t>a</w:t>
      </w:r>
      <w:r w:rsidR="00080CBD" w:rsidRPr="0079187D">
        <w:rPr>
          <w:rFonts w:ascii="Times New Roman" w:hAnsi="Times New Roman" w:cs="Times New Roman"/>
        </w:rPr>
        <w:t xml:space="preserve"> (</w:t>
      </w:r>
      <w:r w:rsidR="00CC0E11" w:rsidRPr="0079187D">
        <w:rPr>
          <w:rFonts w:ascii="Times New Roman" w:hAnsi="Times New Roman" w:cs="Times New Roman"/>
        </w:rPr>
        <w:t xml:space="preserve">napr. </w:t>
      </w:r>
      <w:r w:rsidR="00426229" w:rsidRPr="0075389E">
        <w:rPr>
          <w:rFonts w:ascii="Times New Roman" w:hAnsi="Times New Roman" w:cs="Times New Roman"/>
          <w:i/>
          <w:iCs/>
        </w:rPr>
        <w:t>uzneseni</w:t>
      </w:r>
      <w:r w:rsidR="00D632D9" w:rsidRPr="0075389E">
        <w:rPr>
          <w:rFonts w:ascii="Times New Roman" w:hAnsi="Times New Roman" w:cs="Times New Roman"/>
          <w:i/>
          <w:iCs/>
        </w:rPr>
        <w:t>e</w:t>
      </w:r>
      <w:r w:rsidR="00426229" w:rsidRPr="0075389E">
        <w:rPr>
          <w:rFonts w:ascii="Times New Roman" w:hAnsi="Times New Roman" w:cs="Times New Roman"/>
          <w:i/>
          <w:iCs/>
        </w:rPr>
        <w:t xml:space="preserve"> Najvyššieho súdu SR </w:t>
      </w:r>
      <w:proofErr w:type="spellStart"/>
      <w:r w:rsidR="00426229" w:rsidRPr="0075389E">
        <w:rPr>
          <w:rFonts w:ascii="Times New Roman" w:hAnsi="Times New Roman" w:cs="Times New Roman"/>
          <w:i/>
          <w:iCs/>
        </w:rPr>
        <w:t>sp</w:t>
      </w:r>
      <w:proofErr w:type="spellEnd"/>
      <w:r w:rsidR="00426229" w:rsidRPr="0075389E">
        <w:rPr>
          <w:rFonts w:ascii="Times New Roman" w:hAnsi="Times New Roman" w:cs="Times New Roman"/>
          <w:i/>
          <w:iCs/>
        </w:rPr>
        <w:t xml:space="preserve">. zn. </w:t>
      </w:r>
      <w:r w:rsidR="00080CBD" w:rsidRPr="0075389E">
        <w:rPr>
          <w:rFonts w:ascii="Times New Roman" w:hAnsi="Times New Roman" w:cs="Times New Roman"/>
          <w:i/>
          <w:iCs/>
        </w:rPr>
        <w:t xml:space="preserve">4 </w:t>
      </w:r>
      <w:proofErr w:type="spellStart"/>
      <w:r w:rsidR="00080CBD" w:rsidRPr="0075389E">
        <w:rPr>
          <w:rFonts w:ascii="Times New Roman" w:hAnsi="Times New Roman" w:cs="Times New Roman"/>
          <w:i/>
          <w:iCs/>
        </w:rPr>
        <w:t>Tdo</w:t>
      </w:r>
      <w:proofErr w:type="spellEnd"/>
      <w:r w:rsidR="00080CBD" w:rsidRPr="0075389E">
        <w:rPr>
          <w:rFonts w:ascii="Times New Roman" w:hAnsi="Times New Roman" w:cs="Times New Roman"/>
          <w:i/>
          <w:iCs/>
        </w:rPr>
        <w:t xml:space="preserve"> 25/2024 z</w:t>
      </w:r>
      <w:r w:rsidR="00426229" w:rsidRPr="0075389E">
        <w:rPr>
          <w:rFonts w:ascii="Times New Roman" w:hAnsi="Times New Roman" w:cs="Times New Roman"/>
          <w:i/>
          <w:iCs/>
        </w:rPr>
        <w:t>o dňa</w:t>
      </w:r>
      <w:r w:rsidR="00080CBD" w:rsidRPr="0075389E">
        <w:rPr>
          <w:rFonts w:ascii="Times New Roman" w:hAnsi="Times New Roman" w:cs="Times New Roman"/>
          <w:i/>
          <w:iCs/>
        </w:rPr>
        <w:t> 22.7.2025</w:t>
      </w:r>
      <w:r w:rsidR="00080CBD" w:rsidRPr="0079187D">
        <w:rPr>
          <w:rFonts w:ascii="Times New Roman" w:hAnsi="Times New Roman" w:cs="Times New Roman"/>
        </w:rPr>
        <w:t>).</w:t>
      </w:r>
    </w:p>
    <w:p w14:paraId="1576D317" w14:textId="0A8CC711" w:rsidR="004428D8" w:rsidRPr="0079187D" w:rsidRDefault="004428D8" w:rsidP="0079187D">
      <w:pPr>
        <w:spacing w:line="276" w:lineRule="auto"/>
        <w:ind w:firstLine="708"/>
        <w:jc w:val="both"/>
        <w:rPr>
          <w:rFonts w:ascii="Times New Roman" w:hAnsi="Times New Roman" w:cs="Times New Roman"/>
        </w:rPr>
      </w:pPr>
    </w:p>
    <w:p w14:paraId="4F630C20" w14:textId="270C0A69" w:rsidR="00E91586" w:rsidRPr="0079187D" w:rsidRDefault="004D0BFC" w:rsidP="0079187D">
      <w:pPr>
        <w:spacing w:line="276" w:lineRule="auto"/>
        <w:jc w:val="both"/>
        <w:rPr>
          <w:rFonts w:ascii="Times New Roman" w:hAnsi="Times New Roman" w:cs="Times New Roman"/>
          <w:b/>
          <w:bCs/>
        </w:rPr>
      </w:pPr>
      <w:r w:rsidRPr="0079187D">
        <w:rPr>
          <w:rFonts w:ascii="Times New Roman" w:hAnsi="Times New Roman" w:cs="Times New Roman"/>
          <w:b/>
          <w:bCs/>
        </w:rPr>
        <w:t xml:space="preserve">Podanie dovolania obvineným po jeho vyhlásení podľa § 257 ods. 1 písm. b) alebo  písm. c) Trestného poriadku </w:t>
      </w:r>
    </w:p>
    <w:p w14:paraId="4B7ED102" w14:textId="77777777" w:rsidR="004D0BFC" w:rsidRPr="0079187D" w:rsidRDefault="004D0BFC" w:rsidP="0079187D">
      <w:pPr>
        <w:spacing w:line="276" w:lineRule="auto"/>
        <w:rPr>
          <w:rFonts w:ascii="Times New Roman" w:hAnsi="Times New Roman" w:cs="Times New Roman"/>
        </w:rPr>
      </w:pPr>
    </w:p>
    <w:p w14:paraId="687CEF4F" w14:textId="1FF7BAD6" w:rsidR="00E91586" w:rsidRPr="0079187D" w:rsidRDefault="00E91586" w:rsidP="0079187D">
      <w:pPr>
        <w:spacing w:line="276" w:lineRule="auto"/>
        <w:ind w:firstLine="708"/>
        <w:jc w:val="both"/>
        <w:rPr>
          <w:rFonts w:ascii="Times New Roman" w:hAnsi="Times New Roman" w:cs="Times New Roman"/>
        </w:rPr>
      </w:pPr>
      <w:r w:rsidRPr="0079187D">
        <w:rPr>
          <w:rFonts w:ascii="Times New Roman" w:hAnsi="Times New Roman" w:cs="Times New Roman"/>
        </w:rPr>
        <w:t>Z ustanovenia § 385 ods. 1 Trestného poriadku vyplýva, že dovolací súd je viazaný</w:t>
      </w:r>
      <w:r w:rsidR="00716430" w:rsidRPr="0079187D">
        <w:rPr>
          <w:rFonts w:ascii="Times New Roman" w:hAnsi="Times New Roman" w:cs="Times New Roman"/>
        </w:rPr>
        <w:t xml:space="preserve"> </w:t>
      </w:r>
      <w:r w:rsidRPr="0079187D">
        <w:rPr>
          <w:rFonts w:ascii="Times New Roman" w:hAnsi="Times New Roman" w:cs="Times New Roman"/>
        </w:rPr>
        <w:t>dôvodmi dovolania, ktoré sú v ňom uvedené. Viazanosť týmito dôvodmi dovolania sa týka</w:t>
      </w:r>
      <w:r w:rsidR="00716430" w:rsidRPr="0079187D">
        <w:rPr>
          <w:rFonts w:ascii="Times New Roman" w:hAnsi="Times New Roman" w:cs="Times New Roman"/>
        </w:rPr>
        <w:t xml:space="preserve"> </w:t>
      </w:r>
      <w:r w:rsidRPr="0079187D">
        <w:rPr>
          <w:rFonts w:ascii="Times New Roman" w:hAnsi="Times New Roman" w:cs="Times New Roman"/>
        </w:rPr>
        <w:t>vymedzenia chýb napadnutého rozhodnutia a konania, ktoré mu predchádzalo (§ 374</w:t>
      </w:r>
      <w:r w:rsidR="00716430" w:rsidRPr="0079187D">
        <w:rPr>
          <w:rFonts w:ascii="Times New Roman" w:hAnsi="Times New Roman" w:cs="Times New Roman"/>
        </w:rPr>
        <w:t xml:space="preserve"> </w:t>
      </w:r>
      <w:r w:rsidRPr="0079187D">
        <w:rPr>
          <w:rFonts w:ascii="Times New Roman" w:hAnsi="Times New Roman" w:cs="Times New Roman"/>
        </w:rPr>
        <w:t>ods. 1 Trestného poriadku)</w:t>
      </w:r>
      <w:r w:rsidR="00085123" w:rsidRPr="0079187D">
        <w:rPr>
          <w:rFonts w:ascii="Times New Roman" w:hAnsi="Times New Roman" w:cs="Times New Roman"/>
        </w:rPr>
        <w:t>,</w:t>
      </w:r>
      <w:r w:rsidRPr="0079187D">
        <w:rPr>
          <w:rFonts w:ascii="Times New Roman" w:hAnsi="Times New Roman" w:cs="Times New Roman"/>
        </w:rPr>
        <w:t xml:space="preserve"> a nie právnych dôvodov dovolania uvedených v ňom v</w:t>
      </w:r>
      <w:r w:rsidR="00716430" w:rsidRPr="0079187D">
        <w:rPr>
          <w:rFonts w:ascii="Times New Roman" w:hAnsi="Times New Roman" w:cs="Times New Roman"/>
        </w:rPr>
        <w:t> </w:t>
      </w:r>
      <w:r w:rsidRPr="0079187D">
        <w:rPr>
          <w:rFonts w:ascii="Times New Roman" w:hAnsi="Times New Roman" w:cs="Times New Roman"/>
        </w:rPr>
        <w:t>súlade</w:t>
      </w:r>
      <w:r w:rsidR="00716430" w:rsidRPr="0079187D">
        <w:rPr>
          <w:rFonts w:ascii="Times New Roman" w:hAnsi="Times New Roman" w:cs="Times New Roman"/>
        </w:rPr>
        <w:t xml:space="preserve"> </w:t>
      </w:r>
      <w:r w:rsidRPr="0079187D">
        <w:rPr>
          <w:rFonts w:ascii="Times New Roman" w:hAnsi="Times New Roman" w:cs="Times New Roman"/>
        </w:rPr>
        <w:t>s § 374 ods. 2 Trestného poriadku z hľadiska ich hodnotenia podľa § 371 Trestného poriadku.</w:t>
      </w:r>
      <w:r w:rsidR="00716430" w:rsidRPr="0079187D">
        <w:rPr>
          <w:rFonts w:ascii="Times New Roman" w:hAnsi="Times New Roman" w:cs="Times New Roman"/>
        </w:rPr>
        <w:t xml:space="preserve"> </w:t>
      </w:r>
      <w:r w:rsidRPr="0079187D">
        <w:rPr>
          <w:rFonts w:ascii="Times New Roman" w:hAnsi="Times New Roman" w:cs="Times New Roman"/>
        </w:rPr>
        <w:t xml:space="preserve">Podstatné sú teda vecné argumenty uplatnené dovolateľom a nie ich </w:t>
      </w:r>
      <w:proofErr w:type="spellStart"/>
      <w:r w:rsidRPr="0079187D">
        <w:rPr>
          <w:rFonts w:ascii="Times New Roman" w:hAnsi="Times New Roman" w:cs="Times New Roman"/>
        </w:rPr>
        <w:t>subsumpcia</w:t>
      </w:r>
      <w:proofErr w:type="spellEnd"/>
      <w:r w:rsidRPr="0079187D">
        <w:rPr>
          <w:rFonts w:ascii="Times New Roman" w:hAnsi="Times New Roman" w:cs="Times New Roman"/>
        </w:rPr>
        <w:t xml:space="preserve"> (podradenie) pod konkrétne ustanovenia § 371 Trestného poriadku (R 120/2012).</w:t>
      </w:r>
    </w:p>
    <w:p w14:paraId="0D6E2DBF" w14:textId="6B129B06" w:rsidR="00470351" w:rsidRPr="0079187D" w:rsidRDefault="00E91586" w:rsidP="008C1072">
      <w:pPr>
        <w:spacing w:line="276" w:lineRule="auto"/>
        <w:ind w:firstLine="708"/>
        <w:jc w:val="both"/>
        <w:rPr>
          <w:rFonts w:ascii="Times New Roman" w:hAnsi="Times New Roman" w:cs="Times New Roman"/>
        </w:rPr>
      </w:pPr>
      <w:r w:rsidRPr="0079187D">
        <w:rPr>
          <w:rFonts w:ascii="Times New Roman" w:hAnsi="Times New Roman" w:cs="Times New Roman"/>
        </w:rPr>
        <w:t xml:space="preserve">V konkrétnom prípade </w:t>
      </w:r>
      <w:r w:rsidR="004D0BFC" w:rsidRPr="0079187D">
        <w:rPr>
          <w:rFonts w:ascii="Times New Roman" w:hAnsi="Times New Roman" w:cs="Times New Roman"/>
        </w:rPr>
        <w:t>(rovnako</w:t>
      </w:r>
      <w:r w:rsidR="00085123" w:rsidRPr="0079187D">
        <w:rPr>
          <w:rFonts w:ascii="Times New Roman" w:hAnsi="Times New Roman" w:cs="Times New Roman"/>
        </w:rPr>
        <w:t xml:space="preserve"> ako </w:t>
      </w:r>
      <w:r w:rsidR="004D0BFC" w:rsidRPr="0079187D">
        <w:rPr>
          <w:rFonts w:ascii="Times New Roman" w:hAnsi="Times New Roman" w:cs="Times New Roman"/>
        </w:rPr>
        <w:t xml:space="preserve">v mnohých ďalších) </w:t>
      </w:r>
      <w:r w:rsidRPr="0079187D">
        <w:rPr>
          <w:rFonts w:ascii="Times New Roman" w:hAnsi="Times New Roman" w:cs="Times New Roman"/>
        </w:rPr>
        <w:t xml:space="preserve">obvinený uplatnil a odôvodnil dovolací dôvod upravený v ustanovení § 371 </w:t>
      </w:r>
      <w:r w:rsidR="00085123" w:rsidRPr="0079187D">
        <w:rPr>
          <w:rFonts w:ascii="Times New Roman" w:hAnsi="Times New Roman" w:cs="Times New Roman"/>
        </w:rPr>
        <w:t xml:space="preserve">ods. 1 </w:t>
      </w:r>
      <w:r w:rsidRPr="0079187D">
        <w:rPr>
          <w:rFonts w:ascii="Times New Roman" w:hAnsi="Times New Roman" w:cs="Times New Roman"/>
        </w:rPr>
        <w:t>písm. c) T</w:t>
      </w:r>
      <w:r w:rsidR="00470351" w:rsidRPr="0079187D">
        <w:rPr>
          <w:rFonts w:ascii="Times New Roman" w:hAnsi="Times New Roman" w:cs="Times New Roman"/>
        </w:rPr>
        <w:t>restného poriadku, podľa ktorého dovolanie možno podať, ak bolo zásadným spôsobom porušené právo na obhajobu.</w:t>
      </w:r>
    </w:p>
    <w:p w14:paraId="70BCCFB9" w14:textId="56DDAC3C" w:rsidR="00E91586" w:rsidRPr="0079187D" w:rsidRDefault="00E91586" w:rsidP="0079187D">
      <w:pPr>
        <w:spacing w:line="276" w:lineRule="auto"/>
        <w:ind w:firstLine="708"/>
        <w:jc w:val="both"/>
        <w:rPr>
          <w:rFonts w:ascii="Times New Roman" w:hAnsi="Times New Roman" w:cs="Times New Roman"/>
        </w:rPr>
      </w:pPr>
      <w:r w:rsidRPr="0079187D">
        <w:rPr>
          <w:rFonts w:ascii="Times New Roman" w:hAnsi="Times New Roman" w:cs="Times New Roman"/>
        </w:rPr>
        <w:t xml:space="preserve"> </w:t>
      </w:r>
    </w:p>
    <w:p w14:paraId="7F3F1A40" w14:textId="75FDADAD" w:rsidR="00E91586" w:rsidRPr="0079187D" w:rsidRDefault="00E91586" w:rsidP="0079187D">
      <w:pPr>
        <w:spacing w:line="276" w:lineRule="auto"/>
        <w:ind w:firstLine="708"/>
        <w:jc w:val="both"/>
        <w:rPr>
          <w:rFonts w:ascii="Times New Roman" w:hAnsi="Times New Roman" w:cs="Times New Roman"/>
        </w:rPr>
      </w:pPr>
      <w:r w:rsidRPr="0079187D">
        <w:rPr>
          <w:rFonts w:ascii="Times New Roman" w:hAnsi="Times New Roman" w:cs="Times New Roman"/>
        </w:rPr>
        <w:t>Podstatným pre vymedzenie prieskumnej povinnosti dovolacieho súdu v</w:t>
      </w:r>
      <w:r w:rsidR="00470351" w:rsidRPr="0079187D">
        <w:rPr>
          <w:rFonts w:ascii="Times New Roman" w:hAnsi="Times New Roman" w:cs="Times New Roman"/>
        </w:rPr>
        <w:t> takýchto prípadoch je</w:t>
      </w:r>
      <w:r w:rsidRPr="0079187D">
        <w:rPr>
          <w:rFonts w:ascii="Times New Roman" w:hAnsi="Times New Roman" w:cs="Times New Roman"/>
        </w:rPr>
        <w:t>,</w:t>
      </w:r>
      <w:r w:rsidR="00716430" w:rsidRPr="0079187D">
        <w:rPr>
          <w:rFonts w:ascii="Times New Roman" w:hAnsi="Times New Roman" w:cs="Times New Roman"/>
        </w:rPr>
        <w:t xml:space="preserve"> </w:t>
      </w:r>
      <w:r w:rsidRPr="0079187D">
        <w:rPr>
          <w:rFonts w:ascii="Times New Roman" w:hAnsi="Times New Roman" w:cs="Times New Roman"/>
        </w:rPr>
        <w:t>že obvinen</w:t>
      </w:r>
      <w:r w:rsidR="00470351" w:rsidRPr="0079187D">
        <w:rPr>
          <w:rFonts w:ascii="Times New Roman" w:hAnsi="Times New Roman" w:cs="Times New Roman"/>
        </w:rPr>
        <w:t>í</w:t>
      </w:r>
      <w:r w:rsidRPr="0079187D">
        <w:rPr>
          <w:rFonts w:ascii="Times New Roman" w:hAnsi="Times New Roman" w:cs="Times New Roman"/>
        </w:rPr>
        <w:t xml:space="preserve"> v pôvodnom konaní pred súdom I. stupňa a</w:t>
      </w:r>
      <w:r w:rsidR="00D20F28">
        <w:rPr>
          <w:rFonts w:ascii="Times New Roman" w:hAnsi="Times New Roman" w:cs="Times New Roman"/>
        </w:rPr>
        <w:t xml:space="preserve"> na</w:t>
      </w:r>
      <w:r w:rsidRPr="0079187D">
        <w:rPr>
          <w:rFonts w:ascii="Times New Roman" w:hAnsi="Times New Roman" w:cs="Times New Roman"/>
        </w:rPr>
        <w:t xml:space="preserve"> hlavnom pojednávaní</w:t>
      </w:r>
      <w:r w:rsidR="00470351" w:rsidRPr="0079187D">
        <w:rPr>
          <w:rFonts w:ascii="Times New Roman" w:hAnsi="Times New Roman" w:cs="Times New Roman"/>
        </w:rPr>
        <w:t xml:space="preserve"> </w:t>
      </w:r>
      <w:r w:rsidRPr="0079187D">
        <w:rPr>
          <w:rFonts w:ascii="Times New Roman" w:hAnsi="Times New Roman" w:cs="Times New Roman"/>
        </w:rPr>
        <w:lastRenderedPageBreak/>
        <w:t>po predchádzajúcom procesn</w:t>
      </w:r>
      <w:r w:rsidR="00470351" w:rsidRPr="0079187D">
        <w:rPr>
          <w:rFonts w:ascii="Times New Roman" w:hAnsi="Times New Roman" w:cs="Times New Roman"/>
        </w:rPr>
        <w:t xml:space="preserve">e </w:t>
      </w:r>
      <w:r w:rsidRPr="0079187D">
        <w:rPr>
          <w:rFonts w:ascii="Times New Roman" w:hAnsi="Times New Roman" w:cs="Times New Roman"/>
        </w:rPr>
        <w:t>zákonnom postupe (§ 257 Trestného poriadku) urobil</w:t>
      </w:r>
      <w:r w:rsidR="00470351" w:rsidRPr="0079187D">
        <w:rPr>
          <w:rFonts w:ascii="Times New Roman" w:hAnsi="Times New Roman" w:cs="Times New Roman"/>
        </w:rPr>
        <w:t>i</w:t>
      </w:r>
      <w:r w:rsidRPr="0079187D">
        <w:rPr>
          <w:rFonts w:ascii="Times New Roman" w:hAnsi="Times New Roman" w:cs="Times New Roman"/>
        </w:rPr>
        <w:t xml:space="preserve"> vyhlásenie, že </w:t>
      </w:r>
      <w:r w:rsidR="00470351" w:rsidRPr="0079187D">
        <w:rPr>
          <w:rFonts w:ascii="Times New Roman" w:hAnsi="Times New Roman" w:cs="Times New Roman"/>
        </w:rPr>
        <w:t>sú</w:t>
      </w:r>
      <w:r w:rsidRPr="0079187D">
        <w:rPr>
          <w:rFonts w:ascii="Times New Roman" w:hAnsi="Times New Roman" w:cs="Times New Roman"/>
        </w:rPr>
        <w:t xml:space="preserve"> vinn</w:t>
      </w:r>
      <w:r w:rsidR="00470351" w:rsidRPr="0079187D">
        <w:rPr>
          <w:rFonts w:ascii="Times New Roman" w:hAnsi="Times New Roman" w:cs="Times New Roman"/>
        </w:rPr>
        <w:t>í</w:t>
      </w:r>
      <w:r w:rsidRPr="0079187D">
        <w:rPr>
          <w:rFonts w:ascii="Times New Roman" w:hAnsi="Times New Roman" w:cs="Times New Roman"/>
        </w:rPr>
        <w:t xml:space="preserve"> zo spáchania skutkov uvedených </w:t>
      </w:r>
      <w:r w:rsidR="00470351" w:rsidRPr="0079187D">
        <w:rPr>
          <w:rFonts w:ascii="Times New Roman" w:hAnsi="Times New Roman" w:cs="Times New Roman"/>
        </w:rPr>
        <w:t xml:space="preserve">  </w:t>
      </w:r>
      <w:r w:rsidRPr="0079187D">
        <w:rPr>
          <w:rFonts w:ascii="Times New Roman" w:hAnsi="Times New Roman" w:cs="Times New Roman"/>
        </w:rPr>
        <w:t>v obžalobe, ktoré súd I. stupňa prij</w:t>
      </w:r>
      <w:r w:rsidR="00470351" w:rsidRPr="0079187D">
        <w:rPr>
          <w:rFonts w:ascii="Times New Roman" w:hAnsi="Times New Roman" w:cs="Times New Roman"/>
        </w:rPr>
        <w:t>me</w:t>
      </w:r>
      <w:r w:rsidRPr="0079187D">
        <w:rPr>
          <w:rFonts w:ascii="Times New Roman" w:hAnsi="Times New Roman" w:cs="Times New Roman"/>
        </w:rPr>
        <w:t>.</w:t>
      </w:r>
    </w:p>
    <w:p w14:paraId="2A752FBC" w14:textId="2F13EE79" w:rsidR="00E91586" w:rsidRPr="0079187D" w:rsidRDefault="00E91586" w:rsidP="008C1072">
      <w:pPr>
        <w:spacing w:line="276" w:lineRule="auto"/>
        <w:ind w:firstLine="708"/>
        <w:jc w:val="both"/>
        <w:rPr>
          <w:rFonts w:ascii="Times New Roman" w:hAnsi="Times New Roman" w:cs="Times New Roman"/>
        </w:rPr>
      </w:pPr>
      <w:r w:rsidRPr="0079187D">
        <w:rPr>
          <w:rFonts w:ascii="Times New Roman" w:hAnsi="Times New Roman" w:cs="Times New Roman"/>
        </w:rPr>
        <w:t>Podľa § 257 ods. 5 Trestného poriadku, ak obžalovaný na hlavnom pojednávaní vyhlásil,</w:t>
      </w:r>
      <w:r w:rsidR="00716430" w:rsidRPr="0079187D">
        <w:rPr>
          <w:rFonts w:ascii="Times New Roman" w:hAnsi="Times New Roman" w:cs="Times New Roman"/>
        </w:rPr>
        <w:t xml:space="preserve"> </w:t>
      </w:r>
      <w:r w:rsidRPr="0079187D">
        <w:rPr>
          <w:rFonts w:ascii="Times New Roman" w:hAnsi="Times New Roman" w:cs="Times New Roman"/>
        </w:rPr>
        <w:t xml:space="preserve">že je vinný zo spáchania skutku alebo niektorého zo skutkov uvedených </w:t>
      </w:r>
      <w:r w:rsidR="001A19CE" w:rsidRPr="0079187D">
        <w:rPr>
          <w:rFonts w:ascii="Times New Roman" w:hAnsi="Times New Roman" w:cs="Times New Roman"/>
        </w:rPr>
        <w:t xml:space="preserve">            </w:t>
      </w:r>
      <w:r w:rsidR="00776C7B">
        <w:rPr>
          <w:rFonts w:ascii="Times New Roman" w:hAnsi="Times New Roman" w:cs="Times New Roman"/>
        </w:rPr>
        <w:t xml:space="preserve">                   </w:t>
      </w:r>
      <w:r w:rsidRPr="0079187D">
        <w:rPr>
          <w:rFonts w:ascii="Times New Roman" w:hAnsi="Times New Roman" w:cs="Times New Roman"/>
        </w:rPr>
        <w:t>v obžalobe alebo urobil</w:t>
      </w:r>
      <w:r w:rsidR="00716430" w:rsidRPr="0079187D">
        <w:rPr>
          <w:rFonts w:ascii="Times New Roman" w:hAnsi="Times New Roman" w:cs="Times New Roman"/>
        </w:rPr>
        <w:t xml:space="preserve"> </w:t>
      </w:r>
      <w:r w:rsidRPr="0079187D">
        <w:rPr>
          <w:rFonts w:ascii="Times New Roman" w:hAnsi="Times New Roman" w:cs="Times New Roman"/>
        </w:rPr>
        <w:t>vyhlásenie podľa odseku 4, súd v tomto rozsahu postupuje primerane podľa § 333 ods. 3</w:t>
      </w:r>
      <w:r w:rsidR="00470351" w:rsidRPr="0079187D">
        <w:rPr>
          <w:rFonts w:ascii="Times New Roman" w:hAnsi="Times New Roman" w:cs="Times New Roman"/>
        </w:rPr>
        <w:t xml:space="preserve"> </w:t>
      </w:r>
      <w:r w:rsidRPr="0079187D">
        <w:rPr>
          <w:rFonts w:ascii="Times New Roman" w:hAnsi="Times New Roman" w:cs="Times New Roman"/>
        </w:rPr>
        <w:t>písm. c), d), j), g) a h) a zároveň obžalovaného poučí, že súdom prijaté vyhlásenie o vine,</w:t>
      </w:r>
      <w:r w:rsidR="00716430" w:rsidRPr="0079187D">
        <w:rPr>
          <w:rFonts w:ascii="Times New Roman" w:hAnsi="Times New Roman" w:cs="Times New Roman"/>
        </w:rPr>
        <w:t xml:space="preserve"> </w:t>
      </w:r>
      <w:r w:rsidRPr="0079187D">
        <w:rPr>
          <w:rFonts w:ascii="Times New Roman" w:hAnsi="Times New Roman" w:cs="Times New Roman"/>
        </w:rPr>
        <w:t>ako aj súdom prijaté vyhlásenie, že nepopiera spáchanie skutku uvedeného v obžalobe,</w:t>
      </w:r>
      <w:r w:rsidR="00716430" w:rsidRPr="0079187D">
        <w:rPr>
          <w:rFonts w:ascii="Times New Roman" w:hAnsi="Times New Roman" w:cs="Times New Roman"/>
        </w:rPr>
        <w:t xml:space="preserve"> </w:t>
      </w:r>
      <w:r w:rsidRPr="0079187D">
        <w:rPr>
          <w:rFonts w:ascii="Times New Roman" w:hAnsi="Times New Roman" w:cs="Times New Roman"/>
        </w:rPr>
        <w:t>je neodvolateľné a v tomto rozsahu nenapadnuteľné odvolaním ani dovolaním</w:t>
      </w:r>
      <w:r w:rsidR="00085123" w:rsidRPr="0079187D">
        <w:rPr>
          <w:rFonts w:ascii="Times New Roman" w:hAnsi="Times New Roman" w:cs="Times New Roman"/>
        </w:rPr>
        <w:t>,</w:t>
      </w:r>
      <w:r w:rsidRPr="0079187D">
        <w:rPr>
          <w:rFonts w:ascii="Times New Roman" w:hAnsi="Times New Roman" w:cs="Times New Roman"/>
        </w:rPr>
        <w:t xml:space="preserve"> okrem dovolania</w:t>
      </w:r>
      <w:r w:rsidR="00716430" w:rsidRPr="0079187D">
        <w:rPr>
          <w:rFonts w:ascii="Times New Roman" w:hAnsi="Times New Roman" w:cs="Times New Roman"/>
        </w:rPr>
        <w:t xml:space="preserve"> </w:t>
      </w:r>
      <w:r w:rsidRPr="0079187D">
        <w:rPr>
          <w:rFonts w:ascii="Times New Roman" w:hAnsi="Times New Roman" w:cs="Times New Roman"/>
        </w:rPr>
        <w:t xml:space="preserve">podľa </w:t>
      </w:r>
      <w:r w:rsidR="00716430" w:rsidRPr="0079187D">
        <w:rPr>
          <w:rFonts w:ascii="Times New Roman" w:hAnsi="Times New Roman" w:cs="Times New Roman"/>
        </w:rPr>
        <w:t>§</w:t>
      </w:r>
      <w:r w:rsidRPr="0079187D">
        <w:rPr>
          <w:rFonts w:ascii="Times New Roman" w:hAnsi="Times New Roman" w:cs="Times New Roman"/>
        </w:rPr>
        <w:t xml:space="preserve"> 37</w:t>
      </w:r>
      <w:r w:rsidR="00716430" w:rsidRPr="0079187D">
        <w:rPr>
          <w:rFonts w:ascii="Times New Roman" w:hAnsi="Times New Roman" w:cs="Times New Roman"/>
        </w:rPr>
        <w:t>1</w:t>
      </w:r>
      <w:r w:rsidRPr="0079187D">
        <w:rPr>
          <w:rFonts w:ascii="Times New Roman" w:hAnsi="Times New Roman" w:cs="Times New Roman"/>
        </w:rPr>
        <w:t xml:space="preserve"> ods. 1 písm. c)</w:t>
      </w:r>
      <w:r w:rsidR="00597B80" w:rsidRPr="0079187D">
        <w:rPr>
          <w:rFonts w:ascii="Times New Roman" w:hAnsi="Times New Roman" w:cs="Times New Roman"/>
        </w:rPr>
        <w:t xml:space="preserve"> Trestného poriadku.</w:t>
      </w:r>
    </w:p>
    <w:p w14:paraId="4C2FBFEC" w14:textId="0C857F30" w:rsidR="00E91586" w:rsidRPr="0079187D" w:rsidRDefault="00E91586" w:rsidP="008C1072">
      <w:pPr>
        <w:spacing w:line="276" w:lineRule="auto"/>
        <w:ind w:firstLine="708"/>
        <w:jc w:val="both"/>
        <w:rPr>
          <w:rFonts w:ascii="Times New Roman" w:hAnsi="Times New Roman" w:cs="Times New Roman"/>
        </w:rPr>
      </w:pPr>
      <w:r w:rsidRPr="0079187D">
        <w:rPr>
          <w:rFonts w:ascii="Times New Roman" w:hAnsi="Times New Roman" w:cs="Times New Roman"/>
        </w:rPr>
        <w:t xml:space="preserve">Z judikátu R 12/2017 vyplýva, že ustanovenie § 257 ods. 5 a ustanovenie </w:t>
      </w:r>
      <w:r w:rsidR="009450E8" w:rsidRPr="0079187D">
        <w:rPr>
          <w:rFonts w:ascii="Times New Roman" w:hAnsi="Times New Roman" w:cs="Times New Roman"/>
        </w:rPr>
        <w:t xml:space="preserve">       </w:t>
      </w:r>
      <w:r w:rsidR="001A19CE" w:rsidRPr="0079187D">
        <w:rPr>
          <w:rFonts w:ascii="Times New Roman" w:hAnsi="Times New Roman" w:cs="Times New Roman"/>
        </w:rPr>
        <w:t xml:space="preserve">      </w:t>
      </w:r>
      <w:r w:rsidR="009450E8" w:rsidRPr="0079187D">
        <w:rPr>
          <w:rFonts w:ascii="Times New Roman" w:hAnsi="Times New Roman" w:cs="Times New Roman"/>
        </w:rPr>
        <w:t xml:space="preserve"> </w:t>
      </w:r>
      <w:r w:rsidR="00776C7B">
        <w:rPr>
          <w:rFonts w:ascii="Times New Roman" w:hAnsi="Times New Roman" w:cs="Times New Roman"/>
        </w:rPr>
        <w:t xml:space="preserve">                 </w:t>
      </w:r>
      <w:r w:rsidRPr="0079187D">
        <w:rPr>
          <w:rFonts w:ascii="Times New Roman" w:hAnsi="Times New Roman" w:cs="Times New Roman"/>
        </w:rPr>
        <w:t>§ 334</w:t>
      </w:r>
      <w:r w:rsidR="00716430" w:rsidRPr="0079187D">
        <w:rPr>
          <w:rFonts w:ascii="Times New Roman" w:hAnsi="Times New Roman" w:cs="Times New Roman"/>
        </w:rPr>
        <w:t xml:space="preserve"> </w:t>
      </w:r>
      <w:r w:rsidRPr="0079187D">
        <w:rPr>
          <w:rFonts w:ascii="Times New Roman" w:hAnsi="Times New Roman" w:cs="Times New Roman"/>
        </w:rPr>
        <w:t>ods. 4 Trestného poriadku nemožno vykladať izolovane, ale v súhrne s ďalšími ustanoveniami</w:t>
      </w:r>
      <w:r w:rsidR="00716430" w:rsidRPr="0079187D">
        <w:rPr>
          <w:rFonts w:ascii="Times New Roman" w:hAnsi="Times New Roman" w:cs="Times New Roman"/>
        </w:rPr>
        <w:t xml:space="preserve"> </w:t>
      </w:r>
      <w:r w:rsidRPr="0079187D">
        <w:rPr>
          <w:rFonts w:ascii="Times New Roman" w:hAnsi="Times New Roman" w:cs="Times New Roman"/>
        </w:rPr>
        <w:t>upravujúcimi postup v konaní o dovolaní, a to ustanoveniami § 369 ods. 1 a ods. 2 a § 372</w:t>
      </w:r>
      <w:r w:rsidR="00716430" w:rsidRPr="0079187D">
        <w:rPr>
          <w:rFonts w:ascii="Times New Roman" w:hAnsi="Times New Roman" w:cs="Times New Roman"/>
        </w:rPr>
        <w:t xml:space="preserve"> </w:t>
      </w:r>
      <w:r w:rsidRPr="0079187D">
        <w:rPr>
          <w:rFonts w:ascii="Times New Roman" w:hAnsi="Times New Roman" w:cs="Times New Roman"/>
        </w:rPr>
        <w:t>ods. 1 (veta prvá) Trestného poriadku. V zmysle uvedeného proti rozsudku, ktorý</w:t>
      </w:r>
      <w:r w:rsidR="00716430" w:rsidRPr="0079187D">
        <w:rPr>
          <w:rFonts w:ascii="Times New Roman" w:hAnsi="Times New Roman" w:cs="Times New Roman"/>
        </w:rPr>
        <w:t xml:space="preserve"> </w:t>
      </w:r>
      <w:r w:rsidRPr="0079187D">
        <w:rPr>
          <w:rFonts w:ascii="Times New Roman" w:hAnsi="Times New Roman" w:cs="Times New Roman"/>
        </w:rPr>
        <w:t>bol vyhlásený po prijatí vyhlásenia obvineného o priznaní viny (§ 257 ods. 5 Trestného</w:t>
      </w:r>
      <w:r w:rsidR="00716430" w:rsidRPr="0079187D">
        <w:rPr>
          <w:rFonts w:ascii="Times New Roman" w:hAnsi="Times New Roman" w:cs="Times New Roman"/>
        </w:rPr>
        <w:t xml:space="preserve"> </w:t>
      </w:r>
      <w:r w:rsidRPr="0079187D">
        <w:rPr>
          <w:rFonts w:ascii="Times New Roman" w:hAnsi="Times New Roman" w:cs="Times New Roman"/>
        </w:rPr>
        <w:t>poriadku)</w:t>
      </w:r>
      <w:r w:rsidR="00D20F28">
        <w:rPr>
          <w:rFonts w:ascii="Times New Roman" w:hAnsi="Times New Roman" w:cs="Times New Roman"/>
        </w:rPr>
        <w:t xml:space="preserve"> </w:t>
      </w:r>
      <w:r w:rsidRPr="0079187D">
        <w:rPr>
          <w:rFonts w:ascii="Times New Roman" w:hAnsi="Times New Roman" w:cs="Times New Roman"/>
        </w:rPr>
        <w:t>a proti rozsudku, ktorým súd schválil dohodu o vine a treste (§ 334 ods. 4 Trestného</w:t>
      </w:r>
      <w:r w:rsidR="00716430" w:rsidRPr="0079187D">
        <w:rPr>
          <w:rFonts w:ascii="Times New Roman" w:hAnsi="Times New Roman" w:cs="Times New Roman"/>
        </w:rPr>
        <w:t xml:space="preserve"> </w:t>
      </w:r>
      <w:r w:rsidRPr="0079187D">
        <w:rPr>
          <w:rFonts w:ascii="Times New Roman" w:hAnsi="Times New Roman" w:cs="Times New Roman"/>
        </w:rPr>
        <w:t>poriadku)</w:t>
      </w:r>
      <w:r w:rsidR="00D20F28">
        <w:rPr>
          <w:rFonts w:ascii="Times New Roman" w:hAnsi="Times New Roman" w:cs="Times New Roman"/>
        </w:rPr>
        <w:t>,</w:t>
      </w:r>
      <w:r w:rsidRPr="0079187D">
        <w:rPr>
          <w:rFonts w:ascii="Times New Roman" w:hAnsi="Times New Roman" w:cs="Times New Roman"/>
        </w:rPr>
        <w:t xml:space="preserve"> </w:t>
      </w:r>
      <w:r w:rsidR="00D20F28">
        <w:rPr>
          <w:rFonts w:ascii="Times New Roman" w:hAnsi="Times New Roman" w:cs="Times New Roman"/>
        </w:rPr>
        <w:t xml:space="preserve">môže </w:t>
      </w:r>
      <w:r w:rsidRPr="0079187D">
        <w:rPr>
          <w:rFonts w:ascii="Times New Roman" w:hAnsi="Times New Roman" w:cs="Times New Roman"/>
        </w:rPr>
        <w:t xml:space="preserve">dovolanie podať len minister spravodlivosti, </w:t>
      </w:r>
      <w:r w:rsidR="00470351" w:rsidRPr="0079187D">
        <w:rPr>
          <w:rFonts w:ascii="Times New Roman" w:hAnsi="Times New Roman" w:cs="Times New Roman"/>
        </w:rPr>
        <w:t xml:space="preserve"> </w:t>
      </w:r>
      <w:r w:rsidRPr="0079187D">
        <w:rPr>
          <w:rFonts w:ascii="Times New Roman" w:hAnsi="Times New Roman" w:cs="Times New Roman"/>
        </w:rPr>
        <w:t>a to na podnet obvineného alebo</w:t>
      </w:r>
      <w:r w:rsidR="00716430" w:rsidRPr="0079187D">
        <w:rPr>
          <w:rFonts w:ascii="Times New Roman" w:hAnsi="Times New Roman" w:cs="Times New Roman"/>
        </w:rPr>
        <w:t xml:space="preserve"> </w:t>
      </w:r>
      <w:r w:rsidRPr="0079187D">
        <w:rPr>
          <w:rFonts w:ascii="Times New Roman" w:hAnsi="Times New Roman" w:cs="Times New Roman"/>
        </w:rPr>
        <w:t>na podnet inej osoby [§ 369 ods. 1, § 371 ods. 1 písm. c), § 372 ods. 1 Trestného poriadku].</w:t>
      </w:r>
      <w:r w:rsidR="00716430" w:rsidRPr="0079187D">
        <w:rPr>
          <w:rFonts w:ascii="Times New Roman" w:hAnsi="Times New Roman" w:cs="Times New Roman"/>
        </w:rPr>
        <w:t xml:space="preserve"> </w:t>
      </w:r>
      <w:r w:rsidRPr="0079187D">
        <w:rPr>
          <w:rFonts w:ascii="Times New Roman" w:hAnsi="Times New Roman" w:cs="Times New Roman"/>
        </w:rPr>
        <w:t>Obmedzenie uvedené v § 371 ods. 4 veta druhá Trestného poriadku sa týka len podnetu</w:t>
      </w:r>
      <w:r w:rsidR="00716430" w:rsidRPr="0079187D">
        <w:rPr>
          <w:rFonts w:ascii="Times New Roman" w:hAnsi="Times New Roman" w:cs="Times New Roman"/>
        </w:rPr>
        <w:t xml:space="preserve"> </w:t>
      </w:r>
      <w:r w:rsidRPr="0079187D">
        <w:rPr>
          <w:rFonts w:ascii="Times New Roman" w:hAnsi="Times New Roman" w:cs="Times New Roman"/>
        </w:rPr>
        <w:t>na dovolanie ministra spravodlivosti podané</w:t>
      </w:r>
      <w:r w:rsidR="00D20F28">
        <w:rPr>
          <w:rFonts w:ascii="Times New Roman" w:hAnsi="Times New Roman" w:cs="Times New Roman"/>
        </w:rPr>
        <w:t>ho</w:t>
      </w:r>
      <w:r w:rsidRPr="0079187D">
        <w:rPr>
          <w:rFonts w:ascii="Times New Roman" w:hAnsi="Times New Roman" w:cs="Times New Roman"/>
        </w:rPr>
        <w:t xml:space="preserve"> podľa odseku 3 naposledy označeného</w:t>
      </w:r>
      <w:r w:rsidR="00716430" w:rsidRPr="0079187D">
        <w:rPr>
          <w:rFonts w:ascii="Times New Roman" w:hAnsi="Times New Roman" w:cs="Times New Roman"/>
        </w:rPr>
        <w:t xml:space="preserve"> </w:t>
      </w:r>
      <w:r w:rsidRPr="0079187D">
        <w:rPr>
          <w:rFonts w:ascii="Times New Roman" w:hAnsi="Times New Roman" w:cs="Times New Roman"/>
        </w:rPr>
        <w:t>ustanovenia a</w:t>
      </w:r>
      <w:r w:rsidR="00716430" w:rsidRPr="0079187D">
        <w:rPr>
          <w:rFonts w:ascii="Times New Roman" w:hAnsi="Times New Roman" w:cs="Times New Roman"/>
        </w:rPr>
        <w:t> </w:t>
      </w:r>
      <w:r w:rsidRPr="0079187D">
        <w:rPr>
          <w:rFonts w:ascii="Times New Roman" w:hAnsi="Times New Roman" w:cs="Times New Roman"/>
        </w:rPr>
        <w:t>na</w:t>
      </w:r>
      <w:r w:rsidR="00716430" w:rsidRPr="0079187D">
        <w:rPr>
          <w:rFonts w:ascii="Times New Roman" w:hAnsi="Times New Roman" w:cs="Times New Roman"/>
        </w:rPr>
        <w:t xml:space="preserve"> </w:t>
      </w:r>
      <w:r w:rsidRPr="0079187D">
        <w:rPr>
          <w:rFonts w:ascii="Times New Roman" w:hAnsi="Times New Roman" w:cs="Times New Roman"/>
        </w:rPr>
        <w:t xml:space="preserve">prípad uvedený </w:t>
      </w:r>
      <w:r w:rsidR="00470351" w:rsidRPr="0079187D">
        <w:rPr>
          <w:rFonts w:ascii="Times New Roman" w:hAnsi="Times New Roman" w:cs="Times New Roman"/>
        </w:rPr>
        <w:t xml:space="preserve"> </w:t>
      </w:r>
      <w:r w:rsidRPr="0079187D">
        <w:rPr>
          <w:rFonts w:ascii="Times New Roman" w:hAnsi="Times New Roman" w:cs="Times New Roman"/>
        </w:rPr>
        <w:t>v predchádzajúcej vete nedopadá.</w:t>
      </w:r>
    </w:p>
    <w:p w14:paraId="7F79E00D" w14:textId="6626C4F3" w:rsidR="00E91586" w:rsidRPr="0079187D" w:rsidRDefault="00E91586" w:rsidP="008C1072">
      <w:pPr>
        <w:spacing w:line="276" w:lineRule="auto"/>
        <w:ind w:firstLine="708"/>
        <w:jc w:val="both"/>
        <w:rPr>
          <w:rFonts w:ascii="Times New Roman" w:hAnsi="Times New Roman" w:cs="Times New Roman"/>
        </w:rPr>
      </w:pPr>
      <w:r w:rsidRPr="0079187D">
        <w:rPr>
          <w:rFonts w:ascii="Times New Roman" w:hAnsi="Times New Roman" w:cs="Times New Roman"/>
        </w:rPr>
        <w:t>Z právnej vety II. judikátu R 53/2021 zase vyplýva, že ak súd prijme vyhlásenie</w:t>
      </w:r>
      <w:r w:rsidR="00716430" w:rsidRPr="0079187D">
        <w:rPr>
          <w:rFonts w:ascii="Times New Roman" w:hAnsi="Times New Roman" w:cs="Times New Roman"/>
        </w:rPr>
        <w:t xml:space="preserve"> </w:t>
      </w:r>
      <w:r w:rsidRPr="0079187D">
        <w:rPr>
          <w:rFonts w:ascii="Times New Roman" w:hAnsi="Times New Roman" w:cs="Times New Roman"/>
        </w:rPr>
        <w:t>obžalovaného o vine alebo o tom, že nepopiera spáchanie skutku, podľa § 257 ods. 8 Trestného</w:t>
      </w:r>
      <w:r w:rsidR="00716430" w:rsidRPr="0079187D">
        <w:rPr>
          <w:rFonts w:ascii="Times New Roman" w:hAnsi="Times New Roman" w:cs="Times New Roman"/>
        </w:rPr>
        <w:t xml:space="preserve"> </w:t>
      </w:r>
      <w:r w:rsidRPr="0079187D">
        <w:rPr>
          <w:rFonts w:ascii="Times New Roman" w:hAnsi="Times New Roman" w:cs="Times New Roman"/>
        </w:rPr>
        <w:t>poriadku dokazovanie v rozsahu, v akom obžalovaný jeho spáchanie priznal, resp. nepoprel,</w:t>
      </w:r>
      <w:r w:rsidR="00716430" w:rsidRPr="0079187D">
        <w:rPr>
          <w:rFonts w:ascii="Times New Roman" w:hAnsi="Times New Roman" w:cs="Times New Roman"/>
        </w:rPr>
        <w:t xml:space="preserve"> </w:t>
      </w:r>
      <w:r w:rsidRPr="0079187D">
        <w:rPr>
          <w:rFonts w:ascii="Times New Roman" w:hAnsi="Times New Roman" w:cs="Times New Roman"/>
        </w:rPr>
        <w:t>nevykonáva, a teda medzi prípadným porušením práva na obhajobu v prípravnom konaní</w:t>
      </w:r>
      <w:r w:rsidR="00716430" w:rsidRPr="0079187D">
        <w:rPr>
          <w:rFonts w:ascii="Times New Roman" w:hAnsi="Times New Roman" w:cs="Times New Roman"/>
        </w:rPr>
        <w:t xml:space="preserve"> </w:t>
      </w:r>
      <w:r w:rsidRPr="0079187D">
        <w:rPr>
          <w:rFonts w:ascii="Times New Roman" w:hAnsi="Times New Roman" w:cs="Times New Roman"/>
        </w:rPr>
        <w:t>a rozhodnutím o vine vydaným na základe takto prijatého vyhlásenia nie je daná príčinná</w:t>
      </w:r>
      <w:r w:rsidR="00716430" w:rsidRPr="0079187D">
        <w:rPr>
          <w:rFonts w:ascii="Times New Roman" w:hAnsi="Times New Roman" w:cs="Times New Roman"/>
        </w:rPr>
        <w:t xml:space="preserve"> </w:t>
      </w:r>
      <w:r w:rsidRPr="0079187D">
        <w:rPr>
          <w:rFonts w:ascii="Times New Roman" w:hAnsi="Times New Roman" w:cs="Times New Roman"/>
        </w:rPr>
        <w:t>súvislosť. V dovolaní, ktoré možno v tomto prípade podať len z dôvodu podľa § 371</w:t>
      </w:r>
      <w:r w:rsidR="00716430" w:rsidRPr="0079187D">
        <w:rPr>
          <w:rFonts w:ascii="Times New Roman" w:hAnsi="Times New Roman" w:cs="Times New Roman"/>
        </w:rPr>
        <w:t xml:space="preserve"> </w:t>
      </w:r>
      <w:r w:rsidRPr="0079187D">
        <w:rPr>
          <w:rFonts w:ascii="Times New Roman" w:hAnsi="Times New Roman" w:cs="Times New Roman"/>
        </w:rPr>
        <w:t>ods. 1 písm. c) Trestného poriadku, t. j.</w:t>
      </w:r>
      <w:r w:rsidR="00776C7B">
        <w:rPr>
          <w:rFonts w:ascii="Times New Roman" w:hAnsi="Times New Roman" w:cs="Times New Roman"/>
        </w:rPr>
        <w:t xml:space="preserve"> </w:t>
      </w:r>
      <w:r w:rsidRPr="0079187D">
        <w:rPr>
          <w:rFonts w:ascii="Times New Roman" w:hAnsi="Times New Roman" w:cs="Times New Roman"/>
        </w:rPr>
        <w:t>ak bolo zásadným spôsobom porušené právo</w:t>
      </w:r>
      <w:r w:rsidR="00716430" w:rsidRPr="0079187D">
        <w:rPr>
          <w:rFonts w:ascii="Times New Roman" w:hAnsi="Times New Roman" w:cs="Times New Roman"/>
        </w:rPr>
        <w:t xml:space="preserve"> </w:t>
      </w:r>
      <w:r w:rsidRPr="0079187D">
        <w:rPr>
          <w:rFonts w:ascii="Times New Roman" w:hAnsi="Times New Roman" w:cs="Times New Roman"/>
        </w:rPr>
        <w:t xml:space="preserve">na obhajobu,  dovolateľ </w:t>
      </w:r>
      <w:r w:rsidR="00D20F28">
        <w:rPr>
          <w:rFonts w:ascii="Times New Roman" w:hAnsi="Times New Roman" w:cs="Times New Roman"/>
        </w:rPr>
        <w:t xml:space="preserve">môže </w:t>
      </w:r>
      <w:r w:rsidRPr="0079187D">
        <w:rPr>
          <w:rFonts w:ascii="Times New Roman" w:hAnsi="Times New Roman" w:cs="Times New Roman"/>
        </w:rPr>
        <w:t>úspešne namietať len chyby, ku ktorým došlo v</w:t>
      </w:r>
      <w:r w:rsidR="00716430" w:rsidRPr="0079187D">
        <w:rPr>
          <w:rFonts w:ascii="Times New Roman" w:hAnsi="Times New Roman" w:cs="Times New Roman"/>
        </w:rPr>
        <w:t> </w:t>
      </w:r>
      <w:r w:rsidRPr="0079187D">
        <w:rPr>
          <w:rFonts w:ascii="Times New Roman" w:hAnsi="Times New Roman" w:cs="Times New Roman"/>
        </w:rPr>
        <w:t>súdnom</w:t>
      </w:r>
      <w:r w:rsidR="00716430" w:rsidRPr="0079187D">
        <w:rPr>
          <w:rFonts w:ascii="Times New Roman" w:hAnsi="Times New Roman" w:cs="Times New Roman"/>
        </w:rPr>
        <w:t xml:space="preserve"> </w:t>
      </w:r>
      <w:r w:rsidRPr="0079187D">
        <w:rPr>
          <w:rFonts w:ascii="Times New Roman" w:hAnsi="Times New Roman" w:cs="Times New Roman"/>
        </w:rPr>
        <w:t>konaní, v rámci ktorého obžalovaný predmetné vyhlásenie urobil</w:t>
      </w:r>
      <w:r w:rsidR="00D20F28">
        <w:rPr>
          <w:rFonts w:ascii="Times New Roman" w:hAnsi="Times New Roman" w:cs="Times New Roman"/>
        </w:rPr>
        <w:t>. N</w:t>
      </w:r>
      <w:r w:rsidRPr="0079187D">
        <w:rPr>
          <w:rFonts w:ascii="Times New Roman" w:hAnsi="Times New Roman" w:cs="Times New Roman"/>
        </w:rPr>
        <w:t>ajmä to, že obžalovaný</w:t>
      </w:r>
      <w:r w:rsidR="00716430" w:rsidRPr="0079187D">
        <w:rPr>
          <w:rFonts w:ascii="Times New Roman" w:hAnsi="Times New Roman" w:cs="Times New Roman"/>
        </w:rPr>
        <w:t xml:space="preserve"> </w:t>
      </w:r>
      <w:r w:rsidRPr="0079187D">
        <w:rPr>
          <w:rFonts w:ascii="Times New Roman" w:hAnsi="Times New Roman" w:cs="Times New Roman"/>
        </w:rPr>
        <w:t>nemal na hlavnom pojednávaní obhajcu, hoci išlo o dôvod povinnej obhajoby, resp. že nebol</w:t>
      </w:r>
      <w:r w:rsidR="00716430" w:rsidRPr="0079187D">
        <w:rPr>
          <w:rFonts w:ascii="Times New Roman" w:hAnsi="Times New Roman" w:cs="Times New Roman"/>
        </w:rPr>
        <w:t xml:space="preserve"> </w:t>
      </w:r>
      <w:r w:rsidRPr="0079187D">
        <w:rPr>
          <w:rFonts w:ascii="Times New Roman" w:hAnsi="Times New Roman" w:cs="Times New Roman"/>
        </w:rPr>
        <w:t xml:space="preserve">riadne poučený </w:t>
      </w:r>
      <w:r w:rsidR="00776C7B">
        <w:rPr>
          <w:rFonts w:ascii="Times New Roman" w:hAnsi="Times New Roman" w:cs="Times New Roman"/>
        </w:rPr>
        <w:t xml:space="preserve">             </w:t>
      </w:r>
      <w:r w:rsidRPr="0079187D">
        <w:rPr>
          <w:rFonts w:ascii="Times New Roman" w:hAnsi="Times New Roman" w:cs="Times New Roman"/>
        </w:rPr>
        <w:t>o následkoch vyhlásenia podľa § 257 ods. 1 písm. b) alebo c) Trestného</w:t>
      </w:r>
      <w:r w:rsidR="00716430" w:rsidRPr="0079187D">
        <w:rPr>
          <w:rFonts w:ascii="Times New Roman" w:hAnsi="Times New Roman" w:cs="Times New Roman"/>
        </w:rPr>
        <w:t xml:space="preserve"> </w:t>
      </w:r>
      <w:r w:rsidRPr="0079187D">
        <w:rPr>
          <w:rFonts w:ascii="Times New Roman" w:hAnsi="Times New Roman" w:cs="Times New Roman"/>
        </w:rPr>
        <w:t>poriadku, a to v rozsahu podľa § 257 ods. 5 a 8 Trestného poriadku, alebo že pred prijatím</w:t>
      </w:r>
      <w:r w:rsidR="00716430" w:rsidRPr="0079187D">
        <w:rPr>
          <w:rFonts w:ascii="Times New Roman" w:hAnsi="Times New Roman" w:cs="Times New Roman"/>
        </w:rPr>
        <w:t xml:space="preserve"> </w:t>
      </w:r>
      <w:r w:rsidRPr="0079187D">
        <w:rPr>
          <w:rFonts w:ascii="Times New Roman" w:hAnsi="Times New Roman" w:cs="Times New Roman"/>
        </w:rPr>
        <w:t>takéhoto vyhlásenia súd riadne nezisťoval skutočnosti podľa § 333 ods. 3 písm. c), d), f), g) a h) Trestného poriadku.</w:t>
      </w:r>
    </w:p>
    <w:p w14:paraId="3ABF9027" w14:textId="785E8C32" w:rsidR="00716430" w:rsidRPr="0079187D" w:rsidRDefault="00470351" w:rsidP="008C1072">
      <w:pPr>
        <w:spacing w:line="276" w:lineRule="auto"/>
        <w:ind w:firstLine="708"/>
        <w:jc w:val="both"/>
        <w:rPr>
          <w:rFonts w:ascii="Times New Roman" w:hAnsi="Times New Roman" w:cs="Times New Roman"/>
        </w:rPr>
      </w:pPr>
      <w:r w:rsidRPr="0079187D">
        <w:rPr>
          <w:rFonts w:ascii="Times New Roman" w:hAnsi="Times New Roman" w:cs="Times New Roman"/>
        </w:rPr>
        <w:t xml:space="preserve">V tejto súvislosti je potrebné poukázať </w:t>
      </w:r>
      <w:r w:rsidR="00716430" w:rsidRPr="0079187D">
        <w:rPr>
          <w:rFonts w:ascii="Times New Roman" w:hAnsi="Times New Roman" w:cs="Times New Roman"/>
        </w:rPr>
        <w:t xml:space="preserve">aj na nález Ústavného súdu Slovenskej republiky zverejnený v Zbierke jeho nálezov a uznesení pod č. 28/2020, podľa záverov ktorého </w:t>
      </w:r>
      <w:r w:rsidR="00716430" w:rsidRPr="00D20F28">
        <w:rPr>
          <w:rFonts w:ascii="Times New Roman" w:hAnsi="Times New Roman" w:cs="Times New Roman"/>
          <w:i/>
          <w:iCs/>
        </w:rPr>
        <w:t>,,Vyhlásenie obžalovaného podľa § 257 Trestného poriadku sa týka len uznania viny</w:t>
      </w:r>
      <w:r w:rsidR="00D20F28">
        <w:rPr>
          <w:rFonts w:ascii="Times New Roman" w:hAnsi="Times New Roman" w:cs="Times New Roman"/>
          <w:i/>
          <w:iCs/>
        </w:rPr>
        <w:t>,</w:t>
      </w:r>
      <w:r w:rsidR="00716430" w:rsidRPr="00D20F28">
        <w:rPr>
          <w:rFonts w:ascii="Times New Roman" w:hAnsi="Times New Roman" w:cs="Times New Roman"/>
          <w:i/>
          <w:iCs/>
        </w:rPr>
        <w:t xml:space="preserve"> a s tým spojenej </w:t>
      </w:r>
      <w:proofErr w:type="spellStart"/>
      <w:r w:rsidR="00716430" w:rsidRPr="00D20F28">
        <w:rPr>
          <w:rFonts w:ascii="Times New Roman" w:hAnsi="Times New Roman" w:cs="Times New Roman"/>
          <w:i/>
          <w:iCs/>
        </w:rPr>
        <w:t>nenapadnuteľnosti</w:t>
      </w:r>
      <w:proofErr w:type="spellEnd"/>
      <w:r w:rsidR="00716430" w:rsidRPr="00D20F28">
        <w:rPr>
          <w:rFonts w:ascii="Times New Roman" w:hAnsi="Times New Roman" w:cs="Times New Roman"/>
          <w:i/>
          <w:iCs/>
        </w:rPr>
        <w:t xml:space="preserve"> rozhodnutia súdu odvolaním a dovolaním, pokiaľ ide o výrok </w:t>
      </w:r>
      <w:r w:rsidR="00776C7B" w:rsidRPr="00D20F28">
        <w:rPr>
          <w:rFonts w:ascii="Times New Roman" w:hAnsi="Times New Roman" w:cs="Times New Roman"/>
          <w:i/>
          <w:iCs/>
        </w:rPr>
        <w:t xml:space="preserve">            </w:t>
      </w:r>
      <w:r w:rsidR="00716430" w:rsidRPr="00D20F28">
        <w:rPr>
          <w:rFonts w:ascii="Times New Roman" w:hAnsi="Times New Roman" w:cs="Times New Roman"/>
          <w:i/>
          <w:iCs/>
        </w:rPr>
        <w:t>o vine, nie pokiaľ ide o výrok o treste. Uplatnenie postupu podľa § 257 Trestného poriadku teda nezbavuje obžalovaného oprávnenia podať odvolanie a prípadne potom aj dovolanie proti výroku o</w:t>
      </w:r>
      <w:r w:rsidRPr="00D20F28">
        <w:rPr>
          <w:rFonts w:ascii="Times New Roman" w:hAnsi="Times New Roman" w:cs="Times New Roman"/>
          <w:i/>
          <w:iCs/>
        </w:rPr>
        <w:t> </w:t>
      </w:r>
      <w:r w:rsidR="00716430" w:rsidRPr="00D20F28">
        <w:rPr>
          <w:rFonts w:ascii="Times New Roman" w:hAnsi="Times New Roman" w:cs="Times New Roman"/>
          <w:i/>
          <w:iCs/>
        </w:rPr>
        <w:t>treste</w:t>
      </w:r>
      <w:r w:rsidRPr="0079187D">
        <w:rPr>
          <w:rFonts w:ascii="Times New Roman" w:hAnsi="Times New Roman" w:cs="Times New Roman"/>
        </w:rPr>
        <w:t>“</w:t>
      </w:r>
      <w:r w:rsidR="00716430" w:rsidRPr="0079187D">
        <w:rPr>
          <w:rFonts w:ascii="Times New Roman" w:hAnsi="Times New Roman" w:cs="Times New Roman"/>
        </w:rPr>
        <w:t>.</w:t>
      </w:r>
    </w:p>
    <w:p w14:paraId="25815D3D" w14:textId="6EE2A1E8" w:rsidR="00716430" w:rsidRPr="0079187D" w:rsidRDefault="00716430" w:rsidP="0079187D">
      <w:pPr>
        <w:spacing w:line="276" w:lineRule="auto"/>
        <w:ind w:firstLine="708"/>
        <w:jc w:val="both"/>
        <w:rPr>
          <w:rFonts w:ascii="Times New Roman" w:hAnsi="Times New Roman" w:cs="Times New Roman"/>
        </w:rPr>
      </w:pPr>
    </w:p>
    <w:p w14:paraId="5086EA1A" w14:textId="4BF1C247" w:rsidR="00716430" w:rsidRPr="0079187D" w:rsidRDefault="00716430" w:rsidP="0079187D">
      <w:pPr>
        <w:spacing w:line="276" w:lineRule="auto"/>
        <w:ind w:firstLine="708"/>
        <w:jc w:val="both"/>
        <w:rPr>
          <w:rFonts w:ascii="Times New Roman" w:hAnsi="Times New Roman" w:cs="Times New Roman"/>
        </w:rPr>
      </w:pPr>
      <w:r w:rsidRPr="0079187D">
        <w:rPr>
          <w:rFonts w:ascii="Times New Roman" w:hAnsi="Times New Roman" w:cs="Times New Roman"/>
        </w:rPr>
        <w:t xml:space="preserve">Z vyššie uvedeného vyplýva, že v rozsahu, v ktorom obvinený v pôvodnom konaní urobil vyhlásenie o uznaní jeho viny a súd I. stupňa takéto vyhlásenie prijal, nemôže obvinený úspešne dovolaním namietať výrok o jeho vine, pretože svojím vyhlásením o uznaní viny sa </w:t>
      </w:r>
      <w:r w:rsidRPr="0079187D">
        <w:rPr>
          <w:rFonts w:ascii="Times New Roman" w:hAnsi="Times New Roman" w:cs="Times New Roman"/>
        </w:rPr>
        <w:lastRenderedPageBreak/>
        <w:t xml:space="preserve">možnosti takéhoto prieskumu výroku o vine z pohľadu jeho skutku a právnej kvalifikácie </w:t>
      </w:r>
      <w:r w:rsidR="00776C7B">
        <w:rPr>
          <w:rFonts w:ascii="Times New Roman" w:hAnsi="Times New Roman" w:cs="Times New Roman"/>
        </w:rPr>
        <w:t xml:space="preserve">             </w:t>
      </w:r>
      <w:r w:rsidRPr="0079187D">
        <w:rPr>
          <w:rFonts w:ascii="Times New Roman" w:hAnsi="Times New Roman" w:cs="Times New Roman"/>
        </w:rPr>
        <w:t xml:space="preserve">v dovolacom konaní vzdal. </w:t>
      </w:r>
      <w:r w:rsidRPr="00114CBA">
        <w:rPr>
          <w:rFonts w:ascii="Times New Roman" w:hAnsi="Times New Roman" w:cs="Times New Roman"/>
        </w:rPr>
        <w:t>Ním n</w:t>
      </w:r>
      <w:r w:rsidRPr="0079187D">
        <w:rPr>
          <w:rFonts w:ascii="Times New Roman" w:hAnsi="Times New Roman" w:cs="Times New Roman"/>
        </w:rPr>
        <w:t>amietané pochybenia, pokiaľ by nastali, by mohli byť napravené dovolacím súdom len</w:t>
      </w:r>
      <w:r w:rsidR="00776C7B">
        <w:rPr>
          <w:rFonts w:ascii="Times New Roman" w:hAnsi="Times New Roman" w:cs="Times New Roman"/>
        </w:rPr>
        <w:t xml:space="preserve"> </w:t>
      </w:r>
      <w:r w:rsidRPr="0079187D">
        <w:rPr>
          <w:rFonts w:ascii="Times New Roman" w:hAnsi="Times New Roman" w:cs="Times New Roman"/>
        </w:rPr>
        <w:t xml:space="preserve">na základe dovolania podaného ministrom spravodlivosti, pričom aj minister spravodlivosti by v rámci dovolacieho dôvodu podľa § 371 ods. 1 písm. c) Trestného poriadku mohol úspešne namietať len chyby, ku ktorým došlo v súdnom konaní, </w:t>
      </w:r>
      <w:r w:rsidR="00470351" w:rsidRPr="0079187D">
        <w:rPr>
          <w:rFonts w:ascii="Times New Roman" w:hAnsi="Times New Roman" w:cs="Times New Roman"/>
        </w:rPr>
        <w:t xml:space="preserve">              </w:t>
      </w:r>
      <w:r w:rsidRPr="0079187D">
        <w:rPr>
          <w:rFonts w:ascii="Times New Roman" w:hAnsi="Times New Roman" w:cs="Times New Roman"/>
        </w:rPr>
        <w:t>v rámci ktorého obžalovaný predmetné vyhlásenie urobil (§ 257 Trestného poriadku).</w:t>
      </w:r>
    </w:p>
    <w:p w14:paraId="4B439DD8" w14:textId="25611758" w:rsidR="00E91586" w:rsidRPr="0079187D" w:rsidRDefault="00114CBA" w:rsidP="008C1072">
      <w:pPr>
        <w:spacing w:line="276" w:lineRule="auto"/>
        <w:ind w:firstLine="708"/>
        <w:jc w:val="both"/>
        <w:rPr>
          <w:rFonts w:ascii="Times New Roman" w:hAnsi="Times New Roman" w:cs="Times New Roman"/>
        </w:rPr>
      </w:pPr>
      <w:r>
        <w:rPr>
          <w:rFonts w:ascii="Times New Roman" w:hAnsi="Times New Roman" w:cs="Times New Roman"/>
        </w:rPr>
        <w:t>I</w:t>
      </w:r>
      <w:r w:rsidR="00470351" w:rsidRPr="0079187D">
        <w:rPr>
          <w:rFonts w:ascii="Times New Roman" w:hAnsi="Times New Roman" w:cs="Times New Roman"/>
        </w:rPr>
        <w:t>nými slovami</w:t>
      </w:r>
      <w:r w:rsidR="00CC0E11" w:rsidRPr="0079187D">
        <w:rPr>
          <w:rFonts w:ascii="Times New Roman" w:hAnsi="Times New Roman" w:cs="Times New Roman"/>
        </w:rPr>
        <w:t>,</w:t>
      </w:r>
      <w:r w:rsidR="00470351" w:rsidRPr="0079187D">
        <w:rPr>
          <w:rFonts w:ascii="Times New Roman" w:hAnsi="Times New Roman" w:cs="Times New Roman"/>
        </w:rPr>
        <w:t xml:space="preserve"> </w:t>
      </w:r>
      <w:r w:rsidR="00E91586" w:rsidRPr="0079187D">
        <w:rPr>
          <w:rFonts w:ascii="Times New Roman" w:hAnsi="Times New Roman" w:cs="Times New Roman"/>
        </w:rPr>
        <w:t>v rozsahu,</w:t>
      </w:r>
      <w:r w:rsidR="00063B10" w:rsidRPr="0079187D">
        <w:rPr>
          <w:rFonts w:ascii="Times New Roman" w:hAnsi="Times New Roman" w:cs="Times New Roman"/>
        </w:rPr>
        <w:t xml:space="preserve"> </w:t>
      </w:r>
      <w:r w:rsidR="00E91586" w:rsidRPr="0079187D">
        <w:rPr>
          <w:rFonts w:ascii="Times New Roman" w:hAnsi="Times New Roman" w:cs="Times New Roman"/>
        </w:rPr>
        <w:t>v ktorom obvinený v pôvodnom konaní pred súdom I. stupňa na hlavnom pojednávaní urobil</w:t>
      </w:r>
      <w:r w:rsidR="00063B10" w:rsidRPr="0079187D">
        <w:rPr>
          <w:rFonts w:ascii="Times New Roman" w:hAnsi="Times New Roman" w:cs="Times New Roman"/>
        </w:rPr>
        <w:t xml:space="preserve"> </w:t>
      </w:r>
      <w:r w:rsidR="00E91586" w:rsidRPr="0079187D">
        <w:rPr>
          <w:rFonts w:ascii="Times New Roman" w:hAnsi="Times New Roman" w:cs="Times New Roman"/>
        </w:rPr>
        <w:t>vyhlásenie o svojej vine a súd takéto vyhlásenie prijal, nemôže úspešne dovolaním namietať</w:t>
      </w:r>
      <w:r w:rsidR="00063B10" w:rsidRPr="0079187D">
        <w:rPr>
          <w:rFonts w:ascii="Times New Roman" w:hAnsi="Times New Roman" w:cs="Times New Roman"/>
        </w:rPr>
        <w:t xml:space="preserve"> </w:t>
      </w:r>
      <w:r w:rsidR="00E91586" w:rsidRPr="0079187D">
        <w:rPr>
          <w:rFonts w:ascii="Times New Roman" w:hAnsi="Times New Roman" w:cs="Times New Roman"/>
        </w:rPr>
        <w:t>výrok o vine. Prieskum odsudzujúcich rozhodnutí súdu l. stupňa a odvolacieho súdu, tak</w:t>
      </w:r>
      <w:r w:rsidR="009450E8" w:rsidRPr="0079187D">
        <w:rPr>
          <w:rFonts w:ascii="Times New Roman" w:hAnsi="Times New Roman" w:cs="Times New Roman"/>
        </w:rPr>
        <w:t xml:space="preserve"> </w:t>
      </w:r>
      <w:r w:rsidR="00E91586" w:rsidRPr="0079187D">
        <w:rPr>
          <w:rFonts w:ascii="Times New Roman" w:hAnsi="Times New Roman" w:cs="Times New Roman"/>
        </w:rPr>
        <w:t>z pohľadu obvineným namietaných pochybení smerujúcich proti výroku o jeho vine, neprichádza v dovolacom konaní do úvahy.</w:t>
      </w:r>
    </w:p>
    <w:p w14:paraId="3BAD280A" w14:textId="73ECE992" w:rsidR="00E91586" w:rsidRPr="0079187D" w:rsidRDefault="00CC0E11" w:rsidP="008C1072">
      <w:pPr>
        <w:spacing w:line="276" w:lineRule="auto"/>
        <w:ind w:firstLine="708"/>
        <w:jc w:val="both"/>
        <w:rPr>
          <w:rFonts w:ascii="Times New Roman" w:hAnsi="Times New Roman" w:cs="Times New Roman"/>
        </w:rPr>
      </w:pPr>
      <w:r w:rsidRPr="0079187D">
        <w:rPr>
          <w:rFonts w:ascii="Times New Roman" w:hAnsi="Times New Roman" w:cs="Times New Roman"/>
        </w:rPr>
        <w:t xml:space="preserve">Za takýchto okolností </w:t>
      </w:r>
      <w:r w:rsidR="00E91586" w:rsidRPr="0079187D">
        <w:rPr>
          <w:rFonts w:ascii="Times New Roman" w:hAnsi="Times New Roman" w:cs="Times New Roman"/>
        </w:rPr>
        <w:t xml:space="preserve"> námietky obvinen</w:t>
      </w:r>
      <w:r w:rsidRPr="0079187D">
        <w:rPr>
          <w:rFonts w:ascii="Times New Roman" w:hAnsi="Times New Roman" w:cs="Times New Roman"/>
        </w:rPr>
        <w:t>ých</w:t>
      </w:r>
      <w:r w:rsidR="00E91586" w:rsidRPr="0079187D">
        <w:rPr>
          <w:rFonts w:ascii="Times New Roman" w:hAnsi="Times New Roman" w:cs="Times New Roman"/>
        </w:rPr>
        <w:t xml:space="preserve"> prezentované</w:t>
      </w:r>
      <w:r w:rsidRPr="0079187D">
        <w:rPr>
          <w:rFonts w:ascii="Times New Roman" w:hAnsi="Times New Roman" w:cs="Times New Roman"/>
        </w:rPr>
        <w:t xml:space="preserve"> </w:t>
      </w:r>
      <w:r w:rsidR="00E91586" w:rsidRPr="0079187D">
        <w:rPr>
          <w:rFonts w:ascii="Times New Roman" w:hAnsi="Times New Roman" w:cs="Times New Roman"/>
        </w:rPr>
        <w:t xml:space="preserve">v </w:t>
      </w:r>
      <w:r w:rsidRPr="0079187D">
        <w:rPr>
          <w:rFonts w:ascii="Times New Roman" w:hAnsi="Times New Roman" w:cs="Times New Roman"/>
        </w:rPr>
        <w:t>ich</w:t>
      </w:r>
      <w:r w:rsidR="00E91586" w:rsidRPr="0079187D">
        <w:rPr>
          <w:rFonts w:ascii="Times New Roman" w:hAnsi="Times New Roman" w:cs="Times New Roman"/>
        </w:rPr>
        <w:t xml:space="preserve"> dovolan</w:t>
      </w:r>
      <w:r w:rsidRPr="0079187D">
        <w:rPr>
          <w:rFonts w:ascii="Times New Roman" w:hAnsi="Times New Roman" w:cs="Times New Roman"/>
        </w:rPr>
        <w:t>iach</w:t>
      </w:r>
      <w:r w:rsidR="00E91586" w:rsidRPr="0079187D">
        <w:rPr>
          <w:rFonts w:ascii="Times New Roman" w:hAnsi="Times New Roman" w:cs="Times New Roman"/>
        </w:rPr>
        <w:t xml:space="preserve"> sa týkajú </w:t>
      </w:r>
      <w:r w:rsidRPr="0079187D">
        <w:rPr>
          <w:rFonts w:ascii="Times New Roman" w:hAnsi="Times New Roman" w:cs="Times New Roman"/>
        </w:rPr>
        <w:t xml:space="preserve">predovšetkým skutkových okolností, </w:t>
      </w:r>
      <w:r w:rsidR="00E91586" w:rsidRPr="0079187D">
        <w:rPr>
          <w:rFonts w:ascii="Times New Roman" w:hAnsi="Times New Roman" w:cs="Times New Roman"/>
        </w:rPr>
        <w:t>a</w:t>
      </w:r>
      <w:r w:rsidRPr="0079187D">
        <w:rPr>
          <w:rFonts w:ascii="Times New Roman" w:hAnsi="Times New Roman" w:cs="Times New Roman"/>
        </w:rPr>
        <w:t xml:space="preserve"> preto </w:t>
      </w:r>
      <w:r w:rsidR="00E91586" w:rsidRPr="0079187D">
        <w:rPr>
          <w:rFonts w:ascii="Times New Roman" w:hAnsi="Times New Roman" w:cs="Times New Roman"/>
        </w:rPr>
        <w:t>vo vzťahu</w:t>
      </w:r>
      <w:r w:rsidRPr="0079187D">
        <w:rPr>
          <w:rFonts w:ascii="Times New Roman" w:hAnsi="Times New Roman" w:cs="Times New Roman"/>
        </w:rPr>
        <w:t xml:space="preserve"> </w:t>
      </w:r>
      <w:r w:rsidR="00E91586" w:rsidRPr="0079187D">
        <w:rPr>
          <w:rFonts w:ascii="Times New Roman" w:hAnsi="Times New Roman" w:cs="Times New Roman"/>
        </w:rPr>
        <w:t xml:space="preserve">k všetkým týmto námietkam, ako </w:t>
      </w:r>
      <w:r w:rsidRPr="0079187D">
        <w:rPr>
          <w:rFonts w:ascii="Times New Roman" w:hAnsi="Times New Roman" w:cs="Times New Roman"/>
        </w:rPr>
        <w:t xml:space="preserve">to </w:t>
      </w:r>
      <w:r w:rsidR="00E91586" w:rsidRPr="0079187D">
        <w:rPr>
          <w:rFonts w:ascii="Times New Roman" w:hAnsi="Times New Roman" w:cs="Times New Roman"/>
        </w:rPr>
        <w:t xml:space="preserve">vyplýva </w:t>
      </w:r>
      <w:r w:rsidRPr="0079187D">
        <w:rPr>
          <w:rFonts w:ascii="Times New Roman" w:hAnsi="Times New Roman" w:cs="Times New Roman"/>
        </w:rPr>
        <w:t xml:space="preserve">aj </w:t>
      </w:r>
      <w:r w:rsidR="00E91586" w:rsidRPr="0079187D">
        <w:rPr>
          <w:rFonts w:ascii="Times New Roman" w:hAnsi="Times New Roman" w:cs="Times New Roman"/>
        </w:rPr>
        <w:t>z vyššie citovaného judikátu R 12/2017, n</w:t>
      </w:r>
      <w:r w:rsidRPr="0079187D">
        <w:rPr>
          <w:rFonts w:ascii="Times New Roman" w:hAnsi="Times New Roman" w:cs="Times New Roman"/>
        </w:rPr>
        <w:t>ie je</w:t>
      </w:r>
      <w:r w:rsidR="00E91586" w:rsidRPr="0079187D">
        <w:rPr>
          <w:rFonts w:ascii="Times New Roman" w:hAnsi="Times New Roman" w:cs="Times New Roman"/>
        </w:rPr>
        <w:t xml:space="preserve"> splnená primárna podmienka prieskumu správnosti napadnutého rozhodnutia z pohľadu dovolacieho dôvodu podľa § 371 ods. 1 TP, ktorou je podanie dovolania ministrom spravodlivosti.</w:t>
      </w:r>
    </w:p>
    <w:p w14:paraId="31AE7A5B" w14:textId="389375F8" w:rsidR="004D0BFC" w:rsidRPr="0079187D" w:rsidRDefault="00114CBA" w:rsidP="008C1072">
      <w:pPr>
        <w:spacing w:line="276" w:lineRule="auto"/>
        <w:ind w:firstLine="708"/>
        <w:jc w:val="both"/>
        <w:rPr>
          <w:rFonts w:ascii="Times New Roman" w:hAnsi="Times New Roman" w:cs="Times New Roman"/>
        </w:rPr>
      </w:pPr>
      <w:r>
        <w:rPr>
          <w:rFonts w:ascii="Times New Roman" w:hAnsi="Times New Roman" w:cs="Times New Roman"/>
        </w:rPr>
        <w:t>Pokiaľ ide o výrok</w:t>
      </w:r>
      <w:r w:rsidR="00E91586" w:rsidRPr="0079187D">
        <w:rPr>
          <w:rFonts w:ascii="Times New Roman" w:hAnsi="Times New Roman" w:cs="Times New Roman"/>
        </w:rPr>
        <w:t xml:space="preserve"> o treste, dovolacím dôvodom</w:t>
      </w:r>
      <w:r w:rsidR="00CC0E11" w:rsidRPr="0079187D">
        <w:rPr>
          <w:rFonts w:ascii="Times New Roman" w:hAnsi="Times New Roman" w:cs="Times New Roman"/>
        </w:rPr>
        <w:t xml:space="preserve"> na jeho prieskum </w:t>
      </w:r>
      <w:r w:rsidR="00E91586" w:rsidRPr="0079187D">
        <w:rPr>
          <w:rFonts w:ascii="Times New Roman" w:hAnsi="Times New Roman" w:cs="Times New Roman"/>
        </w:rPr>
        <w:t xml:space="preserve"> je dôvod uvedený </w:t>
      </w:r>
      <w:r w:rsidR="00776C7B">
        <w:rPr>
          <w:rFonts w:ascii="Times New Roman" w:hAnsi="Times New Roman" w:cs="Times New Roman"/>
        </w:rPr>
        <w:t xml:space="preserve">     </w:t>
      </w:r>
      <w:r w:rsidR="00E91586" w:rsidRPr="0079187D">
        <w:rPr>
          <w:rFonts w:ascii="Times New Roman" w:hAnsi="Times New Roman" w:cs="Times New Roman"/>
        </w:rPr>
        <w:t>v § 371 ods. 1 písm. h) Trestného poriadku</w:t>
      </w:r>
      <w:r w:rsidR="00CC0E11" w:rsidRPr="0079187D">
        <w:rPr>
          <w:rFonts w:ascii="Times New Roman" w:hAnsi="Times New Roman" w:cs="Times New Roman"/>
        </w:rPr>
        <w:t xml:space="preserve">. Ak ho však </w:t>
      </w:r>
      <w:r w:rsidR="00E91586" w:rsidRPr="0079187D">
        <w:rPr>
          <w:rFonts w:ascii="Times New Roman" w:hAnsi="Times New Roman" w:cs="Times New Roman"/>
        </w:rPr>
        <w:t>obvinen</w:t>
      </w:r>
      <w:r w:rsidR="00CC0E11" w:rsidRPr="0079187D">
        <w:rPr>
          <w:rFonts w:ascii="Times New Roman" w:hAnsi="Times New Roman" w:cs="Times New Roman"/>
        </w:rPr>
        <w:t>í</w:t>
      </w:r>
      <w:r w:rsidR="00E91586" w:rsidRPr="0079187D">
        <w:rPr>
          <w:rFonts w:ascii="Times New Roman" w:hAnsi="Times New Roman" w:cs="Times New Roman"/>
        </w:rPr>
        <w:t xml:space="preserve"> vo svoj</w:t>
      </w:r>
      <w:r w:rsidR="00CC0E11" w:rsidRPr="0079187D">
        <w:rPr>
          <w:rFonts w:ascii="Times New Roman" w:hAnsi="Times New Roman" w:cs="Times New Roman"/>
        </w:rPr>
        <w:t>ich</w:t>
      </w:r>
      <w:r w:rsidR="00E91586" w:rsidRPr="0079187D">
        <w:rPr>
          <w:rFonts w:ascii="Times New Roman" w:hAnsi="Times New Roman" w:cs="Times New Roman"/>
        </w:rPr>
        <w:t xml:space="preserve"> dovolan</w:t>
      </w:r>
      <w:r w:rsidR="00CC0E11" w:rsidRPr="0079187D">
        <w:rPr>
          <w:rFonts w:ascii="Times New Roman" w:hAnsi="Times New Roman" w:cs="Times New Roman"/>
        </w:rPr>
        <w:t>iach</w:t>
      </w:r>
      <w:r w:rsidR="00E91586" w:rsidRPr="0079187D">
        <w:rPr>
          <w:rFonts w:ascii="Times New Roman" w:hAnsi="Times New Roman" w:cs="Times New Roman"/>
        </w:rPr>
        <w:t xml:space="preserve"> neuplatni</w:t>
      </w:r>
      <w:r w:rsidR="00CC0E11" w:rsidRPr="0079187D">
        <w:rPr>
          <w:rFonts w:ascii="Times New Roman" w:hAnsi="Times New Roman" w:cs="Times New Roman"/>
        </w:rPr>
        <w:t>a,</w:t>
      </w:r>
      <w:r w:rsidR="00E91586" w:rsidRPr="0079187D">
        <w:rPr>
          <w:rFonts w:ascii="Times New Roman" w:hAnsi="Times New Roman" w:cs="Times New Roman"/>
        </w:rPr>
        <w:t xml:space="preserve"> </w:t>
      </w:r>
      <w:r w:rsidR="00CC0E11" w:rsidRPr="0079187D">
        <w:rPr>
          <w:rFonts w:ascii="Times New Roman" w:hAnsi="Times New Roman" w:cs="Times New Roman"/>
        </w:rPr>
        <w:t xml:space="preserve">aj </w:t>
      </w:r>
      <w:r w:rsidR="00E91586" w:rsidRPr="0079187D">
        <w:rPr>
          <w:rFonts w:ascii="Times New Roman" w:hAnsi="Times New Roman" w:cs="Times New Roman"/>
        </w:rPr>
        <w:t>s poukazom na vyššie označený judikát R 120/2012</w:t>
      </w:r>
      <w:r w:rsidR="00CC0E11" w:rsidRPr="0079187D">
        <w:rPr>
          <w:rFonts w:ascii="Times New Roman" w:hAnsi="Times New Roman" w:cs="Times New Roman"/>
        </w:rPr>
        <w:t xml:space="preserve">, </w:t>
      </w:r>
      <w:r w:rsidR="00063B10" w:rsidRPr="0079187D">
        <w:rPr>
          <w:rFonts w:ascii="Times New Roman" w:hAnsi="Times New Roman" w:cs="Times New Roman"/>
        </w:rPr>
        <w:t>a na vznášanie námietok proti výroku o</w:t>
      </w:r>
      <w:r w:rsidR="00085123" w:rsidRPr="0079187D">
        <w:rPr>
          <w:rFonts w:ascii="Times New Roman" w:hAnsi="Times New Roman" w:cs="Times New Roman"/>
        </w:rPr>
        <w:t> </w:t>
      </w:r>
      <w:r w:rsidR="00063B10" w:rsidRPr="0079187D">
        <w:rPr>
          <w:rFonts w:ascii="Times New Roman" w:hAnsi="Times New Roman" w:cs="Times New Roman"/>
        </w:rPr>
        <w:t>vine</w:t>
      </w:r>
      <w:r w:rsidR="00085123" w:rsidRPr="0079187D">
        <w:rPr>
          <w:rFonts w:ascii="Times New Roman" w:hAnsi="Times New Roman" w:cs="Times New Roman"/>
        </w:rPr>
        <w:t>,</w:t>
      </w:r>
      <w:r w:rsidR="00063B10" w:rsidRPr="0079187D">
        <w:rPr>
          <w:rFonts w:ascii="Times New Roman" w:hAnsi="Times New Roman" w:cs="Times New Roman"/>
        </w:rPr>
        <w:t xml:space="preserve"> nie </w:t>
      </w:r>
      <w:r w:rsidR="00CC0E11" w:rsidRPr="0079187D">
        <w:rPr>
          <w:rFonts w:ascii="Times New Roman" w:hAnsi="Times New Roman" w:cs="Times New Roman"/>
        </w:rPr>
        <w:t>sú</w:t>
      </w:r>
      <w:r w:rsidR="00063B10" w:rsidRPr="0079187D">
        <w:rPr>
          <w:rFonts w:ascii="Times New Roman" w:hAnsi="Times New Roman" w:cs="Times New Roman"/>
        </w:rPr>
        <w:t xml:space="preserve"> oprávnen</w:t>
      </w:r>
      <w:r w:rsidR="00CC0E11" w:rsidRPr="0079187D">
        <w:rPr>
          <w:rFonts w:ascii="Times New Roman" w:hAnsi="Times New Roman" w:cs="Times New Roman"/>
        </w:rPr>
        <w:t>ými</w:t>
      </w:r>
      <w:r w:rsidR="00063B10" w:rsidRPr="0079187D">
        <w:rPr>
          <w:rFonts w:ascii="Times New Roman" w:hAnsi="Times New Roman" w:cs="Times New Roman"/>
        </w:rPr>
        <w:t xml:space="preserve"> osob</w:t>
      </w:r>
      <w:r w:rsidR="00CC0E11" w:rsidRPr="0079187D">
        <w:rPr>
          <w:rFonts w:ascii="Times New Roman" w:hAnsi="Times New Roman" w:cs="Times New Roman"/>
        </w:rPr>
        <w:t>ami</w:t>
      </w:r>
      <w:r w:rsidR="00063B10" w:rsidRPr="0079187D">
        <w:rPr>
          <w:rFonts w:ascii="Times New Roman" w:hAnsi="Times New Roman" w:cs="Times New Roman"/>
        </w:rPr>
        <w:t xml:space="preserve"> vzhľadom na </w:t>
      </w:r>
      <w:r w:rsidR="00085123" w:rsidRPr="0079187D">
        <w:rPr>
          <w:rFonts w:ascii="Times New Roman" w:hAnsi="Times New Roman" w:cs="Times New Roman"/>
        </w:rPr>
        <w:t>ich</w:t>
      </w:r>
      <w:r w:rsidR="00063B10" w:rsidRPr="0079187D">
        <w:rPr>
          <w:rFonts w:ascii="Times New Roman" w:hAnsi="Times New Roman" w:cs="Times New Roman"/>
        </w:rPr>
        <w:t xml:space="preserve"> riadne a zákonné vyhlásenie o vine, dovolací súd </w:t>
      </w:r>
      <w:r w:rsidR="00CC0E11" w:rsidRPr="0079187D">
        <w:rPr>
          <w:rFonts w:ascii="Times New Roman" w:hAnsi="Times New Roman" w:cs="Times New Roman"/>
        </w:rPr>
        <w:t>ich</w:t>
      </w:r>
      <w:r w:rsidR="00063B10" w:rsidRPr="0079187D">
        <w:rPr>
          <w:rFonts w:ascii="Times New Roman" w:hAnsi="Times New Roman" w:cs="Times New Roman"/>
        </w:rPr>
        <w:t xml:space="preserve"> dovolanie podľa § 382 písm. c) Trestného poriadku odmiet</w:t>
      </w:r>
      <w:r w:rsidR="00CC0E11" w:rsidRPr="0079187D">
        <w:rPr>
          <w:rFonts w:ascii="Times New Roman" w:hAnsi="Times New Roman" w:cs="Times New Roman"/>
        </w:rPr>
        <w:t>ne</w:t>
      </w:r>
      <w:r w:rsidR="004D0BFC" w:rsidRPr="0079187D">
        <w:rPr>
          <w:rFonts w:ascii="Times New Roman" w:hAnsi="Times New Roman" w:cs="Times New Roman"/>
        </w:rPr>
        <w:t xml:space="preserve"> (</w:t>
      </w:r>
      <w:r w:rsidR="00CC0E11" w:rsidRPr="0079187D">
        <w:rPr>
          <w:rFonts w:ascii="Times New Roman" w:hAnsi="Times New Roman" w:cs="Times New Roman"/>
        </w:rPr>
        <w:t xml:space="preserve">napr. </w:t>
      </w:r>
      <w:r w:rsidR="004D0BFC" w:rsidRPr="00114CBA">
        <w:rPr>
          <w:rFonts w:ascii="Times New Roman" w:hAnsi="Times New Roman" w:cs="Times New Roman"/>
          <w:i/>
          <w:iCs/>
        </w:rPr>
        <w:t>uznesenie N</w:t>
      </w:r>
      <w:r w:rsidR="0068582E" w:rsidRPr="00114CBA">
        <w:rPr>
          <w:rFonts w:ascii="Times New Roman" w:hAnsi="Times New Roman" w:cs="Times New Roman"/>
          <w:i/>
          <w:iCs/>
        </w:rPr>
        <w:t>ajvyššieho súdu</w:t>
      </w:r>
      <w:r w:rsidR="004D0BFC" w:rsidRPr="00114CBA">
        <w:rPr>
          <w:rFonts w:ascii="Times New Roman" w:hAnsi="Times New Roman" w:cs="Times New Roman"/>
          <w:i/>
          <w:iCs/>
        </w:rPr>
        <w:t xml:space="preserve"> SR </w:t>
      </w:r>
      <w:proofErr w:type="spellStart"/>
      <w:r w:rsidR="0068582E" w:rsidRPr="00114CBA">
        <w:rPr>
          <w:rFonts w:ascii="Times New Roman" w:hAnsi="Times New Roman" w:cs="Times New Roman"/>
          <w:i/>
          <w:iCs/>
        </w:rPr>
        <w:t>sp</w:t>
      </w:r>
      <w:proofErr w:type="spellEnd"/>
      <w:r w:rsidR="0068582E" w:rsidRPr="00114CBA">
        <w:rPr>
          <w:rFonts w:ascii="Times New Roman" w:hAnsi="Times New Roman" w:cs="Times New Roman"/>
          <w:i/>
          <w:iCs/>
        </w:rPr>
        <w:t xml:space="preserve">. zn. </w:t>
      </w:r>
      <w:r w:rsidR="004D0BFC" w:rsidRPr="00114CBA">
        <w:rPr>
          <w:rFonts w:ascii="Times New Roman" w:hAnsi="Times New Roman" w:cs="Times New Roman"/>
          <w:i/>
          <w:iCs/>
        </w:rPr>
        <w:t xml:space="preserve">3 </w:t>
      </w:r>
      <w:proofErr w:type="spellStart"/>
      <w:r w:rsidR="004D0BFC" w:rsidRPr="00114CBA">
        <w:rPr>
          <w:rFonts w:ascii="Times New Roman" w:hAnsi="Times New Roman" w:cs="Times New Roman"/>
          <w:i/>
          <w:iCs/>
        </w:rPr>
        <w:t>Tdo</w:t>
      </w:r>
      <w:proofErr w:type="spellEnd"/>
      <w:r w:rsidR="004D0BFC" w:rsidRPr="00114CBA">
        <w:rPr>
          <w:rFonts w:ascii="Times New Roman" w:hAnsi="Times New Roman" w:cs="Times New Roman"/>
          <w:i/>
          <w:iCs/>
        </w:rPr>
        <w:t>/60/2024 z</w:t>
      </w:r>
      <w:r w:rsidR="0068582E" w:rsidRPr="00114CBA">
        <w:rPr>
          <w:rFonts w:ascii="Times New Roman" w:hAnsi="Times New Roman" w:cs="Times New Roman"/>
          <w:i/>
          <w:iCs/>
        </w:rPr>
        <w:t xml:space="preserve">o dňa </w:t>
      </w:r>
      <w:r w:rsidR="004D0BFC" w:rsidRPr="00114CBA">
        <w:rPr>
          <w:rFonts w:ascii="Times New Roman" w:hAnsi="Times New Roman" w:cs="Times New Roman"/>
          <w:i/>
          <w:iCs/>
        </w:rPr>
        <w:t> 20.augusta 2025</w:t>
      </w:r>
      <w:r w:rsidR="004D0BFC" w:rsidRPr="0079187D">
        <w:rPr>
          <w:rFonts w:ascii="Times New Roman" w:hAnsi="Times New Roman" w:cs="Times New Roman"/>
        </w:rPr>
        <w:t>).</w:t>
      </w:r>
    </w:p>
    <w:p w14:paraId="1EDF297D" w14:textId="7247536F" w:rsidR="00062041" w:rsidRPr="0079187D" w:rsidRDefault="00062041" w:rsidP="0079187D">
      <w:pPr>
        <w:spacing w:line="276" w:lineRule="auto"/>
        <w:ind w:firstLine="708"/>
        <w:jc w:val="both"/>
        <w:rPr>
          <w:rFonts w:ascii="Times New Roman" w:hAnsi="Times New Roman" w:cs="Times New Roman"/>
        </w:rPr>
      </w:pPr>
    </w:p>
    <w:p w14:paraId="3558BDEA" w14:textId="1FAF63A3" w:rsidR="00062041" w:rsidRPr="0079187D" w:rsidRDefault="00062041" w:rsidP="0079187D">
      <w:pPr>
        <w:spacing w:line="276" w:lineRule="auto"/>
        <w:jc w:val="both"/>
        <w:rPr>
          <w:rFonts w:ascii="Times New Roman" w:hAnsi="Times New Roman" w:cs="Times New Roman"/>
          <w:b/>
          <w:bCs/>
        </w:rPr>
      </w:pPr>
      <w:r w:rsidRPr="0079187D">
        <w:rPr>
          <w:rFonts w:ascii="Times New Roman" w:hAnsi="Times New Roman" w:cs="Times New Roman"/>
          <w:b/>
          <w:bCs/>
        </w:rPr>
        <w:t>K</w:t>
      </w:r>
      <w:r w:rsidR="00093607" w:rsidRPr="0079187D">
        <w:rPr>
          <w:rFonts w:ascii="Times New Roman" w:hAnsi="Times New Roman" w:cs="Times New Roman"/>
          <w:b/>
          <w:bCs/>
        </w:rPr>
        <w:t> </w:t>
      </w:r>
      <w:r w:rsidRPr="0079187D">
        <w:rPr>
          <w:rFonts w:ascii="Times New Roman" w:hAnsi="Times New Roman" w:cs="Times New Roman"/>
          <w:b/>
          <w:bCs/>
        </w:rPr>
        <w:t>atypick</w:t>
      </w:r>
      <w:r w:rsidR="00093607" w:rsidRPr="0079187D">
        <w:rPr>
          <w:rFonts w:ascii="Times New Roman" w:hAnsi="Times New Roman" w:cs="Times New Roman"/>
          <w:b/>
          <w:bCs/>
        </w:rPr>
        <w:t>ým procesným</w:t>
      </w:r>
      <w:r w:rsidRPr="0079187D">
        <w:rPr>
          <w:rFonts w:ascii="Times New Roman" w:hAnsi="Times New Roman" w:cs="Times New Roman"/>
          <w:b/>
          <w:bCs/>
        </w:rPr>
        <w:t xml:space="preserve"> situáci</w:t>
      </w:r>
      <w:r w:rsidR="00093607" w:rsidRPr="0079187D">
        <w:rPr>
          <w:rFonts w:ascii="Times New Roman" w:hAnsi="Times New Roman" w:cs="Times New Roman"/>
          <w:b/>
          <w:bCs/>
        </w:rPr>
        <w:t>ám</w:t>
      </w:r>
      <w:r w:rsidRPr="0079187D">
        <w:rPr>
          <w:rFonts w:ascii="Times New Roman" w:hAnsi="Times New Roman" w:cs="Times New Roman"/>
          <w:b/>
          <w:bCs/>
        </w:rPr>
        <w:t xml:space="preserve">  a rozhodnuti</w:t>
      </w:r>
      <w:r w:rsidR="00093607" w:rsidRPr="0079187D">
        <w:rPr>
          <w:rFonts w:ascii="Times New Roman" w:hAnsi="Times New Roman" w:cs="Times New Roman"/>
          <w:b/>
          <w:bCs/>
        </w:rPr>
        <w:t>am</w:t>
      </w:r>
      <w:r w:rsidRPr="0079187D">
        <w:rPr>
          <w:rFonts w:ascii="Times New Roman" w:hAnsi="Times New Roman" w:cs="Times New Roman"/>
          <w:b/>
          <w:bCs/>
        </w:rPr>
        <w:t xml:space="preserve"> v dovolacom konaní </w:t>
      </w:r>
    </w:p>
    <w:p w14:paraId="4DFA1C30" w14:textId="0F184DAF" w:rsidR="00062041" w:rsidRPr="0079187D" w:rsidRDefault="00062041" w:rsidP="0079187D">
      <w:pPr>
        <w:spacing w:line="276" w:lineRule="auto"/>
        <w:jc w:val="both"/>
        <w:rPr>
          <w:rFonts w:ascii="Times New Roman" w:hAnsi="Times New Roman" w:cs="Times New Roman"/>
        </w:rPr>
      </w:pPr>
    </w:p>
    <w:p w14:paraId="3268E9CC" w14:textId="10AD5D4A" w:rsidR="00062041" w:rsidRPr="0079187D" w:rsidRDefault="00062041" w:rsidP="0079187D">
      <w:pPr>
        <w:spacing w:line="276" w:lineRule="auto"/>
        <w:jc w:val="both"/>
        <w:rPr>
          <w:rFonts w:ascii="Times New Roman" w:hAnsi="Times New Roman" w:cs="Times New Roman"/>
        </w:rPr>
      </w:pPr>
      <w:r w:rsidRPr="0079187D">
        <w:rPr>
          <w:rFonts w:ascii="Times New Roman" w:hAnsi="Times New Roman" w:cs="Times New Roman"/>
        </w:rPr>
        <w:tab/>
        <w:t xml:space="preserve">Z doterajšieho textu je zrejmé, že najčastejším dôvodmi dovolania sú dôvody </w:t>
      </w:r>
      <w:r w:rsidR="00BC15EC" w:rsidRPr="0079187D">
        <w:rPr>
          <w:rFonts w:ascii="Times New Roman" w:hAnsi="Times New Roman" w:cs="Times New Roman"/>
        </w:rPr>
        <w:t xml:space="preserve">uplatňované obvinenými </w:t>
      </w:r>
      <w:r w:rsidRPr="0079187D">
        <w:rPr>
          <w:rFonts w:ascii="Times New Roman" w:hAnsi="Times New Roman" w:cs="Times New Roman"/>
        </w:rPr>
        <w:t>uvedené § 371 ods. 1 písm. c)</w:t>
      </w:r>
      <w:r w:rsidR="00694B6E" w:rsidRPr="0079187D">
        <w:rPr>
          <w:rFonts w:ascii="Times New Roman" w:hAnsi="Times New Roman" w:cs="Times New Roman"/>
        </w:rPr>
        <w:t>, písm. g)</w:t>
      </w:r>
      <w:r w:rsidRPr="0079187D">
        <w:rPr>
          <w:rFonts w:ascii="Times New Roman" w:hAnsi="Times New Roman" w:cs="Times New Roman"/>
        </w:rPr>
        <w:t xml:space="preserve"> a písm. i) Trestného poriadku a najčastejšími rozhodnutiami sú uznesenia Najvyššieho súdu SR vydané podľa § 382 písm. c) Trestného poriadku.</w:t>
      </w:r>
    </w:p>
    <w:p w14:paraId="46C391FB" w14:textId="46C50089" w:rsidR="00062041" w:rsidRPr="0079187D" w:rsidRDefault="00062041" w:rsidP="008C1072">
      <w:pPr>
        <w:spacing w:line="276" w:lineRule="auto"/>
        <w:ind w:firstLine="708"/>
        <w:jc w:val="both"/>
        <w:rPr>
          <w:rFonts w:ascii="Times New Roman" w:hAnsi="Times New Roman" w:cs="Times New Roman"/>
        </w:rPr>
      </w:pPr>
      <w:r w:rsidRPr="0079187D">
        <w:rPr>
          <w:rFonts w:ascii="Times New Roman" w:hAnsi="Times New Roman" w:cs="Times New Roman"/>
        </w:rPr>
        <w:t xml:space="preserve">V praxi sa však vyskytujú aj ďalšie, menej časté situácie a súdne rozhodnutia, ktoré uvádzame </w:t>
      </w:r>
      <w:r w:rsidR="00085123" w:rsidRPr="0079187D">
        <w:rPr>
          <w:rFonts w:ascii="Times New Roman" w:hAnsi="Times New Roman" w:cs="Times New Roman"/>
        </w:rPr>
        <w:t xml:space="preserve">aj </w:t>
      </w:r>
      <w:r w:rsidR="00114CBA">
        <w:rPr>
          <w:rFonts w:ascii="Times New Roman" w:hAnsi="Times New Roman" w:cs="Times New Roman"/>
        </w:rPr>
        <w:t>s cieľom predísť ich opakovaniu.</w:t>
      </w:r>
    </w:p>
    <w:p w14:paraId="434FF8F0" w14:textId="6C46301E" w:rsidR="0020339C" w:rsidRPr="0079187D" w:rsidRDefault="0020339C" w:rsidP="008C1072">
      <w:pPr>
        <w:spacing w:line="276" w:lineRule="auto"/>
        <w:ind w:firstLine="708"/>
        <w:jc w:val="both"/>
        <w:rPr>
          <w:rFonts w:ascii="Times New Roman" w:hAnsi="Times New Roman" w:cs="Times New Roman"/>
        </w:rPr>
      </w:pPr>
      <w:r w:rsidRPr="0079187D">
        <w:rPr>
          <w:rFonts w:ascii="Times New Roman" w:hAnsi="Times New Roman" w:cs="Times New Roman"/>
        </w:rPr>
        <w:t xml:space="preserve">Podľa § 369 ods. 5 Trestného poriadku v prospech obvineného s jeho výslovným písomným súhlasom môže dovolanie podať aj príbuzný obvineného v priamom pokolení, jeho súrodenec, osvojiteľ, osvojenec, manžel alebo druh. </w:t>
      </w:r>
    </w:p>
    <w:p w14:paraId="3C9D7507" w14:textId="64E7E3A7" w:rsidR="0020339C" w:rsidRPr="0079187D" w:rsidRDefault="0020339C" w:rsidP="008C1072">
      <w:pPr>
        <w:spacing w:line="276" w:lineRule="auto"/>
        <w:ind w:firstLine="708"/>
        <w:jc w:val="both"/>
        <w:rPr>
          <w:rFonts w:ascii="Times New Roman" w:hAnsi="Times New Roman" w:cs="Times New Roman"/>
        </w:rPr>
      </w:pPr>
      <w:r w:rsidRPr="0079187D">
        <w:rPr>
          <w:rFonts w:ascii="Times New Roman" w:hAnsi="Times New Roman" w:cs="Times New Roman"/>
        </w:rPr>
        <w:t xml:space="preserve">Riadnym opravným prostriedkom by </w:t>
      </w:r>
      <w:r w:rsidR="00BC15EC" w:rsidRPr="0079187D">
        <w:rPr>
          <w:rFonts w:ascii="Times New Roman" w:hAnsi="Times New Roman" w:cs="Times New Roman"/>
        </w:rPr>
        <w:t xml:space="preserve">v prípade trestného rozkazu </w:t>
      </w:r>
      <w:r w:rsidRPr="0079187D">
        <w:rPr>
          <w:rFonts w:ascii="Times New Roman" w:hAnsi="Times New Roman" w:cs="Times New Roman"/>
        </w:rPr>
        <w:t>nebolo podanie odporu proti trestnému rozkazu, ale až podanie odvolania proti rozsudku, ktorým by súd rozhodol po zrušení trestného rozkazu na základe riadne a včas podaného odporu prednesením obžaloby prokurátorom na hlavnom pojednávaní</w:t>
      </w:r>
      <w:r w:rsidR="00776C7B">
        <w:rPr>
          <w:rFonts w:ascii="Times New Roman" w:hAnsi="Times New Roman" w:cs="Times New Roman"/>
        </w:rPr>
        <w:t xml:space="preserve"> </w:t>
      </w:r>
      <w:r w:rsidRPr="0079187D">
        <w:rPr>
          <w:rFonts w:ascii="Times New Roman" w:hAnsi="Times New Roman" w:cs="Times New Roman"/>
        </w:rPr>
        <w:t>(</w:t>
      </w:r>
      <w:r w:rsidRPr="00114CBA">
        <w:rPr>
          <w:rFonts w:ascii="Times New Roman" w:hAnsi="Times New Roman" w:cs="Times New Roman"/>
          <w:i/>
          <w:iCs/>
        </w:rPr>
        <w:t>rozhodnutie uverejnené v Zbierke stanovísk najvyššieho súdu a rozhodnutí súdov Slovenskej republiky pod č. 8, roč. 2011</w:t>
      </w:r>
      <w:r w:rsidRPr="0079187D">
        <w:rPr>
          <w:rFonts w:ascii="Times New Roman" w:hAnsi="Times New Roman" w:cs="Times New Roman"/>
        </w:rPr>
        <w:t>).</w:t>
      </w:r>
    </w:p>
    <w:p w14:paraId="52FC88F8" w14:textId="77777777" w:rsidR="0020339C" w:rsidRPr="0079187D" w:rsidRDefault="0020339C" w:rsidP="0079187D">
      <w:pPr>
        <w:spacing w:line="276" w:lineRule="auto"/>
        <w:ind w:firstLine="708"/>
        <w:jc w:val="both"/>
        <w:rPr>
          <w:rFonts w:ascii="Times New Roman" w:hAnsi="Times New Roman" w:cs="Times New Roman"/>
        </w:rPr>
      </w:pPr>
    </w:p>
    <w:p w14:paraId="4E322F29" w14:textId="0BCE9327" w:rsidR="0020339C" w:rsidRPr="0079187D" w:rsidRDefault="00BC15EC" w:rsidP="0079187D">
      <w:pPr>
        <w:spacing w:line="276" w:lineRule="auto"/>
        <w:ind w:firstLine="708"/>
        <w:jc w:val="both"/>
        <w:rPr>
          <w:rFonts w:ascii="Times New Roman" w:hAnsi="Times New Roman" w:cs="Times New Roman"/>
        </w:rPr>
      </w:pPr>
      <w:r w:rsidRPr="0079187D">
        <w:rPr>
          <w:rFonts w:ascii="Times New Roman" w:hAnsi="Times New Roman" w:cs="Times New Roman"/>
        </w:rPr>
        <w:t>V konkrétnom prípade</w:t>
      </w:r>
      <w:r w:rsidR="00085123" w:rsidRPr="0079187D">
        <w:rPr>
          <w:rFonts w:ascii="Times New Roman" w:hAnsi="Times New Roman" w:cs="Times New Roman"/>
        </w:rPr>
        <w:t>,</w:t>
      </w:r>
      <w:r w:rsidR="0020339C" w:rsidRPr="0079187D">
        <w:rPr>
          <w:rFonts w:ascii="Times New Roman" w:hAnsi="Times New Roman" w:cs="Times New Roman"/>
        </w:rPr>
        <w:t xml:space="preserve"> </w:t>
      </w:r>
      <w:r w:rsidRPr="0079187D">
        <w:rPr>
          <w:rFonts w:ascii="Times New Roman" w:hAnsi="Times New Roman" w:cs="Times New Roman"/>
        </w:rPr>
        <w:t xml:space="preserve">keďže </w:t>
      </w:r>
      <w:r w:rsidR="0020339C" w:rsidRPr="0079187D">
        <w:rPr>
          <w:rFonts w:ascii="Times New Roman" w:hAnsi="Times New Roman" w:cs="Times New Roman"/>
        </w:rPr>
        <w:t xml:space="preserve">manželka obvineného v konaní vedenom </w:t>
      </w:r>
      <w:r w:rsidRPr="0079187D">
        <w:rPr>
          <w:rFonts w:ascii="Times New Roman" w:hAnsi="Times New Roman" w:cs="Times New Roman"/>
        </w:rPr>
        <w:t xml:space="preserve">              </w:t>
      </w:r>
      <w:r w:rsidR="00776C7B">
        <w:rPr>
          <w:rFonts w:ascii="Times New Roman" w:hAnsi="Times New Roman" w:cs="Times New Roman"/>
        </w:rPr>
        <w:t xml:space="preserve">                 </w:t>
      </w:r>
      <w:r w:rsidR="0020339C" w:rsidRPr="0079187D">
        <w:rPr>
          <w:rFonts w:ascii="Times New Roman" w:hAnsi="Times New Roman" w:cs="Times New Roman"/>
        </w:rPr>
        <w:t xml:space="preserve">na </w:t>
      </w:r>
      <w:r w:rsidRPr="0079187D">
        <w:rPr>
          <w:rFonts w:ascii="Times New Roman" w:hAnsi="Times New Roman" w:cs="Times New Roman"/>
        </w:rPr>
        <w:t>o</w:t>
      </w:r>
      <w:r w:rsidR="0020339C" w:rsidRPr="0079187D">
        <w:rPr>
          <w:rFonts w:ascii="Times New Roman" w:hAnsi="Times New Roman" w:cs="Times New Roman"/>
        </w:rPr>
        <w:t xml:space="preserve">kresnom súde nevyužila svoje právo podať riadny opravný prostriedok, a to </w:t>
      </w:r>
      <w:r w:rsidRPr="0079187D">
        <w:rPr>
          <w:rFonts w:ascii="Times New Roman" w:hAnsi="Times New Roman" w:cs="Times New Roman"/>
        </w:rPr>
        <w:t xml:space="preserve">              </w:t>
      </w:r>
      <w:r w:rsidR="00776C7B">
        <w:rPr>
          <w:rFonts w:ascii="Times New Roman" w:hAnsi="Times New Roman" w:cs="Times New Roman"/>
        </w:rPr>
        <w:t xml:space="preserve">                   </w:t>
      </w:r>
      <w:r w:rsidR="0020339C" w:rsidRPr="0079187D">
        <w:rPr>
          <w:rFonts w:ascii="Times New Roman" w:hAnsi="Times New Roman" w:cs="Times New Roman"/>
        </w:rPr>
        <w:t xml:space="preserve">s poukazom </w:t>
      </w:r>
      <w:r w:rsidRPr="0079187D">
        <w:rPr>
          <w:rFonts w:ascii="Times New Roman" w:hAnsi="Times New Roman" w:cs="Times New Roman"/>
        </w:rPr>
        <w:t xml:space="preserve"> </w:t>
      </w:r>
      <w:r w:rsidR="0020339C" w:rsidRPr="0079187D">
        <w:rPr>
          <w:rFonts w:ascii="Times New Roman" w:hAnsi="Times New Roman" w:cs="Times New Roman"/>
        </w:rPr>
        <w:t>na výslovné vzdanie sa práva na podanie odporu aj za ostatné oprávnené osoby obvineným</w:t>
      </w:r>
      <w:r w:rsidRPr="0079187D">
        <w:rPr>
          <w:rFonts w:ascii="Times New Roman" w:hAnsi="Times New Roman" w:cs="Times New Roman"/>
        </w:rPr>
        <w:t>,</w:t>
      </w:r>
      <w:r w:rsidR="0020339C" w:rsidRPr="0079187D">
        <w:rPr>
          <w:rFonts w:ascii="Times New Roman" w:hAnsi="Times New Roman" w:cs="Times New Roman"/>
        </w:rPr>
        <w:t xml:space="preserve"> nesplnila tak podmienku dovolania uvedenú v § 372 ods. 1 Trestného poriadku. </w:t>
      </w:r>
      <w:r w:rsidR="0020339C" w:rsidRPr="0079187D">
        <w:rPr>
          <w:rFonts w:ascii="Times New Roman" w:hAnsi="Times New Roman" w:cs="Times New Roman"/>
        </w:rPr>
        <w:lastRenderedPageBreak/>
        <w:t>Ide pritom o</w:t>
      </w:r>
      <w:r w:rsidR="00114CBA">
        <w:rPr>
          <w:rFonts w:ascii="Times New Roman" w:hAnsi="Times New Roman" w:cs="Times New Roman"/>
        </w:rPr>
        <w:t> </w:t>
      </w:r>
      <w:r w:rsidR="0020339C" w:rsidRPr="0079187D">
        <w:rPr>
          <w:rFonts w:ascii="Times New Roman" w:hAnsi="Times New Roman" w:cs="Times New Roman"/>
        </w:rPr>
        <w:t>neodstrániteľnú</w:t>
      </w:r>
      <w:r w:rsidR="00114CBA">
        <w:rPr>
          <w:rFonts w:ascii="Times New Roman" w:hAnsi="Times New Roman" w:cs="Times New Roman"/>
        </w:rPr>
        <w:t xml:space="preserve"> vadu</w:t>
      </w:r>
      <w:r w:rsidR="0020339C" w:rsidRPr="0079187D">
        <w:rPr>
          <w:rFonts w:ascii="Times New Roman" w:hAnsi="Times New Roman" w:cs="Times New Roman"/>
        </w:rPr>
        <w:t>, ktorú by nebolo možné napraviť ani po výzve podľa § 379 ods. 1 Trestného poriadku.</w:t>
      </w:r>
    </w:p>
    <w:p w14:paraId="10DE473F" w14:textId="280B40CB" w:rsidR="0020339C" w:rsidRPr="0079187D" w:rsidRDefault="0020339C" w:rsidP="008C1072">
      <w:pPr>
        <w:spacing w:line="276" w:lineRule="auto"/>
        <w:ind w:firstLine="708"/>
        <w:jc w:val="both"/>
        <w:rPr>
          <w:rFonts w:ascii="Times New Roman" w:hAnsi="Times New Roman" w:cs="Times New Roman"/>
        </w:rPr>
      </w:pPr>
      <w:r w:rsidRPr="0079187D">
        <w:rPr>
          <w:rFonts w:ascii="Times New Roman" w:hAnsi="Times New Roman" w:cs="Times New Roman"/>
        </w:rPr>
        <w:t>Z ustanovenia § 372 ods. 1 Trestného poriadku vyplýva, že jednou z</w:t>
      </w:r>
      <w:r w:rsidR="008C1072">
        <w:rPr>
          <w:rFonts w:ascii="Times New Roman" w:hAnsi="Times New Roman" w:cs="Times New Roman"/>
        </w:rPr>
        <w:t> </w:t>
      </w:r>
      <w:r w:rsidRPr="0079187D">
        <w:rPr>
          <w:rFonts w:ascii="Times New Roman" w:hAnsi="Times New Roman" w:cs="Times New Roman"/>
        </w:rPr>
        <w:t>podmienok</w:t>
      </w:r>
      <w:r w:rsidR="008C1072">
        <w:rPr>
          <w:rFonts w:ascii="Times New Roman" w:hAnsi="Times New Roman" w:cs="Times New Roman"/>
        </w:rPr>
        <w:t xml:space="preserve"> </w:t>
      </w:r>
      <w:r w:rsidRPr="0079187D">
        <w:rPr>
          <w:rFonts w:ascii="Times New Roman" w:hAnsi="Times New Roman" w:cs="Times New Roman"/>
        </w:rPr>
        <w:t>dovolania, ktorú musia oprávnené osoby okrem ministra spravodlivosti splniť, je využitie ich zákonného práva na podanie riadneho opravného prostriedku (s výnimkami uvedenými v druhej a tretej vete tohto ustanovenia). Nesplnenie tejto podmienky je neodstrániteľnou vadou dovolania, ktorá má za následok odmietnutie dovolania podľa § 382 písm. d) Trestného poriadku.</w:t>
      </w:r>
    </w:p>
    <w:p w14:paraId="69937997" w14:textId="10CCC97E" w:rsidR="0020339C" w:rsidRPr="0079187D" w:rsidRDefault="0020339C" w:rsidP="008C1072">
      <w:pPr>
        <w:spacing w:line="276" w:lineRule="auto"/>
        <w:ind w:firstLine="700"/>
        <w:jc w:val="both"/>
        <w:rPr>
          <w:rFonts w:ascii="Times New Roman" w:hAnsi="Times New Roman" w:cs="Times New Roman"/>
        </w:rPr>
      </w:pPr>
      <w:r w:rsidRPr="0079187D">
        <w:rPr>
          <w:rFonts w:ascii="Times New Roman" w:hAnsi="Times New Roman" w:cs="Times New Roman"/>
        </w:rPr>
        <w:t xml:space="preserve">Podľa </w:t>
      </w:r>
      <w:r w:rsidR="00BC15EC" w:rsidRPr="0079187D">
        <w:rPr>
          <w:rFonts w:ascii="Times New Roman" w:hAnsi="Times New Roman" w:cs="Times New Roman"/>
        </w:rPr>
        <w:t>tohto ustanovenia</w:t>
      </w:r>
      <w:r w:rsidRPr="0079187D">
        <w:rPr>
          <w:rFonts w:ascii="Times New Roman" w:hAnsi="Times New Roman" w:cs="Times New Roman"/>
        </w:rPr>
        <w:t xml:space="preserve"> dovolací súd na neverejnom zasadnut</w:t>
      </w:r>
      <w:r w:rsidR="00BC15EC" w:rsidRPr="0079187D">
        <w:rPr>
          <w:rFonts w:ascii="Times New Roman" w:hAnsi="Times New Roman" w:cs="Times New Roman"/>
        </w:rPr>
        <w:t xml:space="preserve">í </w:t>
      </w:r>
      <w:r w:rsidRPr="0079187D">
        <w:rPr>
          <w:rFonts w:ascii="Times New Roman" w:hAnsi="Times New Roman" w:cs="Times New Roman"/>
        </w:rPr>
        <w:t>uznesením, bez preskúmania veci, odmietne dovolanie, ak nie sú splnené podmienky dovolania podľa § 372 alebo § 373 ani po postupe podľa § 379 ods. 1 Trestného poriadku</w:t>
      </w:r>
      <w:r w:rsidR="00BC15EC" w:rsidRPr="0079187D">
        <w:rPr>
          <w:rFonts w:ascii="Times New Roman" w:hAnsi="Times New Roman" w:cs="Times New Roman"/>
        </w:rPr>
        <w:t xml:space="preserve"> (napr. uznesenie Najvyššieho súdu SR </w:t>
      </w:r>
      <w:proofErr w:type="spellStart"/>
      <w:r w:rsidR="00BC15EC" w:rsidRPr="0079187D">
        <w:rPr>
          <w:rFonts w:ascii="Times New Roman" w:hAnsi="Times New Roman" w:cs="Times New Roman"/>
        </w:rPr>
        <w:t>sp</w:t>
      </w:r>
      <w:proofErr w:type="spellEnd"/>
      <w:r w:rsidR="00BC15EC" w:rsidRPr="0079187D">
        <w:rPr>
          <w:rFonts w:ascii="Times New Roman" w:hAnsi="Times New Roman" w:cs="Times New Roman"/>
        </w:rPr>
        <w:t xml:space="preserve">. zn. 2 </w:t>
      </w:r>
      <w:proofErr w:type="spellStart"/>
      <w:r w:rsidR="00BC15EC" w:rsidRPr="0079187D">
        <w:rPr>
          <w:rFonts w:ascii="Times New Roman" w:hAnsi="Times New Roman" w:cs="Times New Roman"/>
        </w:rPr>
        <w:t>Tdo</w:t>
      </w:r>
      <w:proofErr w:type="spellEnd"/>
      <w:r w:rsidR="00BC15EC" w:rsidRPr="0079187D">
        <w:rPr>
          <w:rFonts w:ascii="Times New Roman" w:hAnsi="Times New Roman" w:cs="Times New Roman"/>
        </w:rPr>
        <w:t xml:space="preserve"> 26/2024 zo dňa  23.apríla 2025)</w:t>
      </w:r>
      <w:r w:rsidRPr="0079187D">
        <w:rPr>
          <w:rFonts w:ascii="Times New Roman" w:hAnsi="Times New Roman" w:cs="Times New Roman"/>
        </w:rPr>
        <w:t>.</w:t>
      </w:r>
    </w:p>
    <w:p w14:paraId="18888EFA" w14:textId="50F82653" w:rsidR="008C1072" w:rsidRDefault="000329EB" w:rsidP="008C1072">
      <w:pPr>
        <w:pStyle w:val="Zkladntext1"/>
        <w:shd w:val="clear" w:color="auto" w:fill="auto"/>
        <w:spacing w:after="0" w:line="276" w:lineRule="auto"/>
        <w:ind w:firstLine="700"/>
        <w:jc w:val="both"/>
        <w:rPr>
          <w:sz w:val="24"/>
          <w:szCs w:val="24"/>
        </w:rPr>
      </w:pPr>
      <w:r w:rsidRPr="0079187D">
        <w:rPr>
          <w:color w:val="000000"/>
          <w:sz w:val="24"/>
          <w:szCs w:val="24"/>
          <w:lang w:eastAsia="sk-SK" w:bidi="sk-SK"/>
        </w:rPr>
        <w:t>V druhej veci, ktorú uvádzame ako príklad</w:t>
      </w:r>
      <w:r w:rsidR="00085123" w:rsidRPr="0079187D">
        <w:rPr>
          <w:color w:val="000000"/>
          <w:sz w:val="24"/>
          <w:szCs w:val="24"/>
          <w:lang w:eastAsia="sk-SK" w:bidi="sk-SK"/>
        </w:rPr>
        <w:t>,</w:t>
      </w:r>
      <w:r w:rsidRPr="0079187D">
        <w:rPr>
          <w:color w:val="000000"/>
          <w:sz w:val="24"/>
          <w:szCs w:val="24"/>
          <w:lang w:eastAsia="sk-SK" w:bidi="sk-SK"/>
        </w:rPr>
        <w:t xml:space="preserve"> došl</w:t>
      </w:r>
      <w:r w:rsidR="00143BF3" w:rsidRPr="0079187D">
        <w:rPr>
          <w:color w:val="000000"/>
          <w:sz w:val="24"/>
          <w:szCs w:val="24"/>
          <w:lang w:eastAsia="sk-SK" w:bidi="sk-SK"/>
        </w:rPr>
        <w:t xml:space="preserve">o </w:t>
      </w:r>
      <w:r w:rsidRPr="0079187D">
        <w:rPr>
          <w:color w:val="000000"/>
          <w:sz w:val="24"/>
          <w:szCs w:val="24"/>
          <w:lang w:eastAsia="sk-SK" w:bidi="sk-SK"/>
        </w:rPr>
        <w:t>k zastaveniu trestného stíhania podľa § 281 ods. 1 Trestného poriadku s poukazom na jeho neprípustnosť podľa § 9 ods. 1 písm. c) Trestného poriadku v</w:t>
      </w:r>
      <w:r w:rsidR="00143BF3" w:rsidRPr="0079187D">
        <w:rPr>
          <w:color w:val="000000"/>
          <w:sz w:val="24"/>
          <w:szCs w:val="24"/>
          <w:lang w:eastAsia="sk-SK" w:bidi="sk-SK"/>
        </w:rPr>
        <w:t> </w:t>
      </w:r>
      <w:r w:rsidRPr="0079187D">
        <w:rPr>
          <w:color w:val="000000"/>
          <w:sz w:val="24"/>
          <w:szCs w:val="24"/>
          <w:lang w:eastAsia="sk-SK" w:bidi="sk-SK"/>
        </w:rPr>
        <w:t>rozpore</w:t>
      </w:r>
      <w:r w:rsidR="00143BF3" w:rsidRPr="0079187D">
        <w:rPr>
          <w:color w:val="000000"/>
          <w:sz w:val="24"/>
          <w:szCs w:val="24"/>
          <w:lang w:eastAsia="sk-SK" w:bidi="sk-SK"/>
        </w:rPr>
        <w:t xml:space="preserve"> </w:t>
      </w:r>
      <w:r w:rsidRPr="0079187D">
        <w:rPr>
          <w:color w:val="000000"/>
          <w:sz w:val="24"/>
          <w:szCs w:val="24"/>
          <w:lang w:eastAsia="sk-SK" w:bidi="sk-SK"/>
        </w:rPr>
        <w:t>so zákonom, preto minister spravodlivosti podal dovolanie.</w:t>
      </w:r>
      <w:r w:rsidR="008C1072">
        <w:rPr>
          <w:sz w:val="24"/>
          <w:szCs w:val="24"/>
        </w:rPr>
        <w:tab/>
      </w:r>
      <w:r w:rsidRPr="0079187D">
        <w:rPr>
          <w:color w:val="000000"/>
          <w:sz w:val="24"/>
          <w:szCs w:val="24"/>
          <w:lang w:eastAsia="sk-SK" w:bidi="sk-SK"/>
        </w:rPr>
        <w:t>Napriek uveden</w:t>
      </w:r>
      <w:r w:rsidR="00085123" w:rsidRPr="0079187D">
        <w:rPr>
          <w:color w:val="000000"/>
          <w:sz w:val="24"/>
          <w:szCs w:val="24"/>
          <w:lang w:eastAsia="sk-SK" w:bidi="sk-SK"/>
        </w:rPr>
        <w:t>ej nezákonnosti</w:t>
      </w:r>
      <w:r w:rsidRPr="0079187D">
        <w:rPr>
          <w:color w:val="000000"/>
          <w:sz w:val="24"/>
          <w:szCs w:val="24"/>
          <w:lang w:eastAsia="sk-SK" w:bidi="sk-SK"/>
        </w:rPr>
        <w:t xml:space="preserve"> však dôvody dovolania podané ministrom spravodlivosti </w:t>
      </w:r>
      <w:r w:rsidR="00143BF3" w:rsidRPr="0079187D">
        <w:rPr>
          <w:color w:val="000000"/>
          <w:sz w:val="24"/>
          <w:szCs w:val="24"/>
          <w:lang w:eastAsia="sk-SK" w:bidi="sk-SK"/>
        </w:rPr>
        <w:t>podľa Najvyššieho súdu SR</w:t>
      </w:r>
      <w:r w:rsidR="00114CBA">
        <w:rPr>
          <w:color w:val="000000"/>
          <w:sz w:val="24"/>
          <w:szCs w:val="24"/>
          <w:lang w:eastAsia="sk-SK" w:bidi="sk-SK"/>
        </w:rPr>
        <w:t xml:space="preserve"> nespĺňali</w:t>
      </w:r>
      <w:r w:rsidRPr="0079187D">
        <w:rPr>
          <w:color w:val="000000"/>
          <w:sz w:val="24"/>
          <w:szCs w:val="24"/>
          <w:lang w:eastAsia="sk-SK" w:bidi="sk-SK"/>
        </w:rPr>
        <w:t xml:space="preserve"> atribúty ním uplatneného dovolacieho dôvodu podľa § 371 ods. 3 Trestného poriadku.</w:t>
      </w:r>
      <w:r w:rsidR="008C1072">
        <w:rPr>
          <w:sz w:val="24"/>
          <w:szCs w:val="24"/>
        </w:rPr>
        <w:t xml:space="preserve"> </w:t>
      </w:r>
      <w:r w:rsidRPr="0079187D">
        <w:rPr>
          <w:color w:val="000000"/>
          <w:sz w:val="24"/>
          <w:szCs w:val="24"/>
          <w:lang w:eastAsia="sk-SK" w:bidi="sk-SK"/>
        </w:rPr>
        <w:t>Minister spravodlivosti podľa § 371 ods. 3 Trestného poriadku podá dovolanie aj vtedy, ak (podľa jeho názoru)</w:t>
      </w:r>
      <w:r w:rsidRPr="0079187D">
        <w:rPr>
          <w:sz w:val="24"/>
          <w:szCs w:val="24"/>
        </w:rPr>
        <w:t xml:space="preserve"> </w:t>
      </w:r>
      <w:r w:rsidRPr="0079187D">
        <w:rPr>
          <w:color w:val="000000"/>
          <w:sz w:val="24"/>
          <w:szCs w:val="24"/>
          <w:lang w:eastAsia="sk-SK" w:bidi="sk-SK"/>
        </w:rPr>
        <w:t>právoplatné rozhodnutie vychádza zo skutkového stavu, ktorý bol</w:t>
      </w:r>
      <w:r w:rsidR="008C1072">
        <w:rPr>
          <w:color w:val="000000"/>
          <w:sz w:val="24"/>
          <w:szCs w:val="24"/>
          <w:lang w:eastAsia="sk-SK" w:bidi="sk-SK"/>
        </w:rPr>
        <w:t xml:space="preserve"> </w:t>
      </w:r>
      <w:r w:rsidRPr="0079187D">
        <w:rPr>
          <w:color w:val="000000"/>
          <w:sz w:val="24"/>
          <w:szCs w:val="24"/>
          <w:lang w:eastAsia="sk-SK" w:bidi="sk-SK"/>
        </w:rPr>
        <w:t>na základe vykonaných dôkazov v podstatných okolnostiach nesprávne zistený,</w:t>
      </w:r>
      <w:r w:rsidRPr="0079187D">
        <w:rPr>
          <w:sz w:val="24"/>
          <w:szCs w:val="24"/>
        </w:rPr>
        <w:t xml:space="preserve"> </w:t>
      </w:r>
      <w:r w:rsidRPr="0079187D">
        <w:rPr>
          <w:color w:val="000000"/>
          <w:sz w:val="24"/>
          <w:szCs w:val="24"/>
          <w:lang w:eastAsia="sk-SK" w:bidi="sk-SK"/>
        </w:rPr>
        <w:t>alebo ak pri zisťovaní skutkového stavu</w:t>
      </w:r>
      <w:r w:rsidR="00114CBA">
        <w:rPr>
          <w:color w:val="000000"/>
          <w:sz w:val="24"/>
          <w:szCs w:val="24"/>
          <w:lang w:eastAsia="sk-SK" w:bidi="sk-SK"/>
        </w:rPr>
        <w:t xml:space="preserve"> boli</w:t>
      </w:r>
      <w:r w:rsidRPr="0079187D">
        <w:rPr>
          <w:color w:val="000000"/>
          <w:sz w:val="24"/>
          <w:szCs w:val="24"/>
          <w:lang w:eastAsia="sk-SK" w:bidi="sk-SK"/>
        </w:rPr>
        <w:t xml:space="preserve"> závažným spôsobom porušené ustanovenia, ktorými sa má zabezpečiť objasnenie veci.</w:t>
      </w:r>
    </w:p>
    <w:p w14:paraId="31BA5F56" w14:textId="48632564" w:rsidR="000329EB" w:rsidRPr="008C1072" w:rsidRDefault="000329EB" w:rsidP="008C1072">
      <w:pPr>
        <w:pStyle w:val="Zkladntext1"/>
        <w:shd w:val="clear" w:color="auto" w:fill="auto"/>
        <w:spacing w:after="0" w:line="276" w:lineRule="auto"/>
        <w:ind w:firstLine="700"/>
        <w:jc w:val="both"/>
        <w:rPr>
          <w:sz w:val="24"/>
          <w:szCs w:val="24"/>
        </w:rPr>
      </w:pPr>
      <w:r w:rsidRPr="0079187D">
        <w:rPr>
          <w:color w:val="000000"/>
          <w:sz w:val="24"/>
          <w:szCs w:val="24"/>
          <w:lang w:eastAsia="sk-SK" w:bidi="sk-SK"/>
        </w:rPr>
        <w:t>Z formulácie predmetného ustanovenia Trestného poriadku je zrejmé, že minister spravodlivosti má právo podať dovolanie zo skutkových dôvodov v prospech alebo neprospech obvineného z</w:t>
      </w:r>
      <w:r w:rsidR="00114CBA">
        <w:rPr>
          <w:color w:val="000000"/>
          <w:sz w:val="24"/>
          <w:szCs w:val="24"/>
          <w:lang w:eastAsia="sk-SK" w:bidi="sk-SK"/>
        </w:rPr>
        <w:t xml:space="preserve"> toho</w:t>
      </w:r>
      <w:r w:rsidRPr="0079187D">
        <w:rPr>
          <w:color w:val="000000"/>
          <w:sz w:val="24"/>
          <w:szCs w:val="24"/>
          <w:lang w:eastAsia="sk-SK" w:bidi="sk-SK"/>
        </w:rPr>
        <w:t xml:space="preserve"> dôvodu, že právoplatné rozhodnutie vychádza</w:t>
      </w:r>
      <w:r w:rsidR="009450E8" w:rsidRPr="0079187D">
        <w:rPr>
          <w:color w:val="000000"/>
          <w:sz w:val="24"/>
          <w:szCs w:val="24"/>
          <w:lang w:eastAsia="sk-SK" w:bidi="sk-SK"/>
        </w:rPr>
        <w:t xml:space="preserve"> </w:t>
      </w:r>
      <w:r w:rsidRPr="0079187D">
        <w:rPr>
          <w:color w:val="000000"/>
          <w:sz w:val="24"/>
          <w:szCs w:val="24"/>
          <w:lang w:eastAsia="sk-SK" w:bidi="sk-SK"/>
        </w:rPr>
        <w:t>zo skutkového stavu, ktorý bol na základe vykonaných dôkazov v podstatných okolnostiach nesprávne zistený, čím sa dotknutý dovolací dôvod vymyká okruhu dôvodov uvedených v § 371 ods. 1 Trestného poriadku, pri ktorých sa neskúmajú skutkové závery napadnutého rozhodnutia, resp. skôr konajúcich súdov. Ide teda o nesprávne hodnotenie dôkazov, ktoré boli vo veci vykonané, avšak len pokiaľ sa týkajú okolností, ktoré sú pre rozhodnutie podstatn</w:t>
      </w:r>
      <w:r w:rsidR="00114CBA">
        <w:rPr>
          <w:color w:val="000000"/>
          <w:sz w:val="24"/>
          <w:szCs w:val="24"/>
          <w:lang w:eastAsia="sk-SK" w:bidi="sk-SK"/>
        </w:rPr>
        <w:t>é</w:t>
      </w:r>
      <w:r w:rsidRPr="0079187D">
        <w:rPr>
          <w:color w:val="000000"/>
          <w:sz w:val="24"/>
          <w:szCs w:val="24"/>
          <w:lang w:eastAsia="sk-SK" w:bidi="sk-SK"/>
        </w:rPr>
        <w:t>. Zároveň je dôvodom dovolania okolnosť, že pri zisťovaní skutkového stavu</w:t>
      </w:r>
      <w:r w:rsidR="00114CBA">
        <w:rPr>
          <w:color w:val="000000"/>
          <w:sz w:val="24"/>
          <w:szCs w:val="24"/>
          <w:lang w:eastAsia="sk-SK" w:bidi="sk-SK"/>
        </w:rPr>
        <w:t xml:space="preserve"> boli</w:t>
      </w:r>
      <w:r w:rsidRPr="0079187D">
        <w:rPr>
          <w:color w:val="000000"/>
          <w:sz w:val="24"/>
          <w:szCs w:val="24"/>
          <w:lang w:eastAsia="sk-SK" w:bidi="sk-SK"/>
        </w:rPr>
        <w:t xml:space="preserve"> závažným spôsobom porušené ustanovenia, ktorými sa má zabezpečiť objasnenie veci, čo </w:t>
      </w:r>
      <w:r w:rsidR="00114CBA">
        <w:rPr>
          <w:color w:val="000000"/>
          <w:sz w:val="24"/>
          <w:szCs w:val="24"/>
          <w:lang w:eastAsia="sk-SK" w:bidi="sk-SK"/>
        </w:rPr>
        <w:t xml:space="preserve">rovnako </w:t>
      </w:r>
      <w:r w:rsidRPr="0079187D">
        <w:rPr>
          <w:color w:val="000000"/>
          <w:sz w:val="24"/>
          <w:szCs w:val="24"/>
          <w:lang w:eastAsia="sk-SK" w:bidi="sk-SK"/>
        </w:rPr>
        <w:t>vecne súvisí so zisťovaním skutkového stavu. To ale predpokladá chybu</w:t>
      </w:r>
      <w:r w:rsidR="009450E8" w:rsidRPr="0079187D">
        <w:rPr>
          <w:color w:val="000000"/>
          <w:sz w:val="24"/>
          <w:szCs w:val="24"/>
          <w:lang w:eastAsia="sk-SK" w:bidi="sk-SK"/>
        </w:rPr>
        <w:t xml:space="preserve"> </w:t>
      </w:r>
      <w:r w:rsidRPr="0079187D">
        <w:rPr>
          <w:color w:val="000000"/>
          <w:sz w:val="24"/>
          <w:szCs w:val="24"/>
          <w:lang w:eastAsia="sk-SK" w:bidi="sk-SK"/>
        </w:rPr>
        <w:t xml:space="preserve">konania pri objasňovaní veci, ktorá je závažná </w:t>
      </w:r>
      <w:r w:rsidR="00114CBA">
        <w:rPr>
          <w:color w:val="000000"/>
          <w:sz w:val="24"/>
          <w:szCs w:val="24"/>
          <w:lang w:eastAsia="sk-SK" w:bidi="sk-SK"/>
        </w:rPr>
        <w:t>–</w:t>
      </w:r>
      <w:r w:rsidRPr="0079187D">
        <w:rPr>
          <w:color w:val="000000"/>
          <w:sz w:val="24"/>
          <w:szCs w:val="24"/>
          <w:lang w:eastAsia="sk-SK" w:bidi="sk-SK"/>
        </w:rPr>
        <w:t xml:space="preserve"> teda ovplyvnila skutkové závery rozhodnutia vo vzťahu</w:t>
      </w:r>
      <w:r w:rsidR="00776C7B">
        <w:rPr>
          <w:color w:val="000000"/>
          <w:sz w:val="24"/>
          <w:szCs w:val="24"/>
          <w:lang w:eastAsia="sk-SK" w:bidi="sk-SK"/>
        </w:rPr>
        <w:t xml:space="preserve"> </w:t>
      </w:r>
      <w:r w:rsidRPr="0079187D">
        <w:rPr>
          <w:color w:val="000000"/>
          <w:sz w:val="24"/>
          <w:szCs w:val="24"/>
          <w:lang w:eastAsia="sk-SK" w:bidi="sk-SK"/>
        </w:rPr>
        <w:t>k okolnostiam, ktoré sú pre rozhodnutie podstatné. Takou chybou môže byť napríklad nepoužitie dôkazov, ktoré môžu v podstatných okolnostiach</w:t>
      </w:r>
      <w:r w:rsidR="00114CBA">
        <w:rPr>
          <w:color w:val="000000"/>
          <w:sz w:val="24"/>
          <w:szCs w:val="24"/>
          <w:lang w:eastAsia="sk-SK" w:bidi="sk-SK"/>
        </w:rPr>
        <w:t xml:space="preserve"> </w:t>
      </w:r>
      <w:r w:rsidRPr="0079187D">
        <w:rPr>
          <w:color w:val="000000"/>
          <w:sz w:val="24"/>
          <w:szCs w:val="24"/>
          <w:lang w:eastAsia="sk-SK" w:bidi="sk-SK"/>
        </w:rPr>
        <w:t>ovplyvniť</w:t>
      </w:r>
      <w:r w:rsidR="00114CBA">
        <w:rPr>
          <w:color w:val="000000"/>
          <w:sz w:val="24"/>
          <w:szCs w:val="24"/>
          <w:lang w:eastAsia="sk-SK" w:bidi="sk-SK"/>
        </w:rPr>
        <w:t xml:space="preserve"> rozhodnutie</w:t>
      </w:r>
      <w:r w:rsidRPr="0079187D">
        <w:rPr>
          <w:color w:val="000000"/>
          <w:sz w:val="24"/>
          <w:szCs w:val="24"/>
          <w:lang w:eastAsia="sk-SK" w:bidi="sk-SK"/>
        </w:rPr>
        <w:t>, alternatívne vecne nedôvodné odmietnutie vykonania stranou navrhovaného dôkazu.</w:t>
      </w:r>
    </w:p>
    <w:p w14:paraId="0819E441" w14:textId="6A4B5E76" w:rsidR="008C1072" w:rsidRDefault="000329EB" w:rsidP="008C1072">
      <w:pPr>
        <w:pStyle w:val="Zkladntext1"/>
        <w:shd w:val="clear" w:color="auto" w:fill="auto"/>
        <w:spacing w:after="0" w:line="276" w:lineRule="auto"/>
        <w:ind w:firstLine="700"/>
        <w:jc w:val="both"/>
        <w:rPr>
          <w:color w:val="000000"/>
          <w:sz w:val="24"/>
          <w:szCs w:val="24"/>
          <w:lang w:eastAsia="sk-SK" w:bidi="sk-SK"/>
        </w:rPr>
      </w:pPr>
      <w:r w:rsidRPr="0079187D">
        <w:rPr>
          <w:color w:val="000000"/>
          <w:sz w:val="24"/>
          <w:szCs w:val="24"/>
          <w:lang w:eastAsia="sk-SK" w:bidi="sk-SK"/>
        </w:rPr>
        <w:t xml:space="preserve">Je nutné konštatovať, že zastavenie trestného stíhania, </w:t>
      </w:r>
      <w:r w:rsidR="00114CBA">
        <w:rPr>
          <w:color w:val="000000"/>
          <w:sz w:val="24"/>
          <w:szCs w:val="24"/>
          <w:lang w:eastAsia="sk-SK" w:bidi="sk-SK"/>
        </w:rPr>
        <w:t>pre</w:t>
      </w:r>
      <w:r w:rsidRPr="0079187D">
        <w:rPr>
          <w:color w:val="000000"/>
          <w:sz w:val="24"/>
          <w:szCs w:val="24"/>
          <w:lang w:eastAsia="sk-SK" w:bidi="sk-SK"/>
        </w:rPr>
        <w:t xml:space="preserve"> ktoré neboli splnené zákonné podmienky</w:t>
      </w:r>
      <w:r w:rsidR="00114CBA">
        <w:rPr>
          <w:color w:val="000000"/>
          <w:sz w:val="24"/>
          <w:szCs w:val="24"/>
          <w:lang w:eastAsia="sk-SK" w:bidi="sk-SK"/>
        </w:rPr>
        <w:t>,</w:t>
      </w:r>
      <w:r w:rsidRPr="0079187D">
        <w:rPr>
          <w:color w:val="000000"/>
          <w:sz w:val="24"/>
          <w:szCs w:val="24"/>
          <w:lang w:eastAsia="sk-SK" w:bidi="sk-SK"/>
        </w:rPr>
        <w:t xml:space="preserve"> nemožno subsumovať pod rozhodnutie vychádzajúce zo skutkového stavu, ktorý bol na základe vykonaných dôkazov v podstatných okolnostiach nesprávne zistený (čiže nejde o nesprávne hodnotenie dôkazov, ktoré boli vo veci vykonané a týkali by sa okolností, ktoré sú pre rozhodnutie podstatné). Rovnako tak nie je možné použiť druhý dôvod dovolania, ktorý zahŕňa ustanovenie § 371 ods. 3 Trestného poriadku, a to že boli pri zisťovaní skutkového stavu závažným spôsobom porušené ustanovenia, ktorými sa má zabezpečiť objasnenie veci, keďže </w:t>
      </w:r>
      <w:r w:rsidRPr="0079187D">
        <w:rPr>
          <w:color w:val="000000"/>
          <w:sz w:val="24"/>
          <w:szCs w:val="24"/>
          <w:lang w:eastAsia="sk-SK" w:bidi="sk-SK"/>
        </w:rPr>
        <w:lastRenderedPageBreak/>
        <w:t xml:space="preserve">tento dôvod vecne rovnako súvisí so zisťovaním skutkového stavu a ako už bolo uvedené, predpokladá chybu konania pri objasňovaní veci, ktorá je závažná </w:t>
      </w:r>
      <w:r w:rsidR="005C45A8">
        <w:rPr>
          <w:color w:val="000000"/>
          <w:sz w:val="24"/>
          <w:szCs w:val="24"/>
          <w:lang w:eastAsia="sk-SK" w:bidi="sk-SK"/>
        </w:rPr>
        <w:t>–</w:t>
      </w:r>
      <w:r w:rsidRPr="0079187D">
        <w:rPr>
          <w:color w:val="000000"/>
          <w:sz w:val="24"/>
          <w:szCs w:val="24"/>
          <w:lang w:eastAsia="sk-SK" w:bidi="sk-SK"/>
        </w:rPr>
        <w:t xml:space="preserve"> teda ovplyvnila skutkové závery rozhodnutia vo vzťahu k okolnostiam, ktoré sú pre rozhodnutie podstatné (už spomenuté nepoužitie dôkazov, ktoré môžu rozhodnutie</w:t>
      </w:r>
      <w:r w:rsidR="00776C7B">
        <w:rPr>
          <w:color w:val="000000"/>
          <w:sz w:val="24"/>
          <w:szCs w:val="24"/>
          <w:lang w:eastAsia="sk-SK" w:bidi="sk-SK"/>
        </w:rPr>
        <w:t xml:space="preserve"> </w:t>
      </w:r>
      <w:r w:rsidRPr="0079187D">
        <w:rPr>
          <w:color w:val="000000"/>
          <w:sz w:val="24"/>
          <w:szCs w:val="24"/>
          <w:lang w:eastAsia="sk-SK" w:bidi="sk-SK"/>
        </w:rPr>
        <w:t>v podstatných okolnostiach ovplyvniť, alternatívne vecne nedôvodné odmietnutie vykonania stranou navrhovaného dôkazu).</w:t>
      </w:r>
    </w:p>
    <w:p w14:paraId="75A0BB70" w14:textId="10F2FDA4" w:rsidR="009450E8" w:rsidRPr="0079187D" w:rsidRDefault="001A19CE" w:rsidP="008C1072">
      <w:pPr>
        <w:pStyle w:val="Zkladntext1"/>
        <w:shd w:val="clear" w:color="auto" w:fill="auto"/>
        <w:spacing w:after="0" w:line="276" w:lineRule="auto"/>
        <w:ind w:firstLine="700"/>
        <w:jc w:val="both"/>
        <w:rPr>
          <w:color w:val="000000"/>
          <w:sz w:val="24"/>
          <w:szCs w:val="24"/>
          <w:lang w:eastAsia="sk-SK" w:bidi="sk-SK"/>
        </w:rPr>
      </w:pPr>
      <w:r w:rsidRPr="0079187D">
        <w:rPr>
          <w:color w:val="000000"/>
          <w:sz w:val="24"/>
          <w:szCs w:val="24"/>
          <w:lang w:eastAsia="sk-SK" w:bidi="sk-SK"/>
        </w:rPr>
        <w:t xml:space="preserve">Za takýchto okolností je namieste </w:t>
      </w:r>
      <w:r w:rsidR="009450E8" w:rsidRPr="0079187D">
        <w:rPr>
          <w:color w:val="000000"/>
          <w:sz w:val="24"/>
          <w:szCs w:val="24"/>
          <w:lang w:eastAsia="sk-SK" w:bidi="sk-SK"/>
        </w:rPr>
        <w:t>skúma</w:t>
      </w:r>
      <w:r w:rsidRPr="0079187D">
        <w:rPr>
          <w:color w:val="000000"/>
          <w:sz w:val="24"/>
          <w:szCs w:val="24"/>
          <w:lang w:eastAsia="sk-SK" w:bidi="sk-SK"/>
        </w:rPr>
        <w:t>ť</w:t>
      </w:r>
      <w:r w:rsidR="009450E8" w:rsidRPr="0079187D">
        <w:rPr>
          <w:color w:val="000000"/>
          <w:sz w:val="24"/>
          <w:szCs w:val="24"/>
          <w:lang w:eastAsia="sk-SK" w:bidi="sk-SK"/>
        </w:rPr>
        <w:t xml:space="preserve"> aj naplnenie dovolacieho dôvodu uvedeného v § 371 ods. 1 písm. k) Trestného poriadku, podľa ktorého dovolanie možno podať, ak sa proti obvinenému viedlo trestné stíhanie, hoci bolo neprípustné</w:t>
      </w:r>
      <w:r w:rsidR="005C45A8">
        <w:rPr>
          <w:color w:val="000000"/>
          <w:sz w:val="24"/>
          <w:szCs w:val="24"/>
          <w:lang w:eastAsia="sk-SK" w:bidi="sk-SK"/>
        </w:rPr>
        <w:t xml:space="preserve">. </w:t>
      </w:r>
      <w:r w:rsidR="005C45A8">
        <w:t>Je však potrebné dodať, že opodstatnenosť tohto dovolacieho dôvodu je založená výlučne na nerešpektovaní obligatórneho ustanovenia § 9 Trestného poriadku, teda na situácii, keď sa proti obvinenému viedlo trestné stíhanie napriek tomu, že nebolo prípustné. Jeho uplatnenie je pritom v podstate limitované len na dovolania podávané v prospech obvineného.</w:t>
      </w:r>
    </w:p>
    <w:p w14:paraId="5B579694" w14:textId="546EF411" w:rsidR="001A19CE" w:rsidRPr="0079187D" w:rsidRDefault="00143BF3" w:rsidP="008C1072">
      <w:pPr>
        <w:pStyle w:val="Zkladntext1"/>
        <w:shd w:val="clear" w:color="auto" w:fill="auto"/>
        <w:spacing w:after="0" w:line="276" w:lineRule="auto"/>
        <w:ind w:firstLine="700"/>
        <w:jc w:val="both"/>
        <w:rPr>
          <w:sz w:val="24"/>
          <w:szCs w:val="24"/>
        </w:rPr>
      </w:pPr>
      <w:r w:rsidRPr="0079187D">
        <w:rPr>
          <w:color w:val="000000"/>
          <w:sz w:val="24"/>
          <w:szCs w:val="24"/>
          <w:lang w:eastAsia="sk-SK" w:bidi="sk-SK"/>
        </w:rPr>
        <w:t>V </w:t>
      </w:r>
      <w:r w:rsidR="001A19CE" w:rsidRPr="0079187D">
        <w:rPr>
          <w:color w:val="000000"/>
          <w:sz w:val="24"/>
          <w:szCs w:val="24"/>
          <w:lang w:eastAsia="sk-SK" w:bidi="sk-SK"/>
        </w:rPr>
        <w:t>danej</w:t>
      </w:r>
      <w:r w:rsidRPr="0079187D">
        <w:rPr>
          <w:color w:val="000000"/>
          <w:sz w:val="24"/>
          <w:szCs w:val="24"/>
          <w:lang w:eastAsia="sk-SK" w:bidi="sk-SK"/>
        </w:rPr>
        <w:t xml:space="preserve">  trestnej veci však ide o presne opačný prípad, keďže trestné stíhanie obvineného bolo z dôvodu konštatovanej neprípustnosti zastavené. Nesúhlas ministr</w:t>
      </w:r>
      <w:r w:rsidR="001A19CE" w:rsidRPr="0079187D">
        <w:rPr>
          <w:color w:val="000000"/>
          <w:sz w:val="24"/>
          <w:szCs w:val="24"/>
          <w:lang w:eastAsia="sk-SK" w:bidi="sk-SK"/>
        </w:rPr>
        <w:t>a</w:t>
      </w:r>
      <w:r w:rsidRPr="0079187D">
        <w:rPr>
          <w:color w:val="000000"/>
          <w:sz w:val="24"/>
          <w:szCs w:val="24"/>
          <w:lang w:eastAsia="sk-SK" w:bidi="sk-SK"/>
        </w:rPr>
        <w:t xml:space="preserve"> spravodlivosti s týmto postupom konajúcich súdov, </w:t>
      </w:r>
      <w:r w:rsidR="005C45A8">
        <w:rPr>
          <w:color w:val="000000"/>
          <w:sz w:val="24"/>
          <w:szCs w:val="24"/>
          <w:lang w:eastAsia="sk-SK" w:bidi="sk-SK"/>
        </w:rPr>
        <w:t xml:space="preserve">ktorý má </w:t>
      </w:r>
      <w:r w:rsidRPr="0079187D">
        <w:rPr>
          <w:color w:val="000000"/>
          <w:sz w:val="24"/>
          <w:szCs w:val="24"/>
          <w:lang w:eastAsia="sk-SK" w:bidi="sk-SK"/>
        </w:rPr>
        <w:t xml:space="preserve">svoj odraz v dovolaní podanom </w:t>
      </w:r>
      <w:r w:rsidR="00776C7B">
        <w:rPr>
          <w:color w:val="000000"/>
          <w:sz w:val="24"/>
          <w:szCs w:val="24"/>
          <w:lang w:eastAsia="sk-SK" w:bidi="sk-SK"/>
        </w:rPr>
        <w:t xml:space="preserve">         </w:t>
      </w:r>
      <w:r w:rsidRPr="0079187D">
        <w:rPr>
          <w:color w:val="000000"/>
          <w:sz w:val="24"/>
          <w:szCs w:val="24"/>
          <w:lang w:eastAsia="sk-SK" w:bidi="sk-SK"/>
        </w:rPr>
        <w:t>v neprospech obvineného, nespĺňa ani zákonné kritériá dovolacieho dôvodu podľa § 371 ods. 1 písm. k) Trestného poriadku.</w:t>
      </w:r>
    </w:p>
    <w:p w14:paraId="75283FF4" w14:textId="254982FE" w:rsidR="001A19CE" w:rsidRPr="0079187D" w:rsidRDefault="00143BF3" w:rsidP="008C1072">
      <w:pPr>
        <w:pStyle w:val="Zkladntext1"/>
        <w:shd w:val="clear" w:color="auto" w:fill="auto"/>
        <w:spacing w:after="0" w:line="276" w:lineRule="auto"/>
        <w:ind w:firstLine="700"/>
        <w:jc w:val="both"/>
        <w:rPr>
          <w:color w:val="000000"/>
          <w:sz w:val="24"/>
          <w:szCs w:val="24"/>
          <w:lang w:eastAsia="sk-SK" w:bidi="sk-SK"/>
        </w:rPr>
      </w:pPr>
      <w:r w:rsidRPr="0079187D">
        <w:rPr>
          <w:color w:val="000000"/>
          <w:sz w:val="24"/>
          <w:szCs w:val="24"/>
          <w:lang w:eastAsia="sk-SK" w:bidi="sk-SK"/>
        </w:rPr>
        <w:t>Najvyšší súd preto napriek záveru o nesprávnosti zastavenia trestného stíhania voči obvinenému uvedené pochybenie nemohol napraviť</w:t>
      </w:r>
      <w:r w:rsidR="005C45A8">
        <w:rPr>
          <w:color w:val="000000"/>
          <w:sz w:val="24"/>
          <w:szCs w:val="24"/>
          <w:lang w:eastAsia="sk-SK" w:bidi="sk-SK"/>
        </w:rPr>
        <w:t xml:space="preserve"> z dôvodu</w:t>
      </w:r>
      <w:r w:rsidRPr="0079187D">
        <w:rPr>
          <w:color w:val="000000"/>
          <w:sz w:val="24"/>
          <w:szCs w:val="24"/>
          <w:lang w:eastAsia="sk-SK" w:bidi="sk-SK"/>
        </w:rPr>
        <w:t xml:space="preserve"> absenci</w:t>
      </w:r>
      <w:r w:rsidR="005C45A8">
        <w:rPr>
          <w:color w:val="000000"/>
          <w:sz w:val="24"/>
          <w:szCs w:val="24"/>
          <w:lang w:eastAsia="sk-SK" w:bidi="sk-SK"/>
        </w:rPr>
        <w:t>e</w:t>
      </w:r>
      <w:r w:rsidRPr="0079187D">
        <w:rPr>
          <w:color w:val="000000"/>
          <w:sz w:val="24"/>
          <w:szCs w:val="24"/>
          <w:lang w:eastAsia="sk-SK" w:bidi="sk-SK"/>
        </w:rPr>
        <w:t xml:space="preserve"> zákonnej možnosti v rámci dovolacích dôvodov. </w:t>
      </w:r>
    </w:p>
    <w:p w14:paraId="2621F099" w14:textId="012E6A49" w:rsidR="001A19CE" w:rsidRPr="0079187D" w:rsidRDefault="001A19CE" w:rsidP="008C1072">
      <w:pPr>
        <w:pStyle w:val="Zkladntext1"/>
        <w:shd w:val="clear" w:color="auto" w:fill="auto"/>
        <w:spacing w:after="0" w:line="276" w:lineRule="auto"/>
        <w:ind w:firstLine="700"/>
        <w:jc w:val="both"/>
        <w:rPr>
          <w:color w:val="000000"/>
          <w:sz w:val="24"/>
          <w:szCs w:val="24"/>
          <w:lang w:eastAsia="sk-SK" w:bidi="sk-SK"/>
        </w:rPr>
      </w:pPr>
      <w:r w:rsidRPr="0079187D">
        <w:rPr>
          <w:color w:val="000000"/>
          <w:sz w:val="24"/>
          <w:szCs w:val="24"/>
          <w:lang w:eastAsia="sk-SK" w:bidi="sk-SK"/>
        </w:rPr>
        <w:t>N</w:t>
      </w:r>
      <w:r w:rsidR="00143BF3" w:rsidRPr="0079187D">
        <w:rPr>
          <w:color w:val="000000"/>
          <w:sz w:val="24"/>
          <w:szCs w:val="24"/>
          <w:lang w:eastAsia="sk-SK" w:bidi="sk-SK"/>
        </w:rPr>
        <w:t xml:space="preserve">ad rámec </w:t>
      </w:r>
      <w:r w:rsidRPr="0079187D">
        <w:rPr>
          <w:color w:val="000000"/>
          <w:sz w:val="24"/>
          <w:szCs w:val="24"/>
          <w:lang w:eastAsia="sk-SK" w:bidi="sk-SK"/>
        </w:rPr>
        <w:t>tohto</w:t>
      </w:r>
      <w:r w:rsidR="00143BF3" w:rsidRPr="0079187D">
        <w:rPr>
          <w:color w:val="000000"/>
          <w:sz w:val="24"/>
          <w:szCs w:val="24"/>
          <w:lang w:eastAsia="sk-SK" w:bidi="sk-SK"/>
        </w:rPr>
        <w:t xml:space="preserve"> rozhodnutia  poukazuje</w:t>
      </w:r>
      <w:r w:rsidRPr="0079187D">
        <w:rPr>
          <w:color w:val="000000"/>
          <w:sz w:val="24"/>
          <w:szCs w:val="24"/>
          <w:lang w:eastAsia="sk-SK" w:bidi="sk-SK"/>
        </w:rPr>
        <w:t>me</w:t>
      </w:r>
      <w:r w:rsidR="00143BF3" w:rsidRPr="0079187D">
        <w:rPr>
          <w:color w:val="000000"/>
          <w:sz w:val="24"/>
          <w:szCs w:val="24"/>
          <w:lang w:eastAsia="sk-SK" w:bidi="sk-SK"/>
        </w:rPr>
        <w:t xml:space="preserve"> na úpravu Trestného poriadku Českej republiky, ktorý má samostatný dovolací dôvod v § 265b ods. 1 písm. f) a umožňuje podať dovolanie, ak bolo (okrem iného) rozhodnuté o zastavení trestného stíhania, hoci neboli splnené podmienky pre také rozhodnutie. </w:t>
      </w:r>
    </w:p>
    <w:p w14:paraId="01A53CB3" w14:textId="39CA563E" w:rsidR="00143BF3" w:rsidRPr="0079187D" w:rsidRDefault="001A19CE" w:rsidP="008C1072">
      <w:pPr>
        <w:pStyle w:val="Zkladntext1"/>
        <w:shd w:val="clear" w:color="auto" w:fill="auto"/>
        <w:spacing w:after="0" w:line="276" w:lineRule="auto"/>
        <w:ind w:firstLine="700"/>
        <w:jc w:val="both"/>
        <w:rPr>
          <w:sz w:val="24"/>
          <w:szCs w:val="24"/>
        </w:rPr>
      </w:pPr>
      <w:r w:rsidRPr="0079187D">
        <w:rPr>
          <w:color w:val="000000"/>
          <w:sz w:val="24"/>
          <w:szCs w:val="24"/>
          <w:lang w:eastAsia="sk-SK" w:bidi="sk-SK"/>
        </w:rPr>
        <w:t>P</w:t>
      </w:r>
      <w:r w:rsidR="00143BF3" w:rsidRPr="0079187D">
        <w:rPr>
          <w:color w:val="000000"/>
          <w:sz w:val="24"/>
          <w:szCs w:val="24"/>
          <w:lang w:eastAsia="sk-SK" w:bidi="sk-SK"/>
        </w:rPr>
        <w:t xml:space="preserve">rávna úprava </w:t>
      </w:r>
      <w:r w:rsidRPr="0079187D">
        <w:rPr>
          <w:color w:val="000000"/>
          <w:sz w:val="24"/>
          <w:szCs w:val="24"/>
          <w:lang w:eastAsia="sk-SK" w:bidi="sk-SK"/>
        </w:rPr>
        <w:t xml:space="preserve">Slovenskej republiky </w:t>
      </w:r>
      <w:r w:rsidR="00143BF3" w:rsidRPr="0079187D">
        <w:rPr>
          <w:color w:val="000000"/>
          <w:sz w:val="24"/>
          <w:szCs w:val="24"/>
          <w:lang w:eastAsia="sk-SK" w:bidi="sk-SK"/>
        </w:rPr>
        <w:t xml:space="preserve">však takýto dovolací dôvod nepozná </w:t>
      </w:r>
      <w:r w:rsidRPr="0079187D">
        <w:rPr>
          <w:color w:val="000000"/>
          <w:sz w:val="24"/>
          <w:szCs w:val="24"/>
          <w:lang w:eastAsia="sk-SK" w:bidi="sk-SK"/>
        </w:rPr>
        <w:t xml:space="preserve">             </w:t>
      </w:r>
      <w:r w:rsidR="00776C7B">
        <w:rPr>
          <w:color w:val="000000"/>
          <w:sz w:val="24"/>
          <w:szCs w:val="24"/>
          <w:lang w:eastAsia="sk-SK" w:bidi="sk-SK"/>
        </w:rPr>
        <w:t xml:space="preserve">                 </w:t>
      </w:r>
      <w:r w:rsidR="00143BF3" w:rsidRPr="0079187D">
        <w:rPr>
          <w:color w:val="000000"/>
          <w:sz w:val="24"/>
          <w:szCs w:val="24"/>
          <w:lang w:eastAsia="sk-SK" w:bidi="sk-SK"/>
        </w:rPr>
        <w:t>a nápravy sa nemožno domáhať ani prostredníctvom dovolacieho dôvodu uvedeného v § 371 ods. 3 Trestného poriadku, keďže táto okolnosť nespadá pod skutkové dôvody.</w:t>
      </w:r>
    </w:p>
    <w:p w14:paraId="2B6B55D7" w14:textId="0061F3C3" w:rsidR="00143BF3" w:rsidRDefault="00143BF3" w:rsidP="008C1072">
      <w:pPr>
        <w:pStyle w:val="Zkladntext1"/>
        <w:shd w:val="clear" w:color="auto" w:fill="auto"/>
        <w:spacing w:after="0" w:line="276" w:lineRule="auto"/>
        <w:ind w:firstLine="760"/>
        <w:jc w:val="both"/>
        <w:rPr>
          <w:sz w:val="24"/>
          <w:szCs w:val="24"/>
        </w:rPr>
      </w:pPr>
      <w:r w:rsidRPr="0079187D">
        <w:rPr>
          <w:color w:val="000000"/>
          <w:sz w:val="24"/>
          <w:szCs w:val="24"/>
          <w:lang w:eastAsia="sk-SK" w:bidi="sk-SK"/>
        </w:rPr>
        <w:t>Na podklade týchto úvah Najvyšší súd Slovenskej republiky dovolanie ministr</w:t>
      </w:r>
      <w:r w:rsidR="001A19CE" w:rsidRPr="0079187D">
        <w:rPr>
          <w:color w:val="000000"/>
          <w:sz w:val="24"/>
          <w:szCs w:val="24"/>
          <w:lang w:eastAsia="sk-SK" w:bidi="sk-SK"/>
        </w:rPr>
        <w:t>a</w:t>
      </w:r>
      <w:r w:rsidRPr="0079187D">
        <w:rPr>
          <w:color w:val="000000"/>
          <w:sz w:val="24"/>
          <w:szCs w:val="24"/>
          <w:lang w:eastAsia="sk-SK" w:bidi="sk-SK"/>
        </w:rPr>
        <w:t xml:space="preserve"> spravodlivosti odmietol postupom podľa § 382 písm. c) Trestného poriadku</w:t>
      </w:r>
      <w:r w:rsidR="001A19CE" w:rsidRPr="0079187D">
        <w:rPr>
          <w:color w:val="000000"/>
          <w:sz w:val="24"/>
          <w:szCs w:val="24"/>
          <w:lang w:eastAsia="sk-SK" w:bidi="sk-SK"/>
        </w:rPr>
        <w:t xml:space="preserve"> </w:t>
      </w:r>
      <w:r w:rsidR="001A19CE" w:rsidRPr="0079187D">
        <w:rPr>
          <w:sz w:val="24"/>
          <w:szCs w:val="24"/>
        </w:rPr>
        <w:t>(</w:t>
      </w:r>
      <w:r w:rsidR="001A19CE" w:rsidRPr="005C45A8">
        <w:rPr>
          <w:i/>
          <w:iCs/>
          <w:sz w:val="24"/>
          <w:szCs w:val="24"/>
        </w:rPr>
        <w:t xml:space="preserve">uznesenie Najvyššieho súdu SR </w:t>
      </w:r>
      <w:proofErr w:type="spellStart"/>
      <w:r w:rsidR="001A19CE" w:rsidRPr="005C45A8">
        <w:rPr>
          <w:i/>
          <w:iCs/>
          <w:sz w:val="24"/>
          <w:szCs w:val="24"/>
        </w:rPr>
        <w:t>sp</w:t>
      </w:r>
      <w:proofErr w:type="spellEnd"/>
      <w:r w:rsidR="001A19CE" w:rsidRPr="005C45A8">
        <w:rPr>
          <w:i/>
          <w:iCs/>
          <w:sz w:val="24"/>
          <w:szCs w:val="24"/>
        </w:rPr>
        <w:t xml:space="preserve">. zn. 2 </w:t>
      </w:r>
      <w:proofErr w:type="spellStart"/>
      <w:r w:rsidR="001A19CE" w:rsidRPr="005C45A8">
        <w:rPr>
          <w:i/>
          <w:iCs/>
          <w:sz w:val="24"/>
          <w:szCs w:val="24"/>
        </w:rPr>
        <w:t>Tdo</w:t>
      </w:r>
      <w:proofErr w:type="spellEnd"/>
      <w:r w:rsidR="001A19CE" w:rsidRPr="005C45A8">
        <w:rPr>
          <w:i/>
          <w:iCs/>
          <w:sz w:val="24"/>
          <w:szCs w:val="24"/>
        </w:rPr>
        <w:t xml:space="preserve"> 85/2021 zo dňa  13. decembra 2022</w:t>
      </w:r>
      <w:r w:rsidR="001A19CE" w:rsidRPr="0079187D">
        <w:rPr>
          <w:sz w:val="24"/>
          <w:szCs w:val="24"/>
        </w:rPr>
        <w:t>).</w:t>
      </w:r>
    </w:p>
    <w:p w14:paraId="1B9C4822" w14:textId="77777777" w:rsidR="008C1072" w:rsidRPr="0079187D" w:rsidRDefault="008C1072" w:rsidP="008C1072">
      <w:pPr>
        <w:pStyle w:val="Zkladntext1"/>
        <w:shd w:val="clear" w:color="auto" w:fill="auto"/>
        <w:spacing w:after="0" w:line="276" w:lineRule="auto"/>
        <w:ind w:firstLine="760"/>
        <w:jc w:val="both"/>
        <w:rPr>
          <w:sz w:val="24"/>
          <w:szCs w:val="24"/>
        </w:rPr>
      </w:pPr>
    </w:p>
    <w:p w14:paraId="4FC8F15F" w14:textId="77777777" w:rsidR="00143BF3" w:rsidRPr="0079187D" w:rsidRDefault="00143BF3" w:rsidP="002C6430">
      <w:pPr>
        <w:spacing w:line="360" w:lineRule="auto"/>
        <w:jc w:val="both"/>
        <w:rPr>
          <w:rFonts w:ascii="Times New Roman" w:hAnsi="Times New Roman" w:cs="Times New Roman"/>
          <w:b/>
          <w:bCs/>
        </w:rPr>
      </w:pPr>
      <w:r w:rsidRPr="0079187D">
        <w:rPr>
          <w:rFonts w:ascii="Times New Roman" w:hAnsi="Times New Roman" w:cs="Times New Roman"/>
          <w:b/>
          <w:bCs/>
        </w:rPr>
        <w:t>Záver</w:t>
      </w:r>
    </w:p>
    <w:p w14:paraId="46BF472D" w14:textId="1D1C2135" w:rsidR="00143BF3" w:rsidRPr="0079187D" w:rsidRDefault="00143BF3" w:rsidP="0079187D">
      <w:pPr>
        <w:spacing w:line="276" w:lineRule="auto"/>
        <w:ind w:firstLine="708"/>
        <w:jc w:val="both"/>
        <w:rPr>
          <w:rFonts w:ascii="Times New Roman" w:hAnsi="Times New Roman" w:cs="Times New Roman"/>
        </w:rPr>
      </w:pPr>
      <w:r w:rsidRPr="0079187D">
        <w:rPr>
          <w:rFonts w:ascii="Times New Roman" w:hAnsi="Times New Roman" w:cs="Times New Roman"/>
        </w:rPr>
        <w:t xml:space="preserve">V súvislosti so skôr konštatovaným je namieste </w:t>
      </w:r>
      <w:r w:rsidR="005C45A8">
        <w:rPr>
          <w:rFonts w:ascii="Times New Roman" w:hAnsi="Times New Roman" w:cs="Times New Roman"/>
        </w:rPr>
        <w:t>na záver</w:t>
      </w:r>
      <w:r w:rsidRPr="0079187D">
        <w:rPr>
          <w:rFonts w:ascii="Times New Roman" w:hAnsi="Times New Roman" w:cs="Times New Roman"/>
        </w:rPr>
        <w:t xml:space="preserve"> uviesť aj judikatúru Ústavného súdu Slovenskej republiky, z ktorej vyplýva, že do práva na spravodlivý proces nepatrí právo účastníka konania, aby sa všeobecný súd stotožnil s jeho právnymi názormi, navrhovaním </w:t>
      </w:r>
      <w:r w:rsidR="00776C7B">
        <w:rPr>
          <w:rFonts w:ascii="Times New Roman" w:hAnsi="Times New Roman" w:cs="Times New Roman"/>
        </w:rPr>
        <w:t xml:space="preserve">            </w:t>
      </w:r>
      <w:r w:rsidRPr="0079187D">
        <w:rPr>
          <w:rFonts w:ascii="Times New Roman" w:hAnsi="Times New Roman" w:cs="Times New Roman"/>
        </w:rPr>
        <w:t>a hodnotením dôkazov (</w:t>
      </w:r>
      <w:r w:rsidRPr="005C45A8">
        <w:rPr>
          <w:rFonts w:ascii="Times New Roman" w:hAnsi="Times New Roman" w:cs="Times New Roman"/>
          <w:i/>
          <w:iCs/>
        </w:rPr>
        <w:t>IV. ÚS 252/04</w:t>
      </w:r>
      <w:r w:rsidRPr="0079187D">
        <w:rPr>
          <w:rFonts w:ascii="Times New Roman" w:hAnsi="Times New Roman" w:cs="Times New Roman"/>
        </w:rPr>
        <w:t>), teda</w:t>
      </w:r>
      <w:r w:rsidR="00776C7B">
        <w:rPr>
          <w:rFonts w:ascii="Times New Roman" w:hAnsi="Times New Roman" w:cs="Times New Roman"/>
        </w:rPr>
        <w:t xml:space="preserve"> </w:t>
      </w:r>
      <w:r w:rsidRPr="0079187D">
        <w:rPr>
          <w:rFonts w:ascii="Times New Roman" w:hAnsi="Times New Roman" w:cs="Times New Roman"/>
        </w:rPr>
        <w:t xml:space="preserve">za porušenie tohto základného práva nemožno považovať neúspech (nevyhovenie návrhu) v konaní pred všeobecným súdom (napr. </w:t>
      </w:r>
      <w:r w:rsidRPr="005C45A8">
        <w:rPr>
          <w:rFonts w:ascii="Times New Roman" w:hAnsi="Times New Roman" w:cs="Times New Roman"/>
          <w:i/>
          <w:iCs/>
        </w:rPr>
        <w:t>I. ÚS 8/96, III. ÚS 197/02 III. ÚS 284/0</w:t>
      </w:r>
      <w:r w:rsidRPr="0079187D">
        <w:rPr>
          <w:rFonts w:ascii="Times New Roman" w:hAnsi="Times New Roman" w:cs="Times New Roman"/>
        </w:rPr>
        <w:t xml:space="preserve">8). </w:t>
      </w:r>
    </w:p>
    <w:p w14:paraId="331A7612" w14:textId="77777777" w:rsidR="00143BF3" w:rsidRPr="0079187D" w:rsidRDefault="00143BF3" w:rsidP="0079187D">
      <w:pPr>
        <w:spacing w:line="276" w:lineRule="auto"/>
        <w:ind w:firstLine="708"/>
        <w:jc w:val="both"/>
        <w:rPr>
          <w:rFonts w:ascii="Times New Roman" w:hAnsi="Times New Roman" w:cs="Times New Roman"/>
        </w:rPr>
      </w:pPr>
    </w:p>
    <w:p w14:paraId="19305986" w14:textId="75CA4660" w:rsidR="00143BF3" w:rsidRPr="0079187D" w:rsidRDefault="00143BF3" w:rsidP="008C1072">
      <w:pPr>
        <w:spacing w:line="276" w:lineRule="auto"/>
        <w:ind w:firstLine="708"/>
        <w:jc w:val="both"/>
        <w:rPr>
          <w:rFonts w:ascii="Times New Roman" w:hAnsi="Times New Roman" w:cs="Times New Roman"/>
        </w:rPr>
      </w:pPr>
      <w:r w:rsidRPr="0079187D">
        <w:rPr>
          <w:rFonts w:ascii="Times New Roman" w:hAnsi="Times New Roman" w:cs="Times New Roman"/>
        </w:rPr>
        <w:t xml:space="preserve">Právo na spravodlivý súdny proces neznamená ani právo na to, aby </w:t>
      </w:r>
      <w:r w:rsidR="005C45A8">
        <w:rPr>
          <w:rFonts w:ascii="Times New Roman" w:hAnsi="Times New Roman" w:cs="Times New Roman"/>
        </w:rPr>
        <w:t>ú</w:t>
      </w:r>
      <w:r w:rsidRPr="0079187D">
        <w:rPr>
          <w:rFonts w:ascii="Times New Roman" w:hAnsi="Times New Roman" w:cs="Times New Roman"/>
        </w:rPr>
        <w:t xml:space="preserve">častník konania </w:t>
      </w:r>
      <w:r w:rsidR="005C45A8">
        <w:rPr>
          <w:rFonts w:ascii="Times New Roman" w:hAnsi="Times New Roman" w:cs="Times New Roman"/>
        </w:rPr>
        <w:t xml:space="preserve">bol </w:t>
      </w:r>
      <w:r w:rsidRPr="0079187D">
        <w:rPr>
          <w:rFonts w:ascii="Times New Roman" w:hAnsi="Times New Roman" w:cs="Times New Roman"/>
        </w:rPr>
        <w:t>pred všeobecným súdom úspešný, teda aby bolo rozhodnuté v súlad</w:t>
      </w:r>
      <w:r w:rsidR="005C45A8">
        <w:rPr>
          <w:rFonts w:ascii="Times New Roman" w:hAnsi="Times New Roman" w:cs="Times New Roman"/>
        </w:rPr>
        <w:t>e</w:t>
      </w:r>
      <w:r w:rsidRPr="0079187D">
        <w:rPr>
          <w:rFonts w:ascii="Times New Roman" w:hAnsi="Times New Roman" w:cs="Times New Roman"/>
        </w:rPr>
        <w:t xml:space="preserve"> s jeho požiadavkami </w:t>
      </w:r>
      <w:r w:rsidR="00776C7B">
        <w:rPr>
          <w:rFonts w:ascii="Times New Roman" w:hAnsi="Times New Roman" w:cs="Times New Roman"/>
        </w:rPr>
        <w:t xml:space="preserve">             </w:t>
      </w:r>
      <w:r w:rsidRPr="0079187D">
        <w:rPr>
          <w:rFonts w:ascii="Times New Roman" w:hAnsi="Times New Roman" w:cs="Times New Roman"/>
        </w:rPr>
        <w:t>a právnymi názormi (</w:t>
      </w:r>
      <w:r w:rsidRPr="005C45A8">
        <w:rPr>
          <w:rFonts w:ascii="Times New Roman" w:hAnsi="Times New Roman" w:cs="Times New Roman"/>
          <w:i/>
          <w:iCs/>
        </w:rPr>
        <w:t>I. ÚS 50/04</w:t>
      </w:r>
      <w:r w:rsidRPr="0079187D">
        <w:rPr>
          <w:rFonts w:ascii="Times New Roman" w:hAnsi="Times New Roman" w:cs="Times New Roman"/>
        </w:rPr>
        <w:t xml:space="preserve">). </w:t>
      </w:r>
    </w:p>
    <w:p w14:paraId="32DD9EA3" w14:textId="7231E65F" w:rsidR="00143BF3" w:rsidRPr="0079187D" w:rsidRDefault="00143BF3" w:rsidP="008C1072">
      <w:pPr>
        <w:spacing w:line="276" w:lineRule="auto"/>
        <w:ind w:firstLine="708"/>
        <w:jc w:val="both"/>
        <w:rPr>
          <w:rFonts w:ascii="Times New Roman" w:hAnsi="Times New Roman" w:cs="Times New Roman"/>
        </w:rPr>
      </w:pPr>
      <w:r w:rsidRPr="0079187D">
        <w:rPr>
          <w:rFonts w:ascii="Times New Roman" w:hAnsi="Times New Roman" w:cs="Times New Roman"/>
        </w:rPr>
        <w:t xml:space="preserve">Právo na spravodlivý proces je naplnené tým, že všeobecné súdy zistia              </w:t>
      </w:r>
      <w:r w:rsidR="00776C7B">
        <w:rPr>
          <w:rFonts w:ascii="Times New Roman" w:hAnsi="Times New Roman" w:cs="Times New Roman"/>
        </w:rPr>
        <w:t xml:space="preserve">                   </w:t>
      </w:r>
      <w:r w:rsidRPr="0079187D">
        <w:rPr>
          <w:rFonts w:ascii="Times New Roman" w:hAnsi="Times New Roman" w:cs="Times New Roman"/>
        </w:rPr>
        <w:t>(po vykonaní dôkazov a ich vyhodnotení) skutkov</w:t>
      </w:r>
      <w:r w:rsidR="00A06242" w:rsidRPr="0079187D">
        <w:rPr>
          <w:rFonts w:ascii="Times New Roman" w:hAnsi="Times New Roman" w:cs="Times New Roman"/>
        </w:rPr>
        <w:t>ý</w:t>
      </w:r>
      <w:r w:rsidRPr="0079187D">
        <w:rPr>
          <w:rFonts w:ascii="Times New Roman" w:hAnsi="Times New Roman" w:cs="Times New Roman"/>
        </w:rPr>
        <w:t xml:space="preserve"> stav a po použití relevantných právnych </w:t>
      </w:r>
      <w:r w:rsidRPr="0079187D">
        <w:rPr>
          <w:rFonts w:ascii="Times New Roman" w:hAnsi="Times New Roman" w:cs="Times New Roman"/>
        </w:rPr>
        <w:lastRenderedPageBreak/>
        <w:t xml:space="preserve">noriem vo veci rozhodnú za predpokladu, že skutkové a právne závery nie sú svojvoľné, neudržateľné a že neboli prijaté v zrejmom omyle konajúcich súdov, ktorý by poprel zmysel a podstatu práva na spravodlivý proces. </w:t>
      </w:r>
    </w:p>
    <w:p w14:paraId="6CEAE4DD" w14:textId="3571FC15" w:rsidR="00143BF3" w:rsidRPr="0079187D" w:rsidRDefault="00143BF3" w:rsidP="008C1072">
      <w:pPr>
        <w:spacing w:line="276" w:lineRule="auto"/>
        <w:ind w:firstLine="708"/>
        <w:jc w:val="both"/>
        <w:rPr>
          <w:rFonts w:ascii="Times New Roman" w:hAnsi="Times New Roman" w:cs="Times New Roman"/>
        </w:rPr>
      </w:pPr>
      <w:r w:rsidRPr="0079187D">
        <w:rPr>
          <w:rFonts w:ascii="Times New Roman" w:hAnsi="Times New Roman" w:cs="Times New Roman"/>
        </w:rPr>
        <w:t>O </w:t>
      </w:r>
      <w:proofErr w:type="spellStart"/>
      <w:r w:rsidRPr="0079187D">
        <w:rPr>
          <w:rFonts w:ascii="Times New Roman" w:hAnsi="Times New Roman" w:cs="Times New Roman"/>
        </w:rPr>
        <w:t>arbitrámosti</w:t>
      </w:r>
      <w:proofErr w:type="spellEnd"/>
      <w:r w:rsidRPr="0079187D">
        <w:rPr>
          <w:rFonts w:ascii="Times New Roman" w:hAnsi="Times New Roman" w:cs="Times New Roman"/>
        </w:rPr>
        <w:t xml:space="preserve"> (svojvôli) pri výklade a aplikácii zákonného predpisu všeobecným súdom je možné uvažovať len v prípade, ak by sa tento natoľko odchýlil od znenia príslušných ustanovení, že by zásadne poprel ich účel a význam </w:t>
      </w:r>
      <w:r w:rsidR="00A06242" w:rsidRPr="0079187D">
        <w:rPr>
          <w:rFonts w:ascii="Times New Roman" w:hAnsi="Times New Roman" w:cs="Times New Roman"/>
        </w:rPr>
        <w:t>(</w:t>
      </w:r>
      <w:proofErr w:type="spellStart"/>
      <w:r w:rsidRPr="005C45A8">
        <w:rPr>
          <w:rFonts w:ascii="Times New Roman" w:hAnsi="Times New Roman" w:cs="Times New Roman"/>
          <w:i/>
          <w:iCs/>
        </w:rPr>
        <w:t>mutatis</w:t>
      </w:r>
      <w:proofErr w:type="spellEnd"/>
      <w:r w:rsidRPr="005C45A8">
        <w:rPr>
          <w:rFonts w:ascii="Times New Roman" w:hAnsi="Times New Roman" w:cs="Times New Roman"/>
          <w:i/>
          <w:iCs/>
        </w:rPr>
        <w:t xml:space="preserve"> </w:t>
      </w:r>
      <w:proofErr w:type="spellStart"/>
      <w:r w:rsidRPr="005C45A8">
        <w:rPr>
          <w:rFonts w:ascii="Times New Roman" w:hAnsi="Times New Roman" w:cs="Times New Roman"/>
          <w:i/>
          <w:iCs/>
        </w:rPr>
        <w:t>mutandis</w:t>
      </w:r>
      <w:proofErr w:type="spellEnd"/>
      <w:r w:rsidRPr="005C45A8">
        <w:rPr>
          <w:rFonts w:ascii="Times New Roman" w:hAnsi="Times New Roman" w:cs="Times New Roman"/>
          <w:i/>
          <w:iCs/>
        </w:rPr>
        <w:t xml:space="preserve"> I. ÚS 115/02,1. ÚS 12/05,1. ÚS 352/06</w:t>
      </w:r>
      <w:r w:rsidRPr="0079187D">
        <w:rPr>
          <w:rFonts w:ascii="Times New Roman" w:hAnsi="Times New Roman" w:cs="Times New Roman"/>
        </w:rPr>
        <w:t>).</w:t>
      </w:r>
    </w:p>
    <w:p w14:paraId="5B2A18C8" w14:textId="5E8CC84E" w:rsidR="00143BF3" w:rsidRPr="0079187D" w:rsidRDefault="00143BF3" w:rsidP="008C1072">
      <w:pPr>
        <w:spacing w:line="276" w:lineRule="auto"/>
        <w:ind w:firstLine="708"/>
        <w:jc w:val="both"/>
        <w:rPr>
          <w:rFonts w:ascii="Times New Roman" w:hAnsi="Times New Roman" w:cs="Times New Roman"/>
        </w:rPr>
      </w:pPr>
      <w:r w:rsidRPr="0079187D">
        <w:rPr>
          <w:rFonts w:ascii="Times New Roman" w:hAnsi="Times New Roman" w:cs="Times New Roman"/>
        </w:rPr>
        <w:t>Napokon podľa Ústavného súdu Slovenskej republiky (</w:t>
      </w:r>
      <w:r w:rsidRPr="005C45A8">
        <w:rPr>
          <w:rFonts w:ascii="Times New Roman" w:hAnsi="Times New Roman" w:cs="Times New Roman"/>
          <w:i/>
          <w:iCs/>
        </w:rPr>
        <w:t>uznesenie z 26. septembra 2018, II. ÚS 465/2018</w:t>
      </w:r>
      <w:r w:rsidRPr="0079187D">
        <w:rPr>
          <w:rFonts w:ascii="Times New Roman" w:hAnsi="Times New Roman" w:cs="Times New Roman"/>
        </w:rPr>
        <w:t xml:space="preserve">) do obsahu základného práva podľa čl. 46 ods. 1 Ústavy Slovenskej republiky a práva na spravodlivý súdny proces podľa čl. 6 ods. 1 Dohovoru o ochrane ľudských práv </w:t>
      </w:r>
      <w:r w:rsidR="00776C7B">
        <w:rPr>
          <w:rFonts w:ascii="Times New Roman" w:hAnsi="Times New Roman" w:cs="Times New Roman"/>
        </w:rPr>
        <w:t xml:space="preserve">           </w:t>
      </w:r>
      <w:r w:rsidRPr="0079187D">
        <w:rPr>
          <w:rFonts w:ascii="Times New Roman" w:hAnsi="Times New Roman" w:cs="Times New Roman"/>
        </w:rPr>
        <w:t>a základných slobôd nepatrí ani právo účastníka konania vyjadrovať sa k spôsobu hodnotenia ním navrhnutých dôkazov súdom, prípadne sa dožadovať ním navrhnutého spôsobu hodnotenia vykonaných dôkazov (</w:t>
      </w:r>
      <w:r w:rsidRPr="005C45A8">
        <w:rPr>
          <w:rFonts w:ascii="Times New Roman" w:hAnsi="Times New Roman" w:cs="Times New Roman"/>
          <w:i/>
          <w:iCs/>
        </w:rPr>
        <w:t>I. ÚS 97/97</w:t>
      </w:r>
      <w:r w:rsidRPr="0079187D">
        <w:rPr>
          <w:rFonts w:ascii="Times New Roman" w:hAnsi="Times New Roman" w:cs="Times New Roman"/>
        </w:rPr>
        <w:t>), resp. toho, aby súdy preberali alebo sa riadili výkladom všeobecne záväzných predpisov, ktorý predkladá účastník konania (</w:t>
      </w:r>
      <w:r w:rsidRPr="005C45A8">
        <w:rPr>
          <w:rFonts w:ascii="Times New Roman" w:hAnsi="Times New Roman" w:cs="Times New Roman"/>
          <w:i/>
          <w:iCs/>
        </w:rPr>
        <w:t>II. ÚS 3/97, II. ÚS 251/03</w:t>
      </w:r>
      <w:r w:rsidRPr="0079187D">
        <w:rPr>
          <w:rFonts w:ascii="Times New Roman" w:hAnsi="Times New Roman" w:cs="Times New Roman"/>
        </w:rPr>
        <w:t>).     K uvedenému Ústavný súd Slovenskej republiky (</w:t>
      </w:r>
      <w:r w:rsidRPr="005C45A8">
        <w:rPr>
          <w:rFonts w:ascii="Times New Roman" w:hAnsi="Times New Roman" w:cs="Times New Roman"/>
          <w:i/>
          <w:iCs/>
        </w:rPr>
        <w:t>uznesenie zo 6. júla 2017, II. ÚS 443/2017</w:t>
      </w:r>
      <w:r w:rsidRPr="0079187D">
        <w:rPr>
          <w:rFonts w:ascii="Times New Roman" w:hAnsi="Times New Roman" w:cs="Times New Roman"/>
        </w:rPr>
        <w:t xml:space="preserve">) uviedol, že citované predpisy neustanovujú žiadne pravidlá pre prípustnosť dôkazov alebo spôsob, </w:t>
      </w:r>
      <w:r w:rsidR="005C45A8">
        <w:rPr>
          <w:rFonts w:ascii="Times New Roman" w:hAnsi="Times New Roman" w:cs="Times New Roman"/>
        </w:rPr>
        <w:t xml:space="preserve">podľa ktorého sa majú posúdiť, </w:t>
      </w:r>
      <w:r w:rsidRPr="0079187D">
        <w:rPr>
          <w:rFonts w:ascii="Times New Roman" w:hAnsi="Times New Roman" w:cs="Times New Roman"/>
        </w:rPr>
        <w:t>a úprava týchto záležitostí sa ponecháva na príslušn</w:t>
      </w:r>
      <w:r w:rsidR="005C45A8">
        <w:rPr>
          <w:rFonts w:ascii="Times New Roman" w:hAnsi="Times New Roman" w:cs="Times New Roman"/>
        </w:rPr>
        <w:t>é</w:t>
      </w:r>
      <w:r w:rsidRPr="0079187D">
        <w:rPr>
          <w:rFonts w:ascii="Times New Roman" w:hAnsi="Times New Roman" w:cs="Times New Roman"/>
        </w:rPr>
        <w:t xml:space="preserve"> zákony, spravidla na procesné kódexy. </w:t>
      </w:r>
    </w:p>
    <w:p w14:paraId="65319536" w14:textId="77777777" w:rsidR="00143BF3" w:rsidRPr="0079187D" w:rsidRDefault="00143BF3" w:rsidP="008C1072">
      <w:pPr>
        <w:spacing w:line="276" w:lineRule="auto"/>
        <w:ind w:firstLine="708"/>
        <w:jc w:val="both"/>
        <w:rPr>
          <w:rFonts w:ascii="Times New Roman" w:hAnsi="Times New Roman" w:cs="Times New Roman"/>
        </w:rPr>
      </w:pPr>
      <w:r w:rsidRPr="0079187D">
        <w:rPr>
          <w:rFonts w:ascii="Times New Roman" w:hAnsi="Times New Roman" w:cs="Times New Roman"/>
        </w:rPr>
        <w:t>Právomoc konať o veci, ktorej sa návrh týka, v sebe obsahuje aj právomoc posúdiť to, či a aké dôkazy na zistení  skutkového stavu sú potrebné, a akým spôsobom sa zabezpečí dôkaz na jeho vykonanie (I. ÚS 52/03).</w:t>
      </w:r>
    </w:p>
    <w:p w14:paraId="4A60024B" w14:textId="43F7BDD9" w:rsidR="00143BF3" w:rsidRPr="0079187D" w:rsidRDefault="005C45A8" w:rsidP="008C1072">
      <w:pPr>
        <w:spacing w:line="276" w:lineRule="auto"/>
        <w:ind w:firstLine="708"/>
        <w:jc w:val="both"/>
        <w:rPr>
          <w:rFonts w:ascii="Times New Roman" w:hAnsi="Times New Roman" w:cs="Times New Roman"/>
        </w:rPr>
      </w:pPr>
      <w:r>
        <w:rPr>
          <w:rFonts w:ascii="Times New Roman" w:hAnsi="Times New Roman" w:cs="Times New Roman"/>
        </w:rPr>
        <w:t>Zhrňujúco</w:t>
      </w:r>
      <w:r w:rsidR="00143BF3" w:rsidRPr="0079187D">
        <w:rPr>
          <w:rFonts w:ascii="Times New Roman" w:hAnsi="Times New Roman" w:cs="Times New Roman"/>
        </w:rPr>
        <w:t xml:space="preserve"> je z týchto konštatovaní zrejmé, že obvinení chápu a využívajú dovolanie v zásade ako druhý riadny opravný prostriedok, a nie ako opravný prostriedok mimoriadny, ktorý je určený len </w:t>
      </w:r>
      <w:r>
        <w:rPr>
          <w:rFonts w:ascii="Times New Roman" w:hAnsi="Times New Roman" w:cs="Times New Roman"/>
        </w:rPr>
        <w:t>na</w:t>
      </w:r>
      <w:r w:rsidR="00143BF3" w:rsidRPr="0079187D">
        <w:rPr>
          <w:rFonts w:ascii="Times New Roman" w:hAnsi="Times New Roman" w:cs="Times New Roman"/>
        </w:rPr>
        <w:t xml:space="preserve"> náprav</w:t>
      </w:r>
      <w:r>
        <w:rPr>
          <w:rFonts w:ascii="Times New Roman" w:hAnsi="Times New Roman" w:cs="Times New Roman"/>
        </w:rPr>
        <w:t>u</w:t>
      </w:r>
      <w:r w:rsidR="00143BF3" w:rsidRPr="0079187D">
        <w:rPr>
          <w:rFonts w:ascii="Times New Roman" w:hAnsi="Times New Roman" w:cs="Times New Roman"/>
        </w:rPr>
        <w:t xml:space="preserve"> najzásadnejších a zákonom taxatívne vymedzených procesných </w:t>
      </w:r>
      <w:r w:rsidR="00776C7B">
        <w:rPr>
          <w:rFonts w:ascii="Times New Roman" w:hAnsi="Times New Roman" w:cs="Times New Roman"/>
        </w:rPr>
        <w:t xml:space="preserve">  </w:t>
      </w:r>
      <w:r w:rsidR="00143BF3" w:rsidRPr="0079187D">
        <w:rPr>
          <w:rFonts w:ascii="Times New Roman" w:hAnsi="Times New Roman" w:cs="Times New Roman"/>
        </w:rPr>
        <w:t xml:space="preserve">a hmotnoprávnych vád, ktoré by svojimi dôsledkami mohli zásadne ovplyvniť trestné konanie, respektíve jeho procesný výsledok. </w:t>
      </w:r>
    </w:p>
    <w:p w14:paraId="3A198115" w14:textId="14328EA7" w:rsidR="00143BF3" w:rsidRPr="0079187D" w:rsidRDefault="00143BF3" w:rsidP="008C1072">
      <w:pPr>
        <w:spacing w:line="276" w:lineRule="auto"/>
        <w:ind w:firstLine="708"/>
        <w:jc w:val="both"/>
        <w:rPr>
          <w:rFonts w:ascii="Times New Roman" w:hAnsi="Times New Roman" w:cs="Times New Roman"/>
        </w:rPr>
      </w:pPr>
      <w:r w:rsidRPr="0079187D">
        <w:rPr>
          <w:rFonts w:ascii="Times New Roman" w:hAnsi="Times New Roman" w:cs="Times New Roman"/>
        </w:rPr>
        <w:t xml:space="preserve">V tomto kontexte </w:t>
      </w:r>
      <w:r w:rsidR="005C45A8">
        <w:rPr>
          <w:rFonts w:ascii="Times New Roman" w:hAnsi="Times New Roman" w:cs="Times New Roman"/>
        </w:rPr>
        <w:t xml:space="preserve">sa </w:t>
      </w:r>
      <w:r w:rsidRPr="0079187D">
        <w:rPr>
          <w:rFonts w:ascii="Times New Roman" w:hAnsi="Times New Roman" w:cs="Times New Roman"/>
        </w:rPr>
        <w:t xml:space="preserve">ako najčastejšie dovolacie dôvody formálne uvádzajú dôvody zakotvené v § 371 ods. 1 písm. c), písm. g) a písm. i) Trestného poriadku, hoci v skutočnosti spochybňujú </w:t>
      </w:r>
      <w:r w:rsidR="00A06242" w:rsidRPr="0079187D">
        <w:rPr>
          <w:rFonts w:ascii="Times New Roman" w:hAnsi="Times New Roman" w:cs="Times New Roman"/>
        </w:rPr>
        <w:t xml:space="preserve">dokazovanie a </w:t>
      </w:r>
      <w:r w:rsidRPr="0079187D">
        <w:rPr>
          <w:rFonts w:ascii="Times New Roman" w:hAnsi="Times New Roman" w:cs="Times New Roman"/>
        </w:rPr>
        <w:t xml:space="preserve">skutkové zistenia prvostupňových a druhostupňových súdov, čo vedie k vydaniu najčastejších uznesení Najvyššieho súdu SR, a to o ich odmietnutí podľa § 382 písm. c) Trestného poriadku.  </w:t>
      </w:r>
    </w:p>
    <w:p w14:paraId="417C1167" w14:textId="5E64AA07" w:rsidR="00A06242" w:rsidRPr="0079187D" w:rsidRDefault="00143BF3" w:rsidP="008C1072">
      <w:pPr>
        <w:spacing w:line="276" w:lineRule="auto"/>
        <w:ind w:firstLine="708"/>
        <w:jc w:val="both"/>
        <w:rPr>
          <w:rFonts w:ascii="Times New Roman" w:hAnsi="Times New Roman" w:cs="Times New Roman"/>
        </w:rPr>
      </w:pPr>
      <w:r w:rsidRPr="0079187D">
        <w:rPr>
          <w:rFonts w:ascii="Times New Roman" w:hAnsi="Times New Roman" w:cs="Times New Roman"/>
        </w:rPr>
        <w:t xml:space="preserve">Z hľadiska právnej úpravy dovolania možno </w:t>
      </w:r>
      <w:r w:rsidR="005C45A8">
        <w:rPr>
          <w:rFonts w:ascii="Times New Roman" w:hAnsi="Times New Roman" w:cs="Times New Roman"/>
        </w:rPr>
        <w:t xml:space="preserve">na záver </w:t>
      </w:r>
      <w:r w:rsidRPr="0079187D">
        <w:rPr>
          <w:rFonts w:ascii="Times New Roman" w:hAnsi="Times New Roman" w:cs="Times New Roman"/>
        </w:rPr>
        <w:t xml:space="preserve">konštatovať, že tá je         </w:t>
      </w:r>
      <w:r w:rsidR="00776C7B">
        <w:rPr>
          <w:rFonts w:ascii="Times New Roman" w:hAnsi="Times New Roman" w:cs="Times New Roman"/>
        </w:rPr>
        <w:t xml:space="preserve">                 </w:t>
      </w:r>
      <w:r w:rsidRPr="0079187D">
        <w:rPr>
          <w:rFonts w:ascii="Times New Roman" w:hAnsi="Times New Roman" w:cs="Times New Roman"/>
        </w:rPr>
        <w:t>po viacerých novelách Trestného poriadku týkajúcich sa dovolania dostačujúca a aktuálne si nevyžaduje ďalšie novelizácie.</w:t>
      </w:r>
      <w:r w:rsidR="00A52B93">
        <w:rPr>
          <w:rStyle w:val="Odkaznapoznmkupodiarou"/>
          <w:rFonts w:ascii="Times New Roman" w:hAnsi="Times New Roman" w:cs="Times New Roman"/>
        </w:rPr>
        <w:footnoteReference w:id="9"/>
      </w:r>
      <w:r w:rsidRPr="0079187D">
        <w:rPr>
          <w:rFonts w:ascii="Times New Roman" w:hAnsi="Times New Roman" w:cs="Times New Roman"/>
        </w:rPr>
        <w:t xml:space="preserve"> </w:t>
      </w:r>
    </w:p>
    <w:p w14:paraId="00877F38" w14:textId="4FB464B9" w:rsidR="00143BF3" w:rsidRPr="0079187D" w:rsidRDefault="00143BF3" w:rsidP="008C1072">
      <w:pPr>
        <w:spacing w:line="276" w:lineRule="auto"/>
        <w:ind w:firstLine="708"/>
        <w:jc w:val="both"/>
        <w:rPr>
          <w:rFonts w:ascii="Times New Roman" w:hAnsi="Times New Roman" w:cs="Times New Roman"/>
        </w:rPr>
      </w:pPr>
      <w:r w:rsidRPr="0079187D">
        <w:rPr>
          <w:rFonts w:ascii="Times New Roman" w:hAnsi="Times New Roman" w:cs="Times New Roman"/>
        </w:rPr>
        <w:t xml:space="preserve">V tejto súvislosti je potrebné poukázať aj na početnú judikatúru a značné množstvo rozhodnutí Najvyššieho súdu SR v konkrétnych veciach, pretože tento mimoriadny opravný prostriedok je obvinenými využívaný veľmi často. </w:t>
      </w:r>
    </w:p>
    <w:p w14:paraId="6928381F" w14:textId="77777777" w:rsidR="00143BF3" w:rsidRPr="0079187D" w:rsidRDefault="00143BF3" w:rsidP="0079187D">
      <w:pPr>
        <w:spacing w:line="276" w:lineRule="auto"/>
        <w:ind w:firstLine="708"/>
        <w:jc w:val="both"/>
        <w:rPr>
          <w:rFonts w:ascii="Times New Roman" w:hAnsi="Times New Roman" w:cs="Times New Roman"/>
        </w:rPr>
      </w:pPr>
    </w:p>
    <w:p w14:paraId="7768B48F" w14:textId="5CA857F8" w:rsidR="0079187D" w:rsidRPr="0079187D" w:rsidRDefault="0085233B" w:rsidP="002C6430">
      <w:pPr>
        <w:spacing w:line="360" w:lineRule="auto"/>
        <w:jc w:val="center"/>
        <w:rPr>
          <w:rFonts w:ascii="Times New Roman" w:hAnsi="Times New Roman" w:cs="Times New Roman"/>
          <w:b/>
          <w:bCs/>
        </w:rPr>
      </w:pPr>
      <w:r>
        <w:rPr>
          <w:rFonts w:ascii="Times New Roman" w:hAnsi="Times New Roman" w:cs="Times New Roman"/>
          <w:b/>
          <w:bCs/>
        </w:rPr>
        <w:t>L</w:t>
      </w:r>
      <w:r w:rsidR="0079187D" w:rsidRPr="0079187D">
        <w:rPr>
          <w:rFonts w:ascii="Times New Roman" w:hAnsi="Times New Roman" w:cs="Times New Roman"/>
          <w:b/>
          <w:bCs/>
        </w:rPr>
        <w:t>iteratúra</w:t>
      </w:r>
    </w:p>
    <w:p w14:paraId="149EED29" w14:textId="34E0FC83" w:rsidR="00143BF3" w:rsidRPr="0079187D" w:rsidRDefault="002C6430" w:rsidP="002C6430">
      <w:pPr>
        <w:spacing w:after="60" w:line="276" w:lineRule="auto"/>
        <w:ind w:left="425" w:hanging="425"/>
        <w:jc w:val="both"/>
        <w:rPr>
          <w:rFonts w:ascii="Times New Roman" w:hAnsi="Times New Roman" w:cs="Times New Roman"/>
        </w:rPr>
      </w:pPr>
      <w:r w:rsidRPr="0079187D">
        <w:rPr>
          <w:rFonts w:ascii="Times New Roman" w:hAnsi="Times New Roman" w:cs="Times New Roman"/>
        </w:rPr>
        <w:t>DUĽA</w:t>
      </w:r>
      <w:r w:rsidR="00143BF3" w:rsidRPr="0079187D">
        <w:rPr>
          <w:rFonts w:ascii="Times New Roman" w:hAnsi="Times New Roman" w:cs="Times New Roman"/>
        </w:rPr>
        <w:t xml:space="preserve">, </w:t>
      </w:r>
      <w:r w:rsidR="005C45A8">
        <w:rPr>
          <w:rFonts w:ascii="Times New Roman" w:hAnsi="Times New Roman" w:cs="Times New Roman"/>
        </w:rPr>
        <w:t xml:space="preserve">Libor a Zuzana </w:t>
      </w:r>
      <w:r w:rsidRPr="0079187D">
        <w:rPr>
          <w:rFonts w:ascii="Times New Roman" w:hAnsi="Times New Roman" w:cs="Times New Roman"/>
        </w:rPr>
        <w:t>KYJAC</w:t>
      </w:r>
      <w:r w:rsidR="00143BF3" w:rsidRPr="0079187D">
        <w:rPr>
          <w:rFonts w:ascii="Times New Roman" w:hAnsi="Times New Roman" w:cs="Times New Roman"/>
        </w:rPr>
        <w:t xml:space="preserve">. </w:t>
      </w:r>
      <w:r w:rsidR="00143BF3" w:rsidRPr="005C45A8">
        <w:rPr>
          <w:rFonts w:ascii="Times New Roman" w:hAnsi="Times New Roman" w:cs="Times New Roman"/>
          <w:i/>
          <w:iCs/>
        </w:rPr>
        <w:t>Dovolanie v trestnom konaní – judikatúra</w:t>
      </w:r>
      <w:r w:rsidR="00143BF3" w:rsidRPr="0079187D">
        <w:rPr>
          <w:rFonts w:ascii="Times New Roman" w:hAnsi="Times New Roman" w:cs="Times New Roman"/>
        </w:rPr>
        <w:t xml:space="preserve">. Bratislava: </w:t>
      </w:r>
      <w:proofErr w:type="spellStart"/>
      <w:r w:rsidR="00143BF3" w:rsidRPr="0079187D">
        <w:rPr>
          <w:rFonts w:ascii="Times New Roman" w:hAnsi="Times New Roman" w:cs="Times New Roman"/>
        </w:rPr>
        <w:t>Leges</w:t>
      </w:r>
      <w:proofErr w:type="spellEnd"/>
      <w:r w:rsidR="00143BF3" w:rsidRPr="0079187D">
        <w:rPr>
          <w:rFonts w:ascii="Times New Roman" w:hAnsi="Times New Roman" w:cs="Times New Roman"/>
        </w:rPr>
        <w:t>, 2021,</w:t>
      </w:r>
    </w:p>
    <w:p w14:paraId="2FFCF69E" w14:textId="2B8E5CD6" w:rsidR="00143BF3" w:rsidRPr="0079187D" w:rsidRDefault="002C6430" w:rsidP="002C6430">
      <w:pPr>
        <w:spacing w:after="60" w:line="276" w:lineRule="auto"/>
        <w:ind w:left="425" w:hanging="425"/>
        <w:jc w:val="both"/>
        <w:rPr>
          <w:rFonts w:ascii="Times New Roman" w:hAnsi="Times New Roman" w:cs="Times New Roman"/>
          <w:b/>
          <w:bCs/>
        </w:rPr>
      </w:pPr>
      <w:r w:rsidRPr="0079187D">
        <w:rPr>
          <w:rFonts w:ascii="Times New Roman" w:hAnsi="Times New Roman" w:cs="Times New Roman"/>
        </w:rPr>
        <w:lastRenderedPageBreak/>
        <w:t>ČENTÉŠ</w:t>
      </w:r>
      <w:r w:rsidR="00143BF3" w:rsidRPr="0079187D">
        <w:rPr>
          <w:rFonts w:ascii="Times New Roman" w:hAnsi="Times New Roman" w:cs="Times New Roman"/>
        </w:rPr>
        <w:t>, J</w:t>
      </w:r>
      <w:r w:rsidR="005C45A8">
        <w:rPr>
          <w:rFonts w:ascii="Times New Roman" w:hAnsi="Times New Roman" w:cs="Times New Roman"/>
        </w:rPr>
        <w:t>ozef</w:t>
      </w:r>
      <w:r w:rsidR="00143BF3" w:rsidRPr="0079187D">
        <w:rPr>
          <w:rFonts w:ascii="Times New Roman" w:hAnsi="Times New Roman" w:cs="Times New Roman"/>
        </w:rPr>
        <w:t xml:space="preserve"> a kol. </w:t>
      </w:r>
      <w:r w:rsidR="00143BF3" w:rsidRPr="005C45A8">
        <w:rPr>
          <w:rFonts w:ascii="Times New Roman" w:hAnsi="Times New Roman" w:cs="Times New Roman"/>
          <w:i/>
          <w:iCs/>
        </w:rPr>
        <w:t>Trestný poriadok s komentárom</w:t>
      </w:r>
      <w:r w:rsidR="00143BF3" w:rsidRPr="0079187D">
        <w:rPr>
          <w:rFonts w:ascii="Times New Roman" w:hAnsi="Times New Roman" w:cs="Times New Roman"/>
        </w:rPr>
        <w:t xml:space="preserve">. Žilina: </w:t>
      </w:r>
      <w:proofErr w:type="spellStart"/>
      <w:r w:rsidR="00143BF3" w:rsidRPr="0079187D">
        <w:rPr>
          <w:rFonts w:ascii="Times New Roman" w:hAnsi="Times New Roman" w:cs="Times New Roman"/>
        </w:rPr>
        <w:t>Eurokódex</w:t>
      </w:r>
      <w:proofErr w:type="spellEnd"/>
      <w:r w:rsidR="00143BF3" w:rsidRPr="0079187D">
        <w:rPr>
          <w:rFonts w:ascii="Times New Roman" w:hAnsi="Times New Roman" w:cs="Times New Roman"/>
        </w:rPr>
        <w:t xml:space="preserve"> Poradca podnikateľa, spol. s r. o., 2006</w:t>
      </w:r>
      <w:r w:rsidR="005C45A8">
        <w:rPr>
          <w:rFonts w:ascii="Times New Roman" w:hAnsi="Times New Roman" w:cs="Times New Roman"/>
        </w:rPr>
        <w:t>.</w:t>
      </w:r>
    </w:p>
    <w:p w14:paraId="168DD222" w14:textId="7701CDB8" w:rsidR="00143BF3" w:rsidRPr="0079187D" w:rsidRDefault="002C6430" w:rsidP="002C6430">
      <w:pPr>
        <w:spacing w:after="60" w:line="276" w:lineRule="auto"/>
        <w:ind w:left="425" w:hanging="425"/>
        <w:jc w:val="both"/>
        <w:rPr>
          <w:rFonts w:ascii="Times New Roman" w:hAnsi="Times New Roman" w:cs="Times New Roman"/>
          <w:b/>
          <w:bCs/>
        </w:rPr>
      </w:pPr>
      <w:r w:rsidRPr="0079187D">
        <w:rPr>
          <w:rFonts w:ascii="Times New Roman" w:hAnsi="Times New Roman" w:cs="Times New Roman"/>
        </w:rPr>
        <w:t>ČENTÉŠ</w:t>
      </w:r>
      <w:r w:rsidR="00143BF3" w:rsidRPr="0079187D">
        <w:rPr>
          <w:rFonts w:ascii="Times New Roman" w:hAnsi="Times New Roman" w:cs="Times New Roman"/>
        </w:rPr>
        <w:t>,</w:t>
      </w:r>
      <w:r w:rsidR="005C45A8">
        <w:rPr>
          <w:rFonts w:ascii="Times New Roman" w:hAnsi="Times New Roman" w:cs="Times New Roman"/>
        </w:rPr>
        <w:t xml:space="preserve"> </w:t>
      </w:r>
      <w:r w:rsidR="00143BF3" w:rsidRPr="0079187D">
        <w:rPr>
          <w:rFonts w:ascii="Times New Roman" w:hAnsi="Times New Roman" w:cs="Times New Roman"/>
        </w:rPr>
        <w:t>J</w:t>
      </w:r>
      <w:r w:rsidR="005C45A8">
        <w:rPr>
          <w:rFonts w:ascii="Times New Roman" w:hAnsi="Times New Roman" w:cs="Times New Roman"/>
        </w:rPr>
        <w:t>ozef</w:t>
      </w:r>
      <w:r w:rsidR="00143BF3" w:rsidRPr="0079187D">
        <w:rPr>
          <w:rFonts w:ascii="Times New Roman" w:hAnsi="Times New Roman" w:cs="Times New Roman"/>
        </w:rPr>
        <w:t xml:space="preserve"> a kol. </w:t>
      </w:r>
      <w:r w:rsidR="00143BF3" w:rsidRPr="005C45A8">
        <w:rPr>
          <w:rFonts w:ascii="Times New Roman" w:hAnsi="Times New Roman" w:cs="Times New Roman"/>
          <w:i/>
          <w:iCs/>
        </w:rPr>
        <w:t>Trestný poriadok</w:t>
      </w:r>
      <w:r w:rsidR="00143BF3" w:rsidRPr="0079187D">
        <w:rPr>
          <w:rFonts w:ascii="Times New Roman" w:hAnsi="Times New Roman" w:cs="Times New Roman"/>
        </w:rPr>
        <w:t xml:space="preserve">. Veľký komentár. Bratislava: </w:t>
      </w:r>
      <w:proofErr w:type="spellStart"/>
      <w:r w:rsidR="00143BF3" w:rsidRPr="0079187D">
        <w:rPr>
          <w:rFonts w:ascii="Times New Roman" w:hAnsi="Times New Roman" w:cs="Times New Roman"/>
        </w:rPr>
        <w:t>Eurokódex</w:t>
      </w:r>
      <w:proofErr w:type="spellEnd"/>
      <w:r w:rsidR="00143BF3" w:rsidRPr="0079187D">
        <w:rPr>
          <w:rFonts w:ascii="Times New Roman" w:hAnsi="Times New Roman" w:cs="Times New Roman"/>
        </w:rPr>
        <w:t>. 2014</w:t>
      </w:r>
      <w:r w:rsidR="005C45A8">
        <w:rPr>
          <w:rFonts w:ascii="Times New Roman" w:hAnsi="Times New Roman" w:cs="Times New Roman"/>
        </w:rPr>
        <w:t>.</w:t>
      </w:r>
    </w:p>
    <w:p w14:paraId="59C327CF" w14:textId="54212B3E" w:rsidR="00143BF3" w:rsidRPr="0079187D" w:rsidRDefault="002C6430" w:rsidP="002C6430">
      <w:pPr>
        <w:spacing w:after="60" w:line="276" w:lineRule="auto"/>
        <w:ind w:left="425" w:hanging="425"/>
        <w:jc w:val="both"/>
        <w:rPr>
          <w:rFonts w:ascii="Times New Roman" w:hAnsi="Times New Roman" w:cs="Times New Roman"/>
        </w:rPr>
      </w:pPr>
      <w:r w:rsidRPr="0079187D">
        <w:rPr>
          <w:rFonts w:ascii="Times New Roman" w:hAnsi="Times New Roman" w:cs="Times New Roman"/>
        </w:rPr>
        <w:t>ČENTÉŠ</w:t>
      </w:r>
      <w:r w:rsidR="00143BF3" w:rsidRPr="0079187D">
        <w:rPr>
          <w:rFonts w:ascii="Times New Roman" w:hAnsi="Times New Roman" w:cs="Times New Roman"/>
        </w:rPr>
        <w:t>, J</w:t>
      </w:r>
      <w:r w:rsidR="005C45A8">
        <w:rPr>
          <w:rFonts w:ascii="Times New Roman" w:hAnsi="Times New Roman" w:cs="Times New Roman"/>
        </w:rPr>
        <w:t>ozef, Lucia</w:t>
      </w:r>
      <w:r w:rsidR="00143BF3" w:rsidRPr="0079187D">
        <w:rPr>
          <w:rFonts w:ascii="Times New Roman" w:hAnsi="Times New Roman" w:cs="Times New Roman"/>
        </w:rPr>
        <w:t xml:space="preserve"> </w:t>
      </w:r>
      <w:r w:rsidRPr="0079187D">
        <w:rPr>
          <w:rFonts w:ascii="Times New Roman" w:hAnsi="Times New Roman" w:cs="Times New Roman"/>
        </w:rPr>
        <w:t>KURILOVSKÁ</w:t>
      </w:r>
      <w:r w:rsidR="00143BF3" w:rsidRPr="0079187D">
        <w:rPr>
          <w:rFonts w:ascii="Times New Roman" w:hAnsi="Times New Roman" w:cs="Times New Roman"/>
        </w:rPr>
        <w:t xml:space="preserve">, </w:t>
      </w:r>
      <w:r w:rsidR="005C45A8">
        <w:rPr>
          <w:rFonts w:ascii="Times New Roman" w:hAnsi="Times New Roman" w:cs="Times New Roman"/>
        </w:rPr>
        <w:t>Ivan</w:t>
      </w:r>
      <w:r w:rsidR="00143BF3" w:rsidRPr="0079187D">
        <w:rPr>
          <w:rFonts w:ascii="Times New Roman" w:hAnsi="Times New Roman" w:cs="Times New Roman"/>
        </w:rPr>
        <w:t xml:space="preserve"> </w:t>
      </w:r>
      <w:r w:rsidRPr="0079187D">
        <w:rPr>
          <w:rFonts w:ascii="Times New Roman" w:hAnsi="Times New Roman" w:cs="Times New Roman"/>
        </w:rPr>
        <w:t>ŠIMOVČEK</w:t>
      </w:r>
      <w:r w:rsidR="00143BF3" w:rsidRPr="0079187D">
        <w:rPr>
          <w:rFonts w:ascii="Times New Roman" w:hAnsi="Times New Roman" w:cs="Times New Roman"/>
        </w:rPr>
        <w:t xml:space="preserve">, </w:t>
      </w:r>
      <w:r w:rsidR="005C45A8">
        <w:rPr>
          <w:rFonts w:ascii="Times New Roman" w:hAnsi="Times New Roman" w:cs="Times New Roman"/>
        </w:rPr>
        <w:t>Eduard</w:t>
      </w:r>
      <w:r w:rsidR="00143BF3" w:rsidRPr="0079187D">
        <w:rPr>
          <w:rFonts w:ascii="Times New Roman" w:hAnsi="Times New Roman" w:cs="Times New Roman"/>
        </w:rPr>
        <w:t xml:space="preserve"> Burda a kol. </w:t>
      </w:r>
      <w:r w:rsidR="00143BF3" w:rsidRPr="00A269C0">
        <w:rPr>
          <w:rFonts w:ascii="Times New Roman" w:hAnsi="Times New Roman" w:cs="Times New Roman"/>
          <w:i/>
          <w:iCs/>
        </w:rPr>
        <w:t>Trestný poriadok II.§ 196 – 569</w:t>
      </w:r>
      <w:r w:rsidR="00143BF3" w:rsidRPr="0079187D">
        <w:rPr>
          <w:rFonts w:ascii="Times New Roman" w:hAnsi="Times New Roman" w:cs="Times New Roman"/>
        </w:rPr>
        <w:t xml:space="preserve">. Bratislava: C. H. </w:t>
      </w:r>
      <w:proofErr w:type="spellStart"/>
      <w:r w:rsidR="00143BF3" w:rsidRPr="0079187D">
        <w:rPr>
          <w:rFonts w:ascii="Times New Roman" w:hAnsi="Times New Roman" w:cs="Times New Roman"/>
        </w:rPr>
        <w:t>Beck</w:t>
      </w:r>
      <w:proofErr w:type="spellEnd"/>
      <w:r w:rsidR="00143BF3" w:rsidRPr="0079187D">
        <w:rPr>
          <w:rFonts w:ascii="Times New Roman" w:hAnsi="Times New Roman" w:cs="Times New Roman"/>
        </w:rPr>
        <w:t>. 2021</w:t>
      </w:r>
      <w:r w:rsidR="00A269C0">
        <w:rPr>
          <w:rFonts w:ascii="Times New Roman" w:hAnsi="Times New Roman" w:cs="Times New Roman"/>
        </w:rPr>
        <w:t>.</w:t>
      </w:r>
    </w:p>
    <w:p w14:paraId="2EDB18A7" w14:textId="2F02E2D3" w:rsidR="00143BF3" w:rsidRDefault="002C6430" w:rsidP="002C6430">
      <w:pPr>
        <w:spacing w:after="60" w:line="276" w:lineRule="auto"/>
        <w:ind w:left="425" w:hanging="425"/>
        <w:jc w:val="both"/>
        <w:rPr>
          <w:rFonts w:ascii="Times New Roman" w:hAnsi="Times New Roman" w:cs="Times New Roman"/>
        </w:rPr>
      </w:pPr>
      <w:r w:rsidRPr="0079187D">
        <w:rPr>
          <w:rFonts w:ascii="Times New Roman" w:hAnsi="Times New Roman" w:cs="Times New Roman"/>
        </w:rPr>
        <w:t>MINÁRIK</w:t>
      </w:r>
      <w:r w:rsidR="00143BF3" w:rsidRPr="0079187D">
        <w:rPr>
          <w:rFonts w:ascii="Times New Roman" w:hAnsi="Times New Roman" w:cs="Times New Roman"/>
        </w:rPr>
        <w:t>, Š</w:t>
      </w:r>
      <w:r w:rsidR="00A269C0">
        <w:rPr>
          <w:rFonts w:ascii="Times New Roman" w:hAnsi="Times New Roman" w:cs="Times New Roman"/>
        </w:rPr>
        <w:t>tefan</w:t>
      </w:r>
      <w:r w:rsidR="00143BF3" w:rsidRPr="0079187D">
        <w:rPr>
          <w:rFonts w:ascii="Times New Roman" w:hAnsi="Times New Roman" w:cs="Times New Roman"/>
        </w:rPr>
        <w:t xml:space="preserve"> a kol. </w:t>
      </w:r>
      <w:r w:rsidR="00143BF3" w:rsidRPr="00A269C0">
        <w:rPr>
          <w:rFonts w:ascii="Times New Roman" w:hAnsi="Times New Roman" w:cs="Times New Roman"/>
          <w:i/>
          <w:iCs/>
        </w:rPr>
        <w:t>Trestný poriadok. Stručný komentár</w:t>
      </w:r>
      <w:r w:rsidR="00143BF3" w:rsidRPr="0079187D">
        <w:rPr>
          <w:rFonts w:ascii="Times New Roman" w:hAnsi="Times New Roman" w:cs="Times New Roman"/>
        </w:rPr>
        <w:t>. Bratislava: IURA EDITION, spol. s r. o., 2006</w:t>
      </w:r>
      <w:r w:rsidR="00A269C0">
        <w:rPr>
          <w:rFonts w:ascii="Times New Roman" w:hAnsi="Times New Roman" w:cs="Times New Roman"/>
        </w:rPr>
        <w:t>.</w:t>
      </w:r>
    </w:p>
    <w:p w14:paraId="667EC6BB" w14:textId="695D8DC5" w:rsidR="00684FBD" w:rsidRDefault="002C6430" w:rsidP="002C6430">
      <w:pPr>
        <w:spacing w:after="60" w:line="276" w:lineRule="auto"/>
        <w:ind w:left="425" w:hanging="425"/>
        <w:jc w:val="both"/>
        <w:rPr>
          <w:rFonts w:ascii="Times New Roman" w:hAnsi="Times New Roman" w:cs="Times New Roman"/>
          <w:szCs w:val="24"/>
        </w:rPr>
      </w:pPr>
      <w:r w:rsidRPr="00684FBD">
        <w:rPr>
          <w:rFonts w:ascii="Times New Roman" w:hAnsi="Times New Roman" w:cs="Times New Roman"/>
          <w:szCs w:val="24"/>
        </w:rPr>
        <w:t>SZABOVÁ</w:t>
      </w:r>
      <w:r w:rsidR="00684FBD" w:rsidRPr="00684FBD">
        <w:rPr>
          <w:rFonts w:ascii="Times New Roman" w:hAnsi="Times New Roman" w:cs="Times New Roman"/>
          <w:szCs w:val="24"/>
        </w:rPr>
        <w:t>, E</w:t>
      </w:r>
      <w:r w:rsidR="00A269C0">
        <w:rPr>
          <w:rFonts w:ascii="Times New Roman" w:hAnsi="Times New Roman" w:cs="Times New Roman"/>
          <w:szCs w:val="24"/>
        </w:rPr>
        <w:t>va</w:t>
      </w:r>
      <w:r w:rsidR="00684FBD" w:rsidRPr="00684FBD">
        <w:rPr>
          <w:rFonts w:ascii="Times New Roman" w:hAnsi="Times New Roman" w:cs="Times New Roman"/>
          <w:szCs w:val="24"/>
        </w:rPr>
        <w:t xml:space="preserve">. Skutkový dovolací dôvod v trestnom konaní a limitácia jeho uplatňovania de </w:t>
      </w:r>
      <w:proofErr w:type="spellStart"/>
      <w:r w:rsidR="00684FBD" w:rsidRPr="00684FBD">
        <w:rPr>
          <w:rFonts w:ascii="Times New Roman" w:hAnsi="Times New Roman" w:cs="Times New Roman"/>
          <w:szCs w:val="24"/>
        </w:rPr>
        <w:t>lege</w:t>
      </w:r>
      <w:proofErr w:type="spellEnd"/>
      <w:r w:rsidR="00A269C0">
        <w:rPr>
          <w:rFonts w:ascii="Times New Roman" w:hAnsi="Times New Roman" w:cs="Times New Roman"/>
          <w:szCs w:val="24"/>
        </w:rPr>
        <w:t xml:space="preserve">. </w:t>
      </w:r>
      <w:r w:rsidR="00684FBD" w:rsidRPr="00684FBD">
        <w:rPr>
          <w:rFonts w:ascii="Times New Roman" w:hAnsi="Times New Roman" w:cs="Times New Roman"/>
          <w:szCs w:val="24"/>
        </w:rPr>
        <w:t xml:space="preserve"> In: </w:t>
      </w:r>
      <w:r w:rsidR="00684FBD" w:rsidRPr="00A269C0">
        <w:rPr>
          <w:rFonts w:ascii="Times New Roman" w:hAnsi="Times New Roman" w:cs="Times New Roman"/>
          <w:i/>
          <w:iCs/>
          <w:szCs w:val="24"/>
        </w:rPr>
        <w:t>Justičná revue</w:t>
      </w:r>
      <w:r w:rsidR="00684FBD" w:rsidRPr="00684FBD">
        <w:rPr>
          <w:rFonts w:ascii="Times New Roman" w:hAnsi="Times New Roman" w:cs="Times New Roman"/>
          <w:szCs w:val="24"/>
        </w:rPr>
        <w:t>. Bratislava, roč. 76, č. 5/2024</w:t>
      </w:r>
      <w:r w:rsidR="00684FBD">
        <w:rPr>
          <w:rFonts w:ascii="Times New Roman" w:hAnsi="Times New Roman" w:cs="Times New Roman"/>
          <w:szCs w:val="24"/>
        </w:rPr>
        <w:t>,</w:t>
      </w:r>
    </w:p>
    <w:p w14:paraId="6E60C2F4" w14:textId="62A09214" w:rsidR="00A52B93" w:rsidRPr="00684FBD" w:rsidRDefault="002C6430" w:rsidP="002C6430">
      <w:pPr>
        <w:spacing w:after="60" w:line="276" w:lineRule="auto"/>
        <w:ind w:left="425" w:hanging="425"/>
        <w:jc w:val="both"/>
        <w:rPr>
          <w:rFonts w:ascii="Times New Roman" w:hAnsi="Times New Roman" w:cs="Times New Roman"/>
          <w:b/>
          <w:bCs/>
          <w:szCs w:val="24"/>
        </w:rPr>
      </w:pPr>
      <w:r w:rsidRPr="00A52B93">
        <w:rPr>
          <w:rFonts w:ascii="Times New Roman" w:hAnsi="Times New Roman" w:cs="Times New Roman"/>
        </w:rPr>
        <w:t>SZABOVÁ</w:t>
      </w:r>
      <w:r w:rsidR="00A52B93" w:rsidRPr="00A52B93">
        <w:rPr>
          <w:rFonts w:ascii="Times New Roman" w:hAnsi="Times New Roman" w:cs="Times New Roman"/>
        </w:rPr>
        <w:t>, E</w:t>
      </w:r>
      <w:r w:rsidR="00A269C0">
        <w:rPr>
          <w:rFonts w:ascii="Times New Roman" w:hAnsi="Times New Roman" w:cs="Times New Roman"/>
        </w:rPr>
        <w:t>va.</w:t>
      </w:r>
      <w:r w:rsidR="00A52B93" w:rsidRPr="00A52B93">
        <w:rPr>
          <w:rFonts w:ascii="Times New Roman" w:hAnsi="Times New Roman" w:cs="Times New Roman"/>
        </w:rPr>
        <w:t xml:space="preserve"> Mimoriadne opravné prostriedky: ôsma hlava: § 363 - 405a. In: </w:t>
      </w:r>
      <w:r w:rsidR="00A52B93" w:rsidRPr="00A269C0">
        <w:rPr>
          <w:rFonts w:ascii="Times New Roman" w:hAnsi="Times New Roman" w:cs="Times New Roman"/>
          <w:i/>
          <w:iCs/>
        </w:rPr>
        <w:t>Trestný poriadok. Zväzok 2. (§ 196 až 569). Komentár</w:t>
      </w:r>
      <w:r w:rsidR="00A52B93" w:rsidRPr="00A52B93">
        <w:rPr>
          <w:rFonts w:ascii="Times New Roman" w:hAnsi="Times New Roman" w:cs="Times New Roman"/>
        </w:rPr>
        <w:t xml:space="preserve">. 1. vyd.  Praha: </w:t>
      </w:r>
      <w:proofErr w:type="spellStart"/>
      <w:r w:rsidR="00A52B93" w:rsidRPr="00A52B93">
        <w:rPr>
          <w:rFonts w:ascii="Times New Roman" w:hAnsi="Times New Roman" w:cs="Times New Roman"/>
        </w:rPr>
        <w:t>Wolters</w:t>
      </w:r>
      <w:proofErr w:type="spellEnd"/>
      <w:r w:rsidR="00A52B93" w:rsidRPr="00A52B93">
        <w:rPr>
          <w:rFonts w:ascii="Times New Roman" w:hAnsi="Times New Roman" w:cs="Times New Roman"/>
        </w:rPr>
        <w:t xml:space="preserve"> </w:t>
      </w:r>
      <w:proofErr w:type="spellStart"/>
      <w:r w:rsidR="00A52B93" w:rsidRPr="00A52B93">
        <w:rPr>
          <w:rFonts w:ascii="Times New Roman" w:hAnsi="Times New Roman" w:cs="Times New Roman"/>
        </w:rPr>
        <w:t>Kluwer</w:t>
      </w:r>
      <w:proofErr w:type="spellEnd"/>
      <w:r w:rsidR="00A52B93" w:rsidRPr="00A52B93">
        <w:rPr>
          <w:rFonts w:ascii="Times New Roman" w:hAnsi="Times New Roman" w:cs="Times New Roman"/>
        </w:rPr>
        <w:t xml:space="preserve"> ČR, 2023</w:t>
      </w:r>
      <w:r w:rsidR="00A269C0">
        <w:rPr>
          <w:rFonts w:ascii="Times New Roman" w:hAnsi="Times New Roman" w:cs="Times New Roman"/>
        </w:rPr>
        <w:t>.</w:t>
      </w:r>
    </w:p>
    <w:p w14:paraId="264D7A17" w14:textId="073FD8BC" w:rsidR="00143BF3" w:rsidRPr="0079187D" w:rsidRDefault="002C6430" w:rsidP="002C6430">
      <w:pPr>
        <w:spacing w:after="60" w:line="276" w:lineRule="auto"/>
        <w:ind w:left="425" w:hanging="425"/>
        <w:jc w:val="both"/>
        <w:rPr>
          <w:rFonts w:ascii="Times New Roman" w:hAnsi="Times New Roman" w:cs="Times New Roman"/>
          <w:szCs w:val="24"/>
        </w:rPr>
      </w:pPr>
      <w:r w:rsidRPr="0079187D">
        <w:rPr>
          <w:rFonts w:ascii="Times New Roman" w:hAnsi="Times New Roman" w:cs="Times New Roman"/>
          <w:szCs w:val="24"/>
        </w:rPr>
        <w:t>ZÁHORA</w:t>
      </w:r>
      <w:r w:rsidR="00143BF3" w:rsidRPr="0079187D">
        <w:rPr>
          <w:rFonts w:ascii="Times New Roman" w:hAnsi="Times New Roman" w:cs="Times New Roman"/>
          <w:szCs w:val="24"/>
        </w:rPr>
        <w:t>, J</w:t>
      </w:r>
      <w:r w:rsidR="00A269C0">
        <w:rPr>
          <w:rFonts w:ascii="Times New Roman" w:hAnsi="Times New Roman" w:cs="Times New Roman"/>
          <w:szCs w:val="24"/>
        </w:rPr>
        <w:t xml:space="preserve">ozef, Ivan </w:t>
      </w:r>
      <w:r w:rsidRPr="0079187D">
        <w:rPr>
          <w:rFonts w:ascii="Times New Roman" w:hAnsi="Times New Roman" w:cs="Times New Roman"/>
          <w:szCs w:val="24"/>
        </w:rPr>
        <w:t>ŠIMOVČEK</w:t>
      </w:r>
      <w:r w:rsidR="00143BF3" w:rsidRPr="0079187D">
        <w:rPr>
          <w:rFonts w:ascii="Times New Roman" w:hAnsi="Times New Roman" w:cs="Times New Roman"/>
          <w:szCs w:val="24"/>
        </w:rPr>
        <w:t xml:space="preserve">, </w:t>
      </w:r>
      <w:r w:rsidR="00A269C0">
        <w:rPr>
          <w:rFonts w:ascii="Times New Roman" w:hAnsi="Times New Roman" w:cs="Times New Roman"/>
          <w:szCs w:val="24"/>
        </w:rPr>
        <w:t>Peter</w:t>
      </w:r>
      <w:r w:rsidR="00143BF3" w:rsidRPr="0079187D">
        <w:rPr>
          <w:rFonts w:ascii="Times New Roman" w:hAnsi="Times New Roman" w:cs="Times New Roman"/>
          <w:szCs w:val="24"/>
        </w:rPr>
        <w:t xml:space="preserve"> </w:t>
      </w:r>
      <w:r w:rsidRPr="0079187D">
        <w:rPr>
          <w:rFonts w:ascii="Times New Roman" w:hAnsi="Times New Roman" w:cs="Times New Roman"/>
          <w:szCs w:val="24"/>
        </w:rPr>
        <w:t>POLÁK</w:t>
      </w:r>
      <w:r w:rsidR="00143BF3" w:rsidRPr="0079187D">
        <w:rPr>
          <w:rFonts w:ascii="Times New Roman" w:hAnsi="Times New Roman" w:cs="Times New Roman"/>
          <w:szCs w:val="24"/>
        </w:rPr>
        <w:t xml:space="preserve"> a kol. </w:t>
      </w:r>
      <w:r w:rsidR="00143BF3" w:rsidRPr="00A269C0">
        <w:rPr>
          <w:rFonts w:ascii="Times New Roman" w:hAnsi="Times New Roman" w:cs="Times New Roman"/>
          <w:i/>
          <w:iCs/>
          <w:szCs w:val="24"/>
        </w:rPr>
        <w:t>Trestný poriadok. Komentár. Zväzok II. (§ 196 –</w:t>
      </w:r>
      <w:r w:rsidRPr="00A269C0">
        <w:rPr>
          <w:rFonts w:ascii="Times New Roman" w:hAnsi="Times New Roman" w:cs="Times New Roman"/>
          <w:i/>
          <w:iCs/>
          <w:szCs w:val="24"/>
        </w:rPr>
        <w:t xml:space="preserve"> </w:t>
      </w:r>
      <w:r w:rsidR="00143BF3" w:rsidRPr="00A269C0">
        <w:rPr>
          <w:rFonts w:ascii="Times New Roman" w:hAnsi="Times New Roman" w:cs="Times New Roman"/>
          <w:i/>
          <w:iCs/>
          <w:szCs w:val="24"/>
        </w:rPr>
        <w:t>§ 569)</w:t>
      </w:r>
      <w:r w:rsidR="00143BF3" w:rsidRPr="0079187D">
        <w:rPr>
          <w:rFonts w:ascii="Times New Roman" w:hAnsi="Times New Roman" w:cs="Times New Roman"/>
          <w:szCs w:val="24"/>
        </w:rPr>
        <w:t xml:space="preserve">. I. vydanie. Praha: </w:t>
      </w:r>
      <w:proofErr w:type="spellStart"/>
      <w:r w:rsidR="00143BF3" w:rsidRPr="0079187D">
        <w:rPr>
          <w:rFonts w:ascii="Times New Roman" w:hAnsi="Times New Roman" w:cs="Times New Roman"/>
          <w:szCs w:val="24"/>
        </w:rPr>
        <w:t>Wolters</w:t>
      </w:r>
      <w:proofErr w:type="spellEnd"/>
      <w:r w:rsidR="00143BF3" w:rsidRPr="0079187D">
        <w:rPr>
          <w:rFonts w:ascii="Times New Roman" w:hAnsi="Times New Roman" w:cs="Times New Roman"/>
          <w:szCs w:val="24"/>
        </w:rPr>
        <w:t xml:space="preserve"> </w:t>
      </w:r>
      <w:proofErr w:type="spellStart"/>
      <w:r w:rsidR="00143BF3" w:rsidRPr="0079187D">
        <w:rPr>
          <w:rFonts w:ascii="Times New Roman" w:hAnsi="Times New Roman" w:cs="Times New Roman"/>
          <w:szCs w:val="24"/>
        </w:rPr>
        <w:t>Kluver</w:t>
      </w:r>
      <w:proofErr w:type="spellEnd"/>
      <w:r w:rsidR="00143BF3" w:rsidRPr="0079187D">
        <w:rPr>
          <w:rFonts w:ascii="Times New Roman" w:hAnsi="Times New Roman" w:cs="Times New Roman"/>
          <w:szCs w:val="24"/>
        </w:rPr>
        <w:t xml:space="preserve"> ČR, a. s., 2023,</w:t>
      </w:r>
    </w:p>
    <w:p w14:paraId="05517969" w14:textId="7CC83F95" w:rsidR="00143BF3" w:rsidRPr="00A269C0" w:rsidRDefault="00976562" w:rsidP="002C6430">
      <w:pPr>
        <w:spacing w:after="60" w:line="276" w:lineRule="auto"/>
        <w:ind w:left="425" w:hanging="425"/>
        <w:jc w:val="both"/>
        <w:rPr>
          <w:rFonts w:ascii="Times New Roman" w:eastAsia="Times New Roman" w:hAnsi="Times New Roman" w:cs="Times New Roman"/>
          <w:i/>
          <w:iCs/>
          <w:szCs w:val="24"/>
          <w:lang w:eastAsia="sk-SK"/>
        </w:rPr>
      </w:pPr>
      <w:hyperlink r:id="rId8" w:tgtFrame="_blank" w:history="1">
        <w:r w:rsidR="00143BF3" w:rsidRPr="00A269C0">
          <w:rPr>
            <w:rFonts w:ascii="Times New Roman" w:eastAsia="Times New Roman" w:hAnsi="Times New Roman" w:cs="Times New Roman"/>
            <w:i/>
            <w:iCs/>
            <w:szCs w:val="24"/>
            <w:lang w:eastAsia="sk-SK"/>
          </w:rPr>
          <w:t xml:space="preserve">Správa generálneho prokurátora Slovenskej republiky o činnosti prokuratúry                     </w:t>
        </w:r>
        <w:r w:rsidR="00776C7B" w:rsidRPr="00A269C0">
          <w:rPr>
            <w:rFonts w:ascii="Times New Roman" w:eastAsia="Times New Roman" w:hAnsi="Times New Roman" w:cs="Times New Roman"/>
            <w:i/>
            <w:iCs/>
            <w:szCs w:val="24"/>
            <w:lang w:eastAsia="sk-SK"/>
          </w:rPr>
          <w:t xml:space="preserve">                  </w:t>
        </w:r>
        <w:r w:rsidR="00143BF3" w:rsidRPr="00A269C0">
          <w:rPr>
            <w:rFonts w:ascii="Times New Roman" w:eastAsia="Times New Roman" w:hAnsi="Times New Roman" w:cs="Times New Roman"/>
            <w:i/>
            <w:iCs/>
            <w:szCs w:val="24"/>
            <w:lang w:eastAsia="sk-SK"/>
          </w:rPr>
          <w:t>a poznatkoch prokuratúry o stave zákonnosti v Slovenskej republike za rok 2023</w:t>
        </w:r>
      </w:hyperlink>
      <w:r w:rsidR="00143BF3" w:rsidRPr="00A269C0">
        <w:rPr>
          <w:rFonts w:ascii="Times New Roman" w:eastAsia="Times New Roman" w:hAnsi="Times New Roman" w:cs="Times New Roman"/>
          <w:i/>
          <w:iCs/>
          <w:szCs w:val="24"/>
          <w:lang w:eastAsia="sk-SK"/>
        </w:rPr>
        <w:t>.</w:t>
      </w:r>
    </w:p>
    <w:p w14:paraId="06987FE0" w14:textId="47B78847" w:rsidR="00C8101A" w:rsidRDefault="00C8101A" w:rsidP="0079187D">
      <w:pPr>
        <w:spacing w:line="276" w:lineRule="auto"/>
        <w:jc w:val="both"/>
        <w:rPr>
          <w:rFonts w:ascii="Times New Roman" w:eastAsia="Times New Roman" w:hAnsi="Times New Roman" w:cs="Times New Roman"/>
          <w:szCs w:val="24"/>
          <w:lang w:eastAsia="sk-SK"/>
        </w:rPr>
      </w:pPr>
    </w:p>
    <w:p w14:paraId="66F3DA17" w14:textId="77777777" w:rsidR="002C6430" w:rsidRPr="0079187D" w:rsidRDefault="002C6430" w:rsidP="0079187D">
      <w:pPr>
        <w:spacing w:line="276" w:lineRule="auto"/>
        <w:jc w:val="both"/>
        <w:rPr>
          <w:rFonts w:ascii="Times New Roman" w:eastAsia="Times New Roman" w:hAnsi="Times New Roman" w:cs="Times New Roman"/>
          <w:szCs w:val="24"/>
          <w:lang w:eastAsia="sk-SK"/>
        </w:rPr>
      </w:pPr>
    </w:p>
    <w:p w14:paraId="4D1DCECD" w14:textId="77777777" w:rsidR="00F20B62" w:rsidRPr="00F20B62" w:rsidRDefault="00F20B62" w:rsidP="00F20B62">
      <w:pPr>
        <w:spacing w:line="276" w:lineRule="auto"/>
        <w:jc w:val="both"/>
        <w:rPr>
          <w:rFonts w:ascii="Times New Roman" w:hAnsi="Times New Roman" w:cs="Times New Roman"/>
          <w:b/>
          <w:bCs/>
          <w:lang w:val="en-GB" w:eastAsia="sk-SK"/>
        </w:rPr>
      </w:pPr>
      <w:r w:rsidRPr="00F20B62">
        <w:rPr>
          <w:rFonts w:ascii="Times New Roman" w:hAnsi="Times New Roman" w:cs="Times New Roman"/>
          <w:b/>
          <w:bCs/>
          <w:lang w:val="en-GB" w:eastAsia="sk-SK"/>
        </w:rPr>
        <w:t xml:space="preserve">Keywords: </w:t>
      </w:r>
      <w:r w:rsidRPr="00F20B62">
        <w:rPr>
          <w:rFonts w:ascii="Times New Roman" w:hAnsi="Times New Roman" w:cs="Times New Roman"/>
          <w:lang w:val="en-GB" w:eastAsia="sk-SK"/>
        </w:rPr>
        <w:t>appeal on points of law (extraordinary appeal), defendant, Minister of Justice, court, finality of judgment, right to defence</w:t>
      </w:r>
    </w:p>
    <w:p w14:paraId="0B9367A4" w14:textId="77777777" w:rsidR="00F20B62" w:rsidRPr="00F20B62" w:rsidRDefault="00F20B62" w:rsidP="00F20B62">
      <w:pPr>
        <w:spacing w:line="276" w:lineRule="auto"/>
        <w:jc w:val="both"/>
        <w:rPr>
          <w:rFonts w:ascii="Times New Roman" w:hAnsi="Times New Roman" w:cs="Times New Roman"/>
          <w:b/>
          <w:bCs/>
          <w:lang w:val="en-GB" w:eastAsia="sk-SK"/>
        </w:rPr>
      </w:pPr>
    </w:p>
    <w:p w14:paraId="30FBB7E6" w14:textId="77777777" w:rsidR="00F20B62" w:rsidRPr="00F20B62" w:rsidRDefault="00F20B62" w:rsidP="00F20B62">
      <w:pPr>
        <w:spacing w:line="276" w:lineRule="auto"/>
        <w:jc w:val="center"/>
        <w:rPr>
          <w:rFonts w:ascii="Times New Roman" w:hAnsi="Times New Roman" w:cs="Times New Roman"/>
          <w:b/>
          <w:bCs/>
          <w:lang w:val="en-GB" w:eastAsia="sk-SK"/>
        </w:rPr>
      </w:pPr>
      <w:r w:rsidRPr="00F20B62">
        <w:rPr>
          <w:rFonts w:ascii="Times New Roman" w:hAnsi="Times New Roman" w:cs="Times New Roman"/>
          <w:b/>
          <w:bCs/>
          <w:lang w:val="en-GB" w:eastAsia="sk-SK"/>
        </w:rPr>
        <w:t>Summary</w:t>
      </w:r>
    </w:p>
    <w:p w14:paraId="43CACAAC" w14:textId="77777777" w:rsidR="00F20B62" w:rsidRPr="00F20B62" w:rsidRDefault="00F20B62" w:rsidP="00F20B62">
      <w:pPr>
        <w:spacing w:line="276" w:lineRule="auto"/>
        <w:ind w:firstLine="708"/>
        <w:jc w:val="both"/>
        <w:rPr>
          <w:rFonts w:ascii="Times New Roman" w:hAnsi="Times New Roman" w:cs="Times New Roman"/>
          <w:lang w:val="en-GB" w:eastAsia="sk-SK"/>
        </w:rPr>
      </w:pPr>
      <w:r w:rsidRPr="00F20B62">
        <w:rPr>
          <w:rFonts w:ascii="Times New Roman" w:hAnsi="Times New Roman" w:cs="Times New Roman"/>
          <w:lang w:val="en-GB"/>
        </w:rPr>
        <w:t>The author focuses on current practical issues</w:t>
      </w:r>
      <w:r w:rsidRPr="00F20B62">
        <w:rPr>
          <w:rFonts w:ascii="Times New Roman" w:hAnsi="Times New Roman" w:cs="Times New Roman"/>
          <w:lang w:val="en-GB" w:eastAsia="sk-SK"/>
        </w:rPr>
        <w:t xml:space="preserve"> relating to appeals on points of law (extraordinary appeals), drawing on extensive case law and specific decisions of the Supreme Court of the Slovak Republic. He pays particular attention to the grounds for appeal most frequently invoked by defendants, namely those set out in Section 371(1)(c), (g), and (</w:t>
      </w:r>
      <w:proofErr w:type="spellStart"/>
      <w:r w:rsidRPr="00F20B62">
        <w:rPr>
          <w:rFonts w:ascii="Times New Roman" w:hAnsi="Times New Roman" w:cs="Times New Roman"/>
          <w:lang w:val="en-GB" w:eastAsia="sk-SK"/>
        </w:rPr>
        <w:t>i</w:t>
      </w:r>
      <w:proofErr w:type="spellEnd"/>
      <w:r w:rsidRPr="00F20B62">
        <w:rPr>
          <w:rFonts w:ascii="Times New Roman" w:hAnsi="Times New Roman" w:cs="Times New Roman"/>
          <w:lang w:val="en-GB" w:eastAsia="sk-SK"/>
        </w:rPr>
        <w:t>) of the Criminal Procedure Code. The author also addresses atypical situations arising within appeal proceedings. At the same time, he concludes that the reviewed body of case law demonstrates that, in the overwhelming majority of cases, appeals filed by defendants are dismissed pursuant to Section 382(c) of the Criminal Procedure Code, primarily because defendants challenge and dispute the courts’ findings of fact, although only the Minister of Justice is entitled to raise such objections.</w:t>
      </w:r>
    </w:p>
    <w:p w14:paraId="376A0F54" w14:textId="77777777" w:rsidR="000F17D2" w:rsidRPr="0079187D" w:rsidRDefault="000F17D2" w:rsidP="0079187D">
      <w:pPr>
        <w:spacing w:line="276" w:lineRule="auto"/>
        <w:jc w:val="center"/>
        <w:rPr>
          <w:rFonts w:ascii="Times New Roman" w:eastAsia="Times New Roman" w:hAnsi="Times New Roman" w:cs="Times New Roman"/>
          <w:b/>
          <w:bCs/>
          <w:szCs w:val="24"/>
          <w:lang w:eastAsia="sk-SK"/>
        </w:rPr>
      </w:pPr>
    </w:p>
    <w:p w14:paraId="1C348F05" w14:textId="77777777" w:rsidR="00143BF3" w:rsidRPr="00102BDA" w:rsidRDefault="00143BF3" w:rsidP="0079187D">
      <w:pPr>
        <w:spacing w:line="276" w:lineRule="auto"/>
        <w:ind w:firstLine="2977"/>
        <w:rPr>
          <w:rFonts w:ascii="Times New Roman" w:hAnsi="Times New Roman" w:cs="Times New Roman"/>
          <w:i/>
          <w:iCs/>
        </w:rPr>
      </w:pPr>
      <w:r w:rsidRPr="00102BDA">
        <w:rPr>
          <w:rFonts w:ascii="Times New Roman" w:hAnsi="Times New Roman" w:cs="Times New Roman"/>
          <w:i/>
          <w:iCs/>
        </w:rPr>
        <w:t xml:space="preserve">doc. et. doc. JUDr. Ján Šanta, PhD., LL.M., MBA, </w:t>
      </w:r>
      <w:proofErr w:type="spellStart"/>
      <w:r w:rsidRPr="00102BDA">
        <w:rPr>
          <w:rFonts w:ascii="Times New Roman" w:hAnsi="Times New Roman" w:cs="Times New Roman"/>
          <w:i/>
          <w:iCs/>
        </w:rPr>
        <w:t>MSc</w:t>
      </w:r>
      <w:proofErr w:type="spellEnd"/>
      <w:r w:rsidRPr="00102BDA">
        <w:rPr>
          <w:rFonts w:ascii="Times New Roman" w:hAnsi="Times New Roman" w:cs="Times New Roman"/>
          <w:i/>
          <w:iCs/>
        </w:rPr>
        <w:t>.</w:t>
      </w:r>
    </w:p>
    <w:p w14:paraId="275F8158" w14:textId="08CCE65D" w:rsidR="00143BF3" w:rsidRPr="00102BDA" w:rsidRDefault="0079187D" w:rsidP="0079187D">
      <w:pPr>
        <w:spacing w:line="276" w:lineRule="auto"/>
        <w:rPr>
          <w:rFonts w:ascii="Times New Roman" w:hAnsi="Times New Roman" w:cs="Times New Roman"/>
          <w:i/>
          <w:iCs/>
        </w:rPr>
      </w:pPr>
      <w:r w:rsidRPr="00102BDA">
        <w:rPr>
          <w:rFonts w:ascii="Times New Roman" w:hAnsi="Times New Roman" w:cs="Times New Roman"/>
          <w:i/>
          <w:iCs/>
        </w:rPr>
        <w:t xml:space="preserve">                                            </w:t>
      </w:r>
      <w:r w:rsidR="00776C7B" w:rsidRPr="00102BDA">
        <w:rPr>
          <w:rFonts w:ascii="Times New Roman" w:hAnsi="Times New Roman" w:cs="Times New Roman"/>
          <w:i/>
          <w:iCs/>
        </w:rPr>
        <w:t xml:space="preserve">     </w:t>
      </w:r>
      <w:r w:rsidRPr="00102BDA">
        <w:rPr>
          <w:rFonts w:ascii="Times New Roman" w:hAnsi="Times New Roman" w:cs="Times New Roman"/>
          <w:i/>
          <w:iCs/>
        </w:rPr>
        <w:t xml:space="preserve"> </w:t>
      </w:r>
      <w:r w:rsidR="00143BF3" w:rsidRPr="00102BDA">
        <w:rPr>
          <w:rFonts w:ascii="Times New Roman" w:hAnsi="Times New Roman" w:cs="Times New Roman"/>
          <w:i/>
          <w:iCs/>
        </w:rPr>
        <w:t xml:space="preserve">Generálna prokuratúra SR Bratislava </w:t>
      </w:r>
    </w:p>
    <w:p w14:paraId="15F1CE3C" w14:textId="6F04C52C" w:rsidR="00143BF3" w:rsidRPr="00102BDA" w:rsidRDefault="0079187D" w:rsidP="0079187D">
      <w:pPr>
        <w:spacing w:line="276" w:lineRule="auto"/>
        <w:rPr>
          <w:rFonts w:ascii="Times New Roman" w:hAnsi="Times New Roman" w:cs="Times New Roman"/>
          <w:i/>
          <w:iCs/>
        </w:rPr>
      </w:pPr>
      <w:r w:rsidRPr="00102BDA">
        <w:rPr>
          <w:rFonts w:ascii="Times New Roman" w:hAnsi="Times New Roman" w:cs="Times New Roman"/>
          <w:i/>
          <w:iCs/>
        </w:rPr>
        <w:t xml:space="preserve">                                            </w:t>
      </w:r>
      <w:r w:rsidR="00776C7B" w:rsidRPr="00102BDA">
        <w:rPr>
          <w:rFonts w:ascii="Times New Roman" w:hAnsi="Times New Roman" w:cs="Times New Roman"/>
          <w:i/>
          <w:iCs/>
        </w:rPr>
        <w:t xml:space="preserve">     </w:t>
      </w:r>
      <w:r w:rsidRPr="00102BDA">
        <w:rPr>
          <w:rFonts w:ascii="Times New Roman" w:hAnsi="Times New Roman" w:cs="Times New Roman"/>
          <w:i/>
          <w:iCs/>
        </w:rPr>
        <w:t xml:space="preserve"> </w:t>
      </w:r>
      <w:r w:rsidR="00143BF3" w:rsidRPr="00102BDA">
        <w:rPr>
          <w:rFonts w:ascii="Times New Roman" w:hAnsi="Times New Roman" w:cs="Times New Roman"/>
          <w:i/>
          <w:iCs/>
        </w:rPr>
        <w:t xml:space="preserve">Právnická fakulta TU </w:t>
      </w:r>
      <w:r w:rsidRPr="00102BDA">
        <w:rPr>
          <w:rFonts w:ascii="Times New Roman" w:hAnsi="Times New Roman" w:cs="Times New Roman"/>
          <w:i/>
          <w:iCs/>
        </w:rPr>
        <w:t xml:space="preserve">v </w:t>
      </w:r>
      <w:r w:rsidR="00143BF3" w:rsidRPr="00102BDA">
        <w:rPr>
          <w:rFonts w:ascii="Times New Roman" w:hAnsi="Times New Roman" w:cs="Times New Roman"/>
          <w:i/>
          <w:iCs/>
        </w:rPr>
        <w:t>Trnav</w:t>
      </w:r>
      <w:r w:rsidRPr="00102BDA">
        <w:rPr>
          <w:rFonts w:ascii="Times New Roman" w:hAnsi="Times New Roman" w:cs="Times New Roman"/>
          <w:i/>
          <w:iCs/>
        </w:rPr>
        <w:t>e</w:t>
      </w:r>
    </w:p>
    <w:p w14:paraId="78818F49" w14:textId="71119723" w:rsidR="00143BF3" w:rsidRPr="00102BDA" w:rsidRDefault="0079187D" w:rsidP="0079187D">
      <w:pPr>
        <w:spacing w:line="276" w:lineRule="auto"/>
        <w:rPr>
          <w:rFonts w:ascii="Times New Roman" w:hAnsi="Times New Roman" w:cs="Times New Roman"/>
          <w:i/>
          <w:iCs/>
        </w:rPr>
      </w:pPr>
      <w:r w:rsidRPr="00102BDA">
        <w:rPr>
          <w:rFonts w:ascii="Times New Roman" w:hAnsi="Times New Roman" w:cs="Times New Roman"/>
          <w:i/>
          <w:iCs/>
        </w:rPr>
        <w:t xml:space="preserve">                                             </w:t>
      </w:r>
      <w:r w:rsidR="00776C7B" w:rsidRPr="00102BDA">
        <w:rPr>
          <w:rFonts w:ascii="Times New Roman" w:hAnsi="Times New Roman" w:cs="Times New Roman"/>
          <w:i/>
          <w:iCs/>
        </w:rPr>
        <w:t xml:space="preserve">     </w:t>
      </w:r>
      <w:r w:rsidR="00143BF3" w:rsidRPr="00102BDA">
        <w:rPr>
          <w:rFonts w:ascii="Times New Roman" w:hAnsi="Times New Roman" w:cs="Times New Roman"/>
          <w:i/>
          <w:iCs/>
        </w:rPr>
        <w:t>e-mail: jan.santa@genpro.gov.sk</w:t>
      </w:r>
    </w:p>
    <w:p w14:paraId="7CD6B88B" w14:textId="6332299D" w:rsidR="00082661" w:rsidRPr="002C6430" w:rsidRDefault="00082661" w:rsidP="00143BF3">
      <w:pPr>
        <w:jc w:val="both"/>
        <w:rPr>
          <w:rFonts w:ascii="Times New Roman" w:hAnsi="Times New Roman" w:cs="Times New Roman"/>
        </w:rPr>
      </w:pPr>
    </w:p>
    <w:p w14:paraId="2E3E058A" w14:textId="77777777" w:rsidR="002C6430" w:rsidRDefault="002C6430" w:rsidP="00143BF3">
      <w:pPr>
        <w:jc w:val="both"/>
        <w:rPr>
          <w:rFonts w:ascii="Times New Roman" w:hAnsi="Times New Roman" w:cs="Times New Roman"/>
        </w:rPr>
      </w:pPr>
    </w:p>
    <w:p w14:paraId="1673607A" w14:textId="49110D74" w:rsidR="002C6430" w:rsidRPr="002C6430" w:rsidRDefault="002C6430" w:rsidP="00143BF3">
      <w:pPr>
        <w:jc w:val="both"/>
        <w:rPr>
          <w:rFonts w:ascii="Times New Roman" w:hAnsi="Times New Roman" w:cs="Times New Roman"/>
        </w:rPr>
      </w:pPr>
      <w:r>
        <w:rPr>
          <w:rFonts w:ascii="Times New Roman" w:hAnsi="Times New Roman" w:cs="Times New Roman"/>
        </w:rPr>
        <w:t xml:space="preserve">Recenzent: </w:t>
      </w:r>
      <w:bookmarkStart w:id="0" w:name="_Hlk231807669"/>
      <w:r>
        <w:rPr>
          <w:rFonts w:ascii="Times New Roman" w:hAnsi="Times New Roman" w:cs="Times New Roman"/>
        </w:rPr>
        <w:t>plk. doc. JUDr. Veronika Marková, PhD.</w:t>
      </w:r>
      <w:bookmarkEnd w:id="0"/>
    </w:p>
    <w:sectPr w:rsidR="002C6430" w:rsidRPr="002C6430">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0A89A0" w14:textId="77777777" w:rsidR="00976562" w:rsidRDefault="00976562" w:rsidP="007D24F4">
      <w:r>
        <w:separator/>
      </w:r>
    </w:p>
  </w:endnote>
  <w:endnote w:type="continuationSeparator" w:id="0">
    <w:p w14:paraId="7060A3A5" w14:textId="77777777" w:rsidR="00976562" w:rsidRDefault="00976562" w:rsidP="007D2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6F4925" w14:textId="77777777" w:rsidR="00976562" w:rsidRDefault="00976562" w:rsidP="007D24F4">
      <w:r>
        <w:separator/>
      </w:r>
    </w:p>
  </w:footnote>
  <w:footnote w:type="continuationSeparator" w:id="0">
    <w:p w14:paraId="41A1F6F9" w14:textId="77777777" w:rsidR="00976562" w:rsidRDefault="00976562" w:rsidP="007D24F4">
      <w:r>
        <w:continuationSeparator/>
      </w:r>
    </w:p>
  </w:footnote>
  <w:footnote w:id="1">
    <w:p w14:paraId="3CD25734" w14:textId="489CC33E" w:rsidR="00FE197F" w:rsidRPr="0079187D" w:rsidRDefault="00FE197F">
      <w:pPr>
        <w:pStyle w:val="Textpoznmkypodiarou"/>
        <w:rPr>
          <w:rFonts w:ascii="Times New Roman" w:hAnsi="Times New Roman" w:cs="Times New Roman"/>
        </w:rPr>
      </w:pPr>
      <w:r w:rsidRPr="0079187D">
        <w:rPr>
          <w:rStyle w:val="Odkaznapoznmkupodiarou"/>
          <w:rFonts w:ascii="Times New Roman" w:hAnsi="Times New Roman" w:cs="Times New Roman"/>
        </w:rPr>
        <w:footnoteRef/>
      </w:r>
      <w:r w:rsidRPr="0079187D">
        <w:rPr>
          <w:rFonts w:ascii="Times New Roman" w:hAnsi="Times New Roman" w:cs="Times New Roman"/>
        </w:rPr>
        <w:t xml:space="preserve"> </w:t>
      </w:r>
      <w:r w:rsidR="0031754C" w:rsidRPr="0079187D">
        <w:rPr>
          <w:rFonts w:ascii="Times New Roman" w:hAnsi="Times New Roman" w:cs="Times New Roman"/>
        </w:rPr>
        <w:t>DUĽA</w:t>
      </w:r>
      <w:r w:rsidRPr="0079187D">
        <w:rPr>
          <w:rFonts w:ascii="Times New Roman" w:hAnsi="Times New Roman" w:cs="Times New Roman"/>
        </w:rPr>
        <w:t>, l.</w:t>
      </w:r>
      <w:r w:rsidR="000B2599">
        <w:rPr>
          <w:rFonts w:ascii="Times New Roman" w:hAnsi="Times New Roman" w:cs="Times New Roman"/>
        </w:rPr>
        <w:t xml:space="preserve"> a Z. </w:t>
      </w:r>
      <w:r w:rsidR="0031754C" w:rsidRPr="0079187D">
        <w:rPr>
          <w:rFonts w:ascii="Times New Roman" w:hAnsi="Times New Roman" w:cs="Times New Roman"/>
        </w:rPr>
        <w:t>KYJAC</w:t>
      </w:r>
      <w:r w:rsidRPr="0079187D">
        <w:rPr>
          <w:rFonts w:ascii="Times New Roman" w:hAnsi="Times New Roman" w:cs="Times New Roman"/>
        </w:rPr>
        <w:t xml:space="preserve">, Z. </w:t>
      </w:r>
      <w:r w:rsidRPr="000B2599">
        <w:rPr>
          <w:rFonts w:ascii="Times New Roman" w:hAnsi="Times New Roman" w:cs="Times New Roman"/>
          <w:i/>
          <w:iCs/>
        </w:rPr>
        <w:t>Dovolanie</w:t>
      </w:r>
      <w:r w:rsidR="00082661" w:rsidRPr="000B2599">
        <w:rPr>
          <w:rFonts w:ascii="Times New Roman" w:hAnsi="Times New Roman" w:cs="Times New Roman"/>
          <w:i/>
          <w:iCs/>
        </w:rPr>
        <w:t xml:space="preserve"> v trestnom konaní – judikatúra</w:t>
      </w:r>
      <w:r w:rsidR="000B2599">
        <w:rPr>
          <w:rFonts w:ascii="Times New Roman" w:hAnsi="Times New Roman" w:cs="Times New Roman"/>
          <w:i/>
          <w:iCs/>
        </w:rPr>
        <w:t>,</w:t>
      </w:r>
      <w:r w:rsidR="00082661" w:rsidRPr="0079187D">
        <w:rPr>
          <w:rFonts w:ascii="Times New Roman" w:hAnsi="Times New Roman" w:cs="Times New Roman"/>
        </w:rPr>
        <w:t xml:space="preserve"> s. 13</w:t>
      </w:r>
      <w:r w:rsidR="000B2599">
        <w:rPr>
          <w:rFonts w:ascii="Times New Roman" w:hAnsi="Times New Roman" w:cs="Times New Roman"/>
        </w:rPr>
        <w:t>.</w:t>
      </w:r>
    </w:p>
  </w:footnote>
  <w:footnote w:id="2">
    <w:p w14:paraId="5F3A1720" w14:textId="75DAC3DA" w:rsidR="00694B6E" w:rsidRDefault="00694B6E">
      <w:pPr>
        <w:pStyle w:val="Textpoznmkypodiarou"/>
      </w:pPr>
      <w:r w:rsidRPr="0079187D">
        <w:rPr>
          <w:rStyle w:val="Odkaznapoznmkupodiarou"/>
          <w:rFonts w:ascii="Times New Roman" w:hAnsi="Times New Roman" w:cs="Times New Roman"/>
        </w:rPr>
        <w:footnoteRef/>
      </w:r>
      <w:r w:rsidRPr="0079187D">
        <w:rPr>
          <w:rFonts w:ascii="Times New Roman" w:hAnsi="Times New Roman" w:cs="Times New Roman"/>
        </w:rPr>
        <w:t xml:space="preserve"> </w:t>
      </w:r>
      <w:r w:rsidR="0031754C" w:rsidRPr="0079187D">
        <w:rPr>
          <w:rFonts w:ascii="Times New Roman" w:hAnsi="Times New Roman" w:cs="Times New Roman"/>
        </w:rPr>
        <w:t>ČENTÉŠ</w:t>
      </w:r>
      <w:r w:rsidRPr="0079187D">
        <w:rPr>
          <w:rFonts w:ascii="Times New Roman" w:hAnsi="Times New Roman" w:cs="Times New Roman"/>
        </w:rPr>
        <w:t xml:space="preserve">,J. a kol. </w:t>
      </w:r>
      <w:r w:rsidRPr="000B2599">
        <w:rPr>
          <w:rFonts w:ascii="Times New Roman" w:hAnsi="Times New Roman" w:cs="Times New Roman"/>
          <w:i/>
          <w:iCs/>
        </w:rPr>
        <w:t>Trestný poriadok. Veľký komentár</w:t>
      </w:r>
      <w:r w:rsidR="000B2599">
        <w:rPr>
          <w:rFonts w:ascii="Times New Roman" w:hAnsi="Times New Roman" w:cs="Times New Roman"/>
        </w:rPr>
        <w:t xml:space="preserve">, </w:t>
      </w:r>
      <w:r w:rsidRPr="0079187D">
        <w:rPr>
          <w:rFonts w:ascii="Times New Roman" w:hAnsi="Times New Roman" w:cs="Times New Roman"/>
        </w:rPr>
        <w:t>s. 657</w:t>
      </w:r>
      <w:r w:rsidR="000B2599">
        <w:rPr>
          <w:rFonts w:ascii="Times New Roman" w:hAnsi="Times New Roman" w:cs="Times New Roman"/>
        </w:rPr>
        <w:t>.</w:t>
      </w:r>
    </w:p>
  </w:footnote>
  <w:footnote w:id="3">
    <w:p w14:paraId="603E4FCE" w14:textId="01D49D2C" w:rsidR="000F4C3E" w:rsidRPr="0079187D" w:rsidRDefault="000F4C3E" w:rsidP="00A638BD">
      <w:pPr>
        <w:pStyle w:val="Nadpis1"/>
        <w:spacing w:before="0" w:beforeAutospacing="0" w:after="0" w:afterAutospacing="0" w:line="276" w:lineRule="auto"/>
        <w:jc w:val="both"/>
      </w:pPr>
      <w:r w:rsidRPr="0079187D">
        <w:rPr>
          <w:rStyle w:val="Odkaznapoznmkupodiarou"/>
          <w:b w:val="0"/>
          <w:bCs w:val="0"/>
          <w:sz w:val="20"/>
          <w:szCs w:val="20"/>
        </w:rPr>
        <w:footnoteRef/>
      </w:r>
      <w:r w:rsidRPr="0079187D">
        <w:rPr>
          <w:b w:val="0"/>
          <w:bCs w:val="0"/>
          <w:sz w:val="20"/>
          <w:szCs w:val="20"/>
        </w:rPr>
        <w:t xml:space="preserve"> </w:t>
      </w:r>
      <w:hyperlink r:id="rId1" w:tgtFrame="_blank" w:history="1">
        <w:r w:rsidRPr="00A638BD">
          <w:rPr>
            <w:b w:val="0"/>
            <w:bCs w:val="0"/>
            <w:i/>
            <w:iCs/>
            <w:sz w:val="20"/>
            <w:szCs w:val="20"/>
          </w:rPr>
          <w:t>Správa generálneho prokurátora Slovenskej republiky o činnosti prokuratúry a poznatkoch prokuratúry o stave zákonnosti v Slovenskej republike za rok 202</w:t>
        </w:r>
        <w:r w:rsidR="00EA4349" w:rsidRPr="00A638BD">
          <w:rPr>
            <w:b w:val="0"/>
            <w:bCs w:val="0"/>
            <w:i/>
            <w:iCs/>
            <w:sz w:val="20"/>
            <w:szCs w:val="20"/>
          </w:rPr>
          <w:t>4</w:t>
        </w:r>
      </w:hyperlink>
      <w:r w:rsidR="00A638BD">
        <w:rPr>
          <w:b w:val="0"/>
          <w:bCs w:val="0"/>
          <w:i/>
          <w:iCs/>
          <w:sz w:val="20"/>
          <w:szCs w:val="20"/>
        </w:rPr>
        <w:t>.</w:t>
      </w:r>
    </w:p>
  </w:footnote>
  <w:footnote w:id="4">
    <w:p w14:paraId="0EC513E1" w14:textId="6DF439ED" w:rsidR="000F4C3E" w:rsidRDefault="000F4C3E" w:rsidP="008C1072">
      <w:pPr>
        <w:pStyle w:val="Textpoznmkypodiarou"/>
        <w:spacing w:line="276" w:lineRule="auto"/>
      </w:pPr>
      <w:r w:rsidRPr="0079187D">
        <w:rPr>
          <w:rStyle w:val="Odkaznapoznmkupodiarou"/>
          <w:rFonts w:ascii="Times New Roman" w:hAnsi="Times New Roman" w:cs="Times New Roman"/>
        </w:rPr>
        <w:footnoteRef/>
      </w:r>
      <w:r w:rsidRPr="0079187D">
        <w:rPr>
          <w:rFonts w:ascii="Times New Roman" w:hAnsi="Times New Roman" w:cs="Times New Roman"/>
        </w:rPr>
        <w:t xml:space="preserve"> </w:t>
      </w:r>
      <w:r w:rsidR="0031754C" w:rsidRPr="0079187D">
        <w:rPr>
          <w:rFonts w:ascii="Times New Roman" w:hAnsi="Times New Roman" w:cs="Times New Roman"/>
        </w:rPr>
        <w:t>ZÁHORA</w:t>
      </w:r>
      <w:r w:rsidRPr="0079187D">
        <w:rPr>
          <w:rFonts w:ascii="Times New Roman" w:hAnsi="Times New Roman" w:cs="Times New Roman"/>
        </w:rPr>
        <w:t xml:space="preserve">, J., </w:t>
      </w:r>
      <w:r w:rsidR="00A638BD">
        <w:rPr>
          <w:rFonts w:ascii="Times New Roman" w:hAnsi="Times New Roman" w:cs="Times New Roman"/>
        </w:rPr>
        <w:t xml:space="preserve">I. </w:t>
      </w:r>
      <w:r w:rsidR="0031754C" w:rsidRPr="0079187D">
        <w:rPr>
          <w:rFonts w:ascii="Times New Roman" w:hAnsi="Times New Roman" w:cs="Times New Roman"/>
        </w:rPr>
        <w:t>ŠIMOVČEK</w:t>
      </w:r>
      <w:r w:rsidRPr="0079187D">
        <w:rPr>
          <w:rFonts w:ascii="Times New Roman" w:hAnsi="Times New Roman" w:cs="Times New Roman"/>
        </w:rPr>
        <w:t xml:space="preserve">, </w:t>
      </w:r>
      <w:r w:rsidR="00A638BD">
        <w:rPr>
          <w:rFonts w:ascii="Times New Roman" w:hAnsi="Times New Roman" w:cs="Times New Roman"/>
        </w:rPr>
        <w:t xml:space="preserve">P. </w:t>
      </w:r>
      <w:r w:rsidR="0031754C" w:rsidRPr="0079187D">
        <w:rPr>
          <w:rFonts w:ascii="Times New Roman" w:hAnsi="Times New Roman" w:cs="Times New Roman"/>
        </w:rPr>
        <w:t xml:space="preserve">POLÁK </w:t>
      </w:r>
      <w:r w:rsidRPr="0079187D">
        <w:rPr>
          <w:rFonts w:ascii="Times New Roman" w:hAnsi="Times New Roman" w:cs="Times New Roman"/>
        </w:rPr>
        <w:t xml:space="preserve">a kol. </w:t>
      </w:r>
      <w:r w:rsidRPr="00A638BD">
        <w:rPr>
          <w:rFonts w:ascii="Times New Roman" w:hAnsi="Times New Roman" w:cs="Times New Roman"/>
          <w:i/>
          <w:iCs/>
        </w:rPr>
        <w:t>Trestný poriadok. Komentár. Zväzok II.</w:t>
      </w:r>
      <w:r w:rsidR="00A638BD">
        <w:rPr>
          <w:rFonts w:ascii="Times New Roman" w:hAnsi="Times New Roman" w:cs="Times New Roman"/>
          <w:i/>
          <w:iCs/>
        </w:rPr>
        <w:t>,</w:t>
      </w:r>
      <w:r w:rsidRPr="0079187D">
        <w:rPr>
          <w:rFonts w:ascii="Times New Roman" w:hAnsi="Times New Roman" w:cs="Times New Roman"/>
        </w:rPr>
        <w:t xml:space="preserve"> (§ 196 – § 569)</w:t>
      </w:r>
      <w:r w:rsidR="00A638BD">
        <w:rPr>
          <w:rFonts w:ascii="Times New Roman" w:hAnsi="Times New Roman" w:cs="Times New Roman"/>
        </w:rPr>
        <w:t xml:space="preserve">,  </w:t>
      </w:r>
      <w:r w:rsidR="00983724">
        <w:rPr>
          <w:rFonts w:ascii="Times New Roman" w:hAnsi="Times New Roman" w:cs="Times New Roman"/>
        </w:rPr>
        <w:t>s.</w:t>
      </w:r>
      <w:r w:rsidR="0031754C">
        <w:rPr>
          <w:rFonts w:ascii="Times New Roman" w:hAnsi="Times New Roman" w:cs="Times New Roman"/>
        </w:rPr>
        <w:t> </w:t>
      </w:r>
      <w:r w:rsidRPr="0079187D">
        <w:rPr>
          <w:rFonts w:ascii="Times New Roman" w:hAnsi="Times New Roman" w:cs="Times New Roman"/>
        </w:rPr>
        <w:t>650</w:t>
      </w:r>
      <w:r w:rsidR="00A638BD">
        <w:rPr>
          <w:rFonts w:ascii="Times New Roman" w:hAnsi="Times New Roman" w:cs="Times New Roman"/>
        </w:rPr>
        <w:t>.</w:t>
      </w:r>
    </w:p>
  </w:footnote>
  <w:footnote w:id="5">
    <w:p w14:paraId="76CCC25D" w14:textId="57E6FF00" w:rsidR="008D06F6" w:rsidRPr="0079187D" w:rsidRDefault="008D06F6">
      <w:pPr>
        <w:pStyle w:val="Textpoznmkypodiarou"/>
        <w:rPr>
          <w:rFonts w:ascii="Times New Roman" w:hAnsi="Times New Roman" w:cs="Times New Roman"/>
        </w:rPr>
      </w:pPr>
      <w:r w:rsidRPr="0079187D">
        <w:rPr>
          <w:rStyle w:val="Odkaznapoznmkupodiarou"/>
          <w:rFonts w:ascii="Times New Roman" w:hAnsi="Times New Roman" w:cs="Times New Roman"/>
        </w:rPr>
        <w:footnoteRef/>
      </w:r>
      <w:r w:rsidRPr="0079187D">
        <w:rPr>
          <w:rFonts w:ascii="Times New Roman" w:hAnsi="Times New Roman" w:cs="Times New Roman"/>
        </w:rPr>
        <w:t xml:space="preserve"> </w:t>
      </w:r>
      <w:r w:rsidR="0031754C" w:rsidRPr="0079187D">
        <w:rPr>
          <w:rFonts w:ascii="Times New Roman" w:hAnsi="Times New Roman" w:cs="Times New Roman"/>
        </w:rPr>
        <w:t>MINÁRIK</w:t>
      </w:r>
      <w:r w:rsidRPr="0079187D">
        <w:rPr>
          <w:rFonts w:ascii="Times New Roman" w:hAnsi="Times New Roman" w:cs="Times New Roman"/>
        </w:rPr>
        <w:t xml:space="preserve">, Š. a kol. </w:t>
      </w:r>
      <w:r w:rsidRPr="00A638BD">
        <w:rPr>
          <w:rFonts w:ascii="Times New Roman" w:hAnsi="Times New Roman" w:cs="Times New Roman"/>
          <w:i/>
          <w:iCs/>
        </w:rPr>
        <w:t>Trestný poriadok. Stručný komentár</w:t>
      </w:r>
      <w:r w:rsidR="00A638BD">
        <w:rPr>
          <w:rFonts w:ascii="Times New Roman" w:hAnsi="Times New Roman" w:cs="Times New Roman"/>
          <w:i/>
          <w:iCs/>
        </w:rPr>
        <w:t xml:space="preserve">, </w:t>
      </w:r>
      <w:r w:rsidRPr="0079187D">
        <w:rPr>
          <w:rFonts w:ascii="Times New Roman" w:hAnsi="Times New Roman" w:cs="Times New Roman"/>
        </w:rPr>
        <w:t>s. 856</w:t>
      </w:r>
      <w:r w:rsidR="00A638BD">
        <w:rPr>
          <w:rFonts w:ascii="Times New Roman" w:hAnsi="Times New Roman" w:cs="Times New Roman"/>
        </w:rPr>
        <w:t>.</w:t>
      </w:r>
    </w:p>
  </w:footnote>
  <w:footnote w:id="6">
    <w:p w14:paraId="50417E2D" w14:textId="262DBB99" w:rsidR="008D06F6" w:rsidRDefault="008D06F6">
      <w:pPr>
        <w:pStyle w:val="Textpoznmkypodiarou"/>
      </w:pPr>
      <w:r w:rsidRPr="0079187D">
        <w:rPr>
          <w:rStyle w:val="Odkaznapoznmkupodiarou"/>
          <w:rFonts w:ascii="Times New Roman" w:hAnsi="Times New Roman" w:cs="Times New Roman"/>
        </w:rPr>
        <w:footnoteRef/>
      </w:r>
      <w:r w:rsidRPr="0079187D">
        <w:rPr>
          <w:rFonts w:ascii="Times New Roman" w:hAnsi="Times New Roman" w:cs="Times New Roman"/>
        </w:rPr>
        <w:t xml:space="preserve"> </w:t>
      </w:r>
      <w:r w:rsidR="0031754C" w:rsidRPr="0079187D">
        <w:rPr>
          <w:rFonts w:ascii="Times New Roman" w:hAnsi="Times New Roman" w:cs="Times New Roman"/>
        </w:rPr>
        <w:t>ČENTÉŠ</w:t>
      </w:r>
      <w:r w:rsidRPr="0079187D">
        <w:rPr>
          <w:rFonts w:ascii="Times New Roman" w:hAnsi="Times New Roman" w:cs="Times New Roman"/>
        </w:rPr>
        <w:t xml:space="preserve">, J. a kol. </w:t>
      </w:r>
      <w:r w:rsidRPr="00A638BD">
        <w:rPr>
          <w:rFonts w:ascii="Times New Roman" w:hAnsi="Times New Roman" w:cs="Times New Roman"/>
          <w:i/>
          <w:iCs/>
        </w:rPr>
        <w:t>Trestný poriadok s</w:t>
      </w:r>
      <w:r w:rsidR="00A638BD">
        <w:rPr>
          <w:rFonts w:ascii="Times New Roman" w:hAnsi="Times New Roman" w:cs="Times New Roman"/>
          <w:i/>
          <w:iCs/>
        </w:rPr>
        <w:t> </w:t>
      </w:r>
      <w:r w:rsidRPr="00A638BD">
        <w:rPr>
          <w:rFonts w:ascii="Times New Roman" w:hAnsi="Times New Roman" w:cs="Times New Roman"/>
          <w:i/>
          <w:iCs/>
        </w:rPr>
        <w:t>komentárom</w:t>
      </w:r>
      <w:r w:rsidR="00A638BD">
        <w:rPr>
          <w:rFonts w:ascii="Times New Roman" w:hAnsi="Times New Roman" w:cs="Times New Roman"/>
          <w:i/>
          <w:iCs/>
        </w:rPr>
        <w:t>,</w:t>
      </w:r>
      <w:r w:rsidR="008C1072">
        <w:rPr>
          <w:rFonts w:ascii="Times New Roman" w:hAnsi="Times New Roman" w:cs="Times New Roman"/>
        </w:rPr>
        <w:t xml:space="preserve"> </w:t>
      </w:r>
      <w:r w:rsidRPr="0079187D">
        <w:rPr>
          <w:rFonts w:ascii="Times New Roman" w:hAnsi="Times New Roman" w:cs="Times New Roman"/>
        </w:rPr>
        <w:t xml:space="preserve"> s. 494</w:t>
      </w:r>
      <w:r w:rsidR="00A638BD">
        <w:rPr>
          <w:rFonts w:ascii="Times New Roman" w:hAnsi="Times New Roman" w:cs="Times New Roman"/>
        </w:rPr>
        <w:t>.</w:t>
      </w:r>
    </w:p>
  </w:footnote>
  <w:footnote w:id="7">
    <w:p w14:paraId="1763A6F4" w14:textId="07978AAE" w:rsidR="00AC28BA" w:rsidRDefault="00AC28BA" w:rsidP="00684FBD">
      <w:pPr>
        <w:pStyle w:val="Textpoznmkypodiarou"/>
      </w:pPr>
      <w:r>
        <w:rPr>
          <w:rStyle w:val="Odkaznapoznmkupodiarou"/>
        </w:rPr>
        <w:footnoteRef/>
      </w:r>
      <w:r>
        <w:t xml:space="preserve"> </w:t>
      </w:r>
      <w:r w:rsidR="0031754C" w:rsidRPr="00684FBD">
        <w:rPr>
          <w:rFonts w:ascii="Times New Roman" w:hAnsi="Times New Roman" w:cs="Times New Roman"/>
        </w:rPr>
        <w:t>SZABOVÁ</w:t>
      </w:r>
      <w:r w:rsidR="00684FBD" w:rsidRPr="00684FBD">
        <w:rPr>
          <w:rFonts w:ascii="Times New Roman" w:hAnsi="Times New Roman" w:cs="Times New Roman"/>
        </w:rPr>
        <w:t xml:space="preserve">, E. Skutkový dovolací dôvod v trestnom konaní a limitácia jeho uplatňovania </w:t>
      </w:r>
      <w:r w:rsidR="00684FBD" w:rsidRPr="00C45E5F">
        <w:rPr>
          <w:rFonts w:ascii="Times New Roman" w:hAnsi="Times New Roman" w:cs="Times New Roman"/>
          <w:u w:val="single"/>
        </w:rPr>
        <w:t>de</w:t>
      </w:r>
      <w:r w:rsidR="00684FBD" w:rsidRPr="00684FBD">
        <w:rPr>
          <w:rFonts w:ascii="Times New Roman" w:hAnsi="Times New Roman" w:cs="Times New Roman"/>
        </w:rPr>
        <w:t xml:space="preserve"> </w:t>
      </w:r>
      <w:proofErr w:type="spellStart"/>
      <w:r w:rsidR="00684FBD" w:rsidRPr="00684FBD">
        <w:rPr>
          <w:rFonts w:ascii="Times New Roman" w:hAnsi="Times New Roman" w:cs="Times New Roman"/>
        </w:rPr>
        <w:t>lege</w:t>
      </w:r>
      <w:proofErr w:type="spellEnd"/>
      <w:r w:rsidR="00C45E5F">
        <w:rPr>
          <w:rFonts w:ascii="Times New Roman" w:hAnsi="Times New Roman" w:cs="Times New Roman"/>
        </w:rPr>
        <w:t>.</w:t>
      </w:r>
      <w:r w:rsidR="00684FBD" w:rsidRPr="00684FBD">
        <w:rPr>
          <w:rFonts w:ascii="Times New Roman" w:hAnsi="Times New Roman" w:cs="Times New Roman"/>
        </w:rPr>
        <w:t xml:space="preserve"> In: </w:t>
      </w:r>
      <w:r w:rsidR="00684FBD" w:rsidRPr="00C45E5F">
        <w:rPr>
          <w:rFonts w:ascii="Times New Roman" w:hAnsi="Times New Roman" w:cs="Times New Roman"/>
          <w:i/>
          <w:iCs/>
        </w:rPr>
        <w:t>Justičná revue</w:t>
      </w:r>
      <w:r w:rsidR="00C45E5F">
        <w:rPr>
          <w:rFonts w:ascii="Times New Roman" w:hAnsi="Times New Roman" w:cs="Times New Roman"/>
        </w:rPr>
        <w:t xml:space="preserve">, </w:t>
      </w:r>
      <w:r w:rsidR="00684FBD" w:rsidRPr="00684FBD">
        <w:rPr>
          <w:rFonts w:ascii="Times New Roman" w:hAnsi="Times New Roman" w:cs="Times New Roman"/>
        </w:rPr>
        <w:t>roč. 76, č. 5/2024, s. 559</w:t>
      </w:r>
      <w:r w:rsidR="00C45E5F">
        <w:rPr>
          <w:rFonts w:ascii="Times New Roman" w:hAnsi="Times New Roman" w:cs="Times New Roman"/>
        </w:rPr>
        <w:t>.</w:t>
      </w:r>
    </w:p>
  </w:footnote>
  <w:footnote w:id="8">
    <w:p w14:paraId="634789DB" w14:textId="35C3D826" w:rsidR="00E43675" w:rsidRPr="0079187D" w:rsidRDefault="00E43675" w:rsidP="00983724">
      <w:pPr>
        <w:pStyle w:val="Textpoznmkypodiarou"/>
        <w:jc w:val="both"/>
        <w:rPr>
          <w:rFonts w:ascii="Times New Roman" w:hAnsi="Times New Roman" w:cs="Times New Roman"/>
        </w:rPr>
      </w:pPr>
      <w:r w:rsidRPr="0079187D">
        <w:rPr>
          <w:rStyle w:val="Odkaznapoznmkupodiarou"/>
          <w:rFonts w:ascii="Times New Roman" w:hAnsi="Times New Roman" w:cs="Times New Roman"/>
        </w:rPr>
        <w:footnoteRef/>
      </w:r>
      <w:r w:rsidRPr="0079187D">
        <w:rPr>
          <w:rFonts w:ascii="Times New Roman" w:hAnsi="Times New Roman" w:cs="Times New Roman"/>
        </w:rPr>
        <w:t xml:space="preserve"> </w:t>
      </w:r>
      <w:r w:rsidR="0031754C" w:rsidRPr="0079187D">
        <w:rPr>
          <w:rFonts w:ascii="Times New Roman" w:hAnsi="Times New Roman" w:cs="Times New Roman"/>
        </w:rPr>
        <w:t>ČENTÉŠ</w:t>
      </w:r>
      <w:r w:rsidRPr="0079187D">
        <w:rPr>
          <w:rFonts w:ascii="Times New Roman" w:hAnsi="Times New Roman" w:cs="Times New Roman"/>
        </w:rPr>
        <w:t>,</w:t>
      </w:r>
      <w:r w:rsidR="00694B6E" w:rsidRPr="0079187D">
        <w:rPr>
          <w:rFonts w:ascii="Times New Roman" w:hAnsi="Times New Roman" w:cs="Times New Roman"/>
        </w:rPr>
        <w:t xml:space="preserve"> </w:t>
      </w:r>
      <w:r w:rsidRPr="0079187D">
        <w:rPr>
          <w:rFonts w:ascii="Times New Roman" w:hAnsi="Times New Roman" w:cs="Times New Roman"/>
        </w:rPr>
        <w:t>J.,</w:t>
      </w:r>
      <w:r w:rsidR="004B400E">
        <w:rPr>
          <w:rFonts w:ascii="Times New Roman" w:hAnsi="Times New Roman" w:cs="Times New Roman"/>
        </w:rPr>
        <w:t xml:space="preserve"> L.</w:t>
      </w:r>
      <w:r w:rsidRPr="0079187D">
        <w:rPr>
          <w:rFonts w:ascii="Times New Roman" w:hAnsi="Times New Roman" w:cs="Times New Roman"/>
        </w:rPr>
        <w:t xml:space="preserve"> </w:t>
      </w:r>
      <w:r w:rsidR="0031754C" w:rsidRPr="0079187D">
        <w:rPr>
          <w:rFonts w:ascii="Times New Roman" w:hAnsi="Times New Roman" w:cs="Times New Roman"/>
        </w:rPr>
        <w:t>KURILOVSKÁ</w:t>
      </w:r>
      <w:r w:rsidRPr="0079187D">
        <w:rPr>
          <w:rFonts w:ascii="Times New Roman" w:hAnsi="Times New Roman" w:cs="Times New Roman"/>
        </w:rPr>
        <w:t>,</w:t>
      </w:r>
      <w:r w:rsidR="004B400E">
        <w:rPr>
          <w:rFonts w:ascii="Times New Roman" w:hAnsi="Times New Roman" w:cs="Times New Roman"/>
        </w:rPr>
        <w:t xml:space="preserve"> I.</w:t>
      </w:r>
      <w:r w:rsidRPr="0079187D">
        <w:rPr>
          <w:rFonts w:ascii="Times New Roman" w:hAnsi="Times New Roman" w:cs="Times New Roman"/>
        </w:rPr>
        <w:t xml:space="preserve"> </w:t>
      </w:r>
      <w:r w:rsidR="0031754C" w:rsidRPr="0079187D">
        <w:rPr>
          <w:rFonts w:ascii="Times New Roman" w:hAnsi="Times New Roman" w:cs="Times New Roman"/>
        </w:rPr>
        <w:t>ŠIMOVČEK</w:t>
      </w:r>
      <w:r w:rsidRPr="0079187D">
        <w:rPr>
          <w:rFonts w:ascii="Times New Roman" w:hAnsi="Times New Roman" w:cs="Times New Roman"/>
        </w:rPr>
        <w:t xml:space="preserve">, </w:t>
      </w:r>
      <w:r w:rsidR="004B400E">
        <w:rPr>
          <w:rFonts w:ascii="Times New Roman" w:hAnsi="Times New Roman" w:cs="Times New Roman"/>
        </w:rPr>
        <w:t>E.</w:t>
      </w:r>
      <w:r w:rsidRPr="0079187D">
        <w:rPr>
          <w:rFonts w:ascii="Times New Roman" w:hAnsi="Times New Roman" w:cs="Times New Roman"/>
        </w:rPr>
        <w:t xml:space="preserve"> </w:t>
      </w:r>
      <w:r w:rsidR="0031754C" w:rsidRPr="0079187D">
        <w:rPr>
          <w:rFonts w:ascii="Times New Roman" w:hAnsi="Times New Roman" w:cs="Times New Roman"/>
        </w:rPr>
        <w:t xml:space="preserve">BURDA </w:t>
      </w:r>
      <w:r w:rsidRPr="0079187D">
        <w:rPr>
          <w:rFonts w:ascii="Times New Roman" w:hAnsi="Times New Roman" w:cs="Times New Roman"/>
        </w:rPr>
        <w:t xml:space="preserve">a kol. </w:t>
      </w:r>
      <w:r w:rsidRPr="00433368">
        <w:rPr>
          <w:rFonts w:ascii="Times New Roman" w:hAnsi="Times New Roman" w:cs="Times New Roman"/>
          <w:i/>
          <w:iCs/>
        </w:rPr>
        <w:t>Trestný poriadok II.§ 196 – 569</w:t>
      </w:r>
      <w:r w:rsidR="00433368">
        <w:rPr>
          <w:rFonts w:ascii="Times New Roman" w:hAnsi="Times New Roman" w:cs="Times New Roman"/>
        </w:rPr>
        <w:t xml:space="preserve">, </w:t>
      </w:r>
      <w:r w:rsidRPr="0079187D">
        <w:rPr>
          <w:rFonts w:ascii="Times New Roman" w:hAnsi="Times New Roman" w:cs="Times New Roman"/>
        </w:rPr>
        <w:t xml:space="preserve">s. </w:t>
      </w:r>
      <w:r w:rsidR="00694B6E" w:rsidRPr="0079187D">
        <w:rPr>
          <w:rFonts w:ascii="Times New Roman" w:hAnsi="Times New Roman" w:cs="Times New Roman"/>
        </w:rPr>
        <w:t>756</w:t>
      </w:r>
      <w:r w:rsidR="00433368">
        <w:rPr>
          <w:rFonts w:ascii="Times New Roman" w:hAnsi="Times New Roman" w:cs="Times New Roman"/>
        </w:rPr>
        <w:t>.</w:t>
      </w:r>
    </w:p>
  </w:footnote>
  <w:footnote w:id="9">
    <w:p w14:paraId="12519323" w14:textId="04C492CD" w:rsidR="00A52B93" w:rsidRPr="00A52B93" w:rsidRDefault="00A52B93" w:rsidP="00A52B93">
      <w:pPr>
        <w:pStyle w:val="Textpoznmkypodiarou"/>
        <w:jc w:val="both"/>
        <w:rPr>
          <w:rFonts w:ascii="Times New Roman" w:hAnsi="Times New Roman" w:cs="Times New Roman"/>
        </w:rPr>
      </w:pPr>
      <w:r w:rsidRPr="00A52B93">
        <w:rPr>
          <w:rStyle w:val="Odkaznapoznmkupodiarou"/>
          <w:rFonts w:ascii="Times New Roman" w:hAnsi="Times New Roman" w:cs="Times New Roman"/>
        </w:rPr>
        <w:footnoteRef/>
      </w:r>
      <w:r w:rsidRPr="00A52B93">
        <w:rPr>
          <w:rFonts w:ascii="Times New Roman" w:hAnsi="Times New Roman" w:cs="Times New Roman"/>
        </w:rPr>
        <w:t xml:space="preserve"> </w:t>
      </w:r>
      <w:r w:rsidR="00F20B62" w:rsidRPr="00A52B93">
        <w:rPr>
          <w:rFonts w:ascii="Times New Roman" w:hAnsi="Times New Roman" w:cs="Times New Roman"/>
        </w:rPr>
        <w:t>SZABOVÁ</w:t>
      </w:r>
      <w:r w:rsidRPr="00A52B93">
        <w:rPr>
          <w:rFonts w:ascii="Times New Roman" w:hAnsi="Times New Roman" w:cs="Times New Roman"/>
        </w:rPr>
        <w:t xml:space="preserve">, E. </w:t>
      </w:r>
      <w:r w:rsidRPr="005C45A8">
        <w:rPr>
          <w:rFonts w:ascii="Times New Roman" w:hAnsi="Times New Roman" w:cs="Times New Roman"/>
        </w:rPr>
        <w:t xml:space="preserve">Mimoriadne opravné prostriedky: ôsma hlava: § 363 </w:t>
      </w:r>
      <w:r w:rsidR="005C45A8">
        <w:rPr>
          <w:rFonts w:ascii="Times New Roman" w:hAnsi="Times New Roman" w:cs="Times New Roman"/>
        </w:rPr>
        <w:t>–</w:t>
      </w:r>
      <w:r w:rsidRPr="005C45A8">
        <w:rPr>
          <w:rFonts w:ascii="Times New Roman" w:hAnsi="Times New Roman" w:cs="Times New Roman"/>
        </w:rPr>
        <w:t xml:space="preserve"> 405a</w:t>
      </w:r>
      <w:r w:rsidRPr="005C45A8">
        <w:rPr>
          <w:rFonts w:ascii="Times New Roman" w:hAnsi="Times New Roman" w:cs="Times New Roman"/>
          <w:i/>
          <w:iCs/>
        </w:rPr>
        <w:t>. In: Trestný poriadok. Zväzok 2. (§ 196 až 569). Komentár</w:t>
      </w:r>
      <w:r w:rsidR="005C45A8">
        <w:rPr>
          <w:rFonts w:ascii="Times New Roman" w:hAnsi="Times New Roman" w:cs="Times New Roman"/>
          <w:i/>
          <w:iCs/>
        </w:rPr>
        <w:t>,</w:t>
      </w:r>
      <w:r w:rsidRPr="00A52B93">
        <w:rPr>
          <w:rFonts w:ascii="Times New Roman" w:hAnsi="Times New Roman" w:cs="Times New Roman"/>
        </w:rPr>
        <w:t xml:space="preserve"> s. 628</w:t>
      </w:r>
      <w:r w:rsidR="005C45A8">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C5A11" w14:textId="77777777" w:rsidR="000329EB" w:rsidRDefault="000329EB">
    <w:pPr>
      <w:spacing w:line="1" w:lineRule="exact"/>
    </w:pPr>
    <w:r>
      <w:rPr>
        <w:noProof/>
      </w:rPr>
      <mc:AlternateContent>
        <mc:Choice Requires="wps">
          <w:drawing>
            <wp:anchor distT="0" distB="0" distL="0" distR="0" simplePos="0" relativeHeight="251659264" behindDoc="1" locked="0" layoutInCell="1" allowOverlap="1" wp14:anchorId="091B53D0" wp14:editId="786B001E">
              <wp:simplePos x="0" y="0"/>
              <wp:positionH relativeFrom="page">
                <wp:posOffset>3831590</wp:posOffset>
              </wp:positionH>
              <wp:positionV relativeFrom="page">
                <wp:posOffset>805815</wp:posOffset>
              </wp:positionV>
              <wp:extent cx="2754630" cy="109855"/>
              <wp:effectExtent l="0" t="0" r="0" b="0"/>
              <wp:wrapNone/>
              <wp:docPr id="9" name="Shape 9"/>
              <wp:cNvGraphicFramePr/>
              <a:graphic xmlns:a="http://schemas.openxmlformats.org/drawingml/2006/main">
                <a:graphicData uri="http://schemas.microsoft.com/office/word/2010/wordprocessingShape">
                  <wps:wsp>
                    <wps:cNvSpPr txBox="1"/>
                    <wps:spPr>
                      <a:xfrm>
                        <a:off x="0" y="0"/>
                        <a:ext cx="2754630" cy="109855"/>
                      </a:xfrm>
                      <a:prstGeom prst="rect">
                        <a:avLst/>
                      </a:prstGeom>
                      <a:noFill/>
                    </wps:spPr>
                    <wps:txbx>
                      <w:txbxContent>
                        <w:p w14:paraId="1F3F862C" w14:textId="52CFBFEB" w:rsidR="000329EB" w:rsidRDefault="000329EB">
                          <w:pPr>
                            <w:pStyle w:val="Hlavikaalebopta20"/>
                            <w:shd w:val="clear" w:color="auto" w:fill="auto"/>
                            <w:tabs>
                              <w:tab w:val="right" w:pos="4338"/>
                            </w:tabs>
                            <w:rPr>
                              <w:sz w:val="24"/>
                              <w:szCs w:val="24"/>
                            </w:rPr>
                          </w:pPr>
                        </w:p>
                      </w:txbxContent>
                    </wps:txbx>
                    <wps:bodyPr lIns="0" tIns="0" rIns="0" bIns="0">
                      <a:spAutoFit/>
                    </wps:bodyPr>
                  </wps:wsp>
                </a:graphicData>
              </a:graphic>
            </wp:anchor>
          </w:drawing>
        </mc:Choice>
        <mc:Fallback>
          <w:pict>
            <v:shapetype w14:anchorId="091B53D0" id="_x0000_t202" coordsize="21600,21600" o:spt="202" path="m,l,21600r21600,l21600,xe">
              <v:stroke joinstyle="miter"/>
              <v:path gradientshapeok="t" o:connecttype="rect"/>
            </v:shapetype>
            <v:shape id="Shape 9" o:spid="_x0000_s1026" type="#_x0000_t202" style="position:absolute;margin-left:301.7pt;margin-top:63.45pt;width:216.9pt;height:8.6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" filled="f" stroked="f">
              <v:textbox style="mso-fit-shape-to-text:t" inset="0,0,0,0">
                <w:txbxContent>
                  <w:p w14:paraId="1F3F862C" w14:textId="52CFBFEB" w:rsidR="000329EB" w:rsidRDefault="000329EB">
                    <w:pPr>
                      <w:pStyle w:val="Hlavikaalebopta20"/>
                      <w:shd w:val="clear" w:color="auto" w:fill="auto"/>
                      <w:tabs>
                        <w:tab w:val="right" w:pos="4338"/>
                      </w:tabs>
                      <w:rPr>
                        <w:sz w:val="24"/>
                        <w:szCs w:val="24"/>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F40129"/>
    <w:multiLevelType w:val="hybridMultilevel"/>
    <w:tmpl w:val="AA60D458"/>
    <w:lvl w:ilvl="0" w:tplc="578AD1A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EB62C06"/>
    <w:multiLevelType w:val="hybridMultilevel"/>
    <w:tmpl w:val="94B80512"/>
    <w:lvl w:ilvl="0" w:tplc="4F50100A">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48621EDC"/>
    <w:multiLevelType w:val="multilevel"/>
    <w:tmpl w:val="304A1302"/>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ECC"/>
    <w:rsid w:val="00006DD7"/>
    <w:rsid w:val="00026ECC"/>
    <w:rsid w:val="000329EB"/>
    <w:rsid w:val="0003663C"/>
    <w:rsid w:val="00062041"/>
    <w:rsid w:val="00062752"/>
    <w:rsid w:val="00063B10"/>
    <w:rsid w:val="00080CBD"/>
    <w:rsid w:val="00082661"/>
    <w:rsid w:val="00085123"/>
    <w:rsid w:val="00093607"/>
    <w:rsid w:val="00094872"/>
    <w:rsid w:val="000B1F56"/>
    <w:rsid w:val="000B2599"/>
    <w:rsid w:val="000C4BAD"/>
    <w:rsid w:val="000F17D2"/>
    <w:rsid w:val="000F4C3E"/>
    <w:rsid w:val="00102BDA"/>
    <w:rsid w:val="00114CBA"/>
    <w:rsid w:val="00143BF3"/>
    <w:rsid w:val="001A19CE"/>
    <w:rsid w:val="001D5499"/>
    <w:rsid w:val="0020339C"/>
    <w:rsid w:val="00236069"/>
    <w:rsid w:val="00263283"/>
    <w:rsid w:val="002C3791"/>
    <w:rsid w:val="002C6430"/>
    <w:rsid w:val="0031754C"/>
    <w:rsid w:val="003320D5"/>
    <w:rsid w:val="00345A1C"/>
    <w:rsid w:val="0037599A"/>
    <w:rsid w:val="003B45BC"/>
    <w:rsid w:val="00426229"/>
    <w:rsid w:val="00433368"/>
    <w:rsid w:val="004428D8"/>
    <w:rsid w:val="00453158"/>
    <w:rsid w:val="00466E07"/>
    <w:rsid w:val="00470351"/>
    <w:rsid w:val="004B400E"/>
    <w:rsid w:val="004B75B3"/>
    <w:rsid w:val="004D0BFC"/>
    <w:rsid w:val="00502263"/>
    <w:rsid w:val="0053420D"/>
    <w:rsid w:val="00552157"/>
    <w:rsid w:val="0058764B"/>
    <w:rsid w:val="00597B80"/>
    <w:rsid w:val="005C45A8"/>
    <w:rsid w:val="005D2247"/>
    <w:rsid w:val="005F2A45"/>
    <w:rsid w:val="00617BFC"/>
    <w:rsid w:val="00655CF8"/>
    <w:rsid w:val="00661D45"/>
    <w:rsid w:val="00684FBD"/>
    <w:rsid w:val="0068573D"/>
    <w:rsid w:val="0068582E"/>
    <w:rsid w:val="00694B6E"/>
    <w:rsid w:val="006D6906"/>
    <w:rsid w:val="006E2DFD"/>
    <w:rsid w:val="00716430"/>
    <w:rsid w:val="00735DD6"/>
    <w:rsid w:val="007501D2"/>
    <w:rsid w:val="0075389E"/>
    <w:rsid w:val="0076320D"/>
    <w:rsid w:val="00776C7B"/>
    <w:rsid w:val="0079187D"/>
    <w:rsid w:val="007D24F4"/>
    <w:rsid w:val="00827AA8"/>
    <w:rsid w:val="0085233B"/>
    <w:rsid w:val="008533ED"/>
    <w:rsid w:val="00876A75"/>
    <w:rsid w:val="00877149"/>
    <w:rsid w:val="00880CA8"/>
    <w:rsid w:val="008C1072"/>
    <w:rsid w:val="008D06F6"/>
    <w:rsid w:val="008F0436"/>
    <w:rsid w:val="008F5AFD"/>
    <w:rsid w:val="00924131"/>
    <w:rsid w:val="009450E8"/>
    <w:rsid w:val="00976562"/>
    <w:rsid w:val="00983724"/>
    <w:rsid w:val="009F1021"/>
    <w:rsid w:val="00A06242"/>
    <w:rsid w:val="00A269C0"/>
    <w:rsid w:val="00A52B93"/>
    <w:rsid w:val="00A638BD"/>
    <w:rsid w:val="00A94579"/>
    <w:rsid w:val="00AC28BA"/>
    <w:rsid w:val="00AD654E"/>
    <w:rsid w:val="00B1208F"/>
    <w:rsid w:val="00B2084B"/>
    <w:rsid w:val="00B24259"/>
    <w:rsid w:val="00B4130C"/>
    <w:rsid w:val="00B520A0"/>
    <w:rsid w:val="00BB27F1"/>
    <w:rsid w:val="00BB38AE"/>
    <w:rsid w:val="00BC15EC"/>
    <w:rsid w:val="00BE03AA"/>
    <w:rsid w:val="00C45E5F"/>
    <w:rsid w:val="00C8101A"/>
    <w:rsid w:val="00CA70D9"/>
    <w:rsid w:val="00CC0E11"/>
    <w:rsid w:val="00D01FEA"/>
    <w:rsid w:val="00D20960"/>
    <w:rsid w:val="00D20A7F"/>
    <w:rsid w:val="00D20F28"/>
    <w:rsid w:val="00D61B9D"/>
    <w:rsid w:val="00D632D9"/>
    <w:rsid w:val="00DC4AA4"/>
    <w:rsid w:val="00DD192E"/>
    <w:rsid w:val="00DF4799"/>
    <w:rsid w:val="00E05EBC"/>
    <w:rsid w:val="00E10C3F"/>
    <w:rsid w:val="00E43675"/>
    <w:rsid w:val="00E87D55"/>
    <w:rsid w:val="00E91586"/>
    <w:rsid w:val="00EA4349"/>
    <w:rsid w:val="00EB54CE"/>
    <w:rsid w:val="00EB617D"/>
    <w:rsid w:val="00F20B62"/>
    <w:rsid w:val="00F84110"/>
    <w:rsid w:val="00FA032F"/>
    <w:rsid w:val="00FE197F"/>
    <w:rsid w:val="00FF08D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BFDE6D"/>
  <w15:chartTrackingRefBased/>
  <w15:docId w15:val="{06081DBD-531B-4B58-83B6-9E3444F7B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link w:val="Nadpis1Char"/>
    <w:uiPriority w:val="9"/>
    <w:qFormat/>
    <w:rsid w:val="000F4C3E"/>
    <w:pPr>
      <w:spacing w:before="100" w:beforeAutospacing="1" w:after="100" w:afterAutospacing="1"/>
      <w:outlineLvl w:val="0"/>
    </w:pPr>
    <w:rPr>
      <w:rFonts w:ascii="Times New Roman" w:eastAsia="Times New Roman" w:hAnsi="Times New Roman" w:cs="Times New Roman"/>
      <w:b/>
      <w:bCs/>
      <w:kern w:val="36"/>
      <w:sz w:val="48"/>
      <w:szCs w:val="48"/>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E91586"/>
    <w:pPr>
      <w:ind w:left="720"/>
      <w:contextualSpacing/>
    </w:pPr>
  </w:style>
  <w:style w:type="paragraph" w:styleId="Textpoznmkypodiarou">
    <w:name w:val="footnote text"/>
    <w:basedOn w:val="Normlny"/>
    <w:link w:val="TextpoznmkypodiarouChar"/>
    <w:uiPriority w:val="99"/>
    <w:semiHidden/>
    <w:unhideWhenUsed/>
    <w:rsid w:val="007D24F4"/>
    <w:rPr>
      <w:sz w:val="20"/>
      <w:szCs w:val="20"/>
    </w:rPr>
  </w:style>
  <w:style w:type="character" w:customStyle="1" w:styleId="TextpoznmkypodiarouChar">
    <w:name w:val="Text poznámky pod čiarou Char"/>
    <w:basedOn w:val="Predvolenpsmoodseku"/>
    <w:link w:val="Textpoznmkypodiarou"/>
    <w:uiPriority w:val="99"/>
    <w:semiHidden/>
    <w:rsid w:val="007D24F4"/>
    <w:rPr>
      <w:sz w:val="20"/>
      <w:szCs w:val="20"/>
    </w:rPr>
  </w:style>
  <w:style w:type="character" w:styleId="Odkaznapoznmkupodiarou">
    <w:name w:val="footnote reference"/>
    <w:basedOn w:val="Predvolenpsmoodseku"/>
    <w:uiPriority w:val="99"/>
    <w:semiHidden/>
    <w:unhideWhenUsed/>
    <w:rsid w:val="007D24F4"/>
    <w:rPr>
      <w:vertAlign w:val="superscript"/>
    </w:rPr>
  </w:style>
  <w:style w:type="character" w:customStyle="1" w:styleId="Nadpis1Char">
    <w:name w:val="Nadpis 1 Char"/>
    <w:basedOn w:val="Predvolenpsmoodseku"/>
    <w:link w:val="Nadpis1"/>
    <w:uiPriority w:val="9"/>
    <w:rsid w:val="000F4C3E"/>
    <w:rPr>
      <w:rFonts w:ascii="Times New Roman" w:eastAsia="Times New Roman" w:hAnsi="Times New Roman" w:cs="Times New Roman"/>
      <w:b/>
      <w:bCs/>
      <w:kern w:val="36"/>
      <w:sz w:val="48"/>
      <w:szCs w:val="48"/>
      <w:lang w:eastAsia="sk-SK"/>
    </w:rPr>
  </w:style>
  <w:style w:type="character" w:customStyle="1" w:styleId="idsk-card-meta">
    <w:name w:val="idsk-card-meta"/>
    <w:basedOn w:val="Predvolenpsmoodseku"/>
    <w:rsid w:val="000F4C3E"/>
  </w:style>
  <w:style w:type="paragraph" w:styleId="Normlnywebov">
    <w:name w:val="Normal (Web)"/>
    <w:basedOn w:val="Normlny"/>
    <w:uiPriority w:val="99"/>
    <w:semiHidden/>
    <w:unhideWhenUsed/>
    <w:rsid w:val="000F4C3E"/>
    <w:pPr>
      <w:spacing w:before="100" w:beforeAutospacing="1" w:after="100" w:afterAutospacing="1"/>
    </w:pPr>
    <w:rPr>
      <w:rFonts w:ascii="Times New Roman" w:eastAsia="Times New Roman" w:hAnsi="Times New Roman" w:cs="Times New Roman"/>
      <w:szCs w:val="24"/>
      <w:lang w:eastAsia="sk-SK"/>
    </w:rPr>
  </w:style>
  <w:style w:type="character" w:styleId="Hypertextovprepojenie">
    <w:name w:val="Hyperlink"/>
    <w:basedOn w:val="Predvolenpsmoodseku"/>
    <w:uiPriority w:val="99"/>
    <w:semiHidden/>
    <w:unhideWhenUsed/>
    <w:rsid w:val="000F4C3E"/>
    <w:rPr>
      <w:color w:val="0000FF"/>
      <w:u w:val="single"/>
    </w:rPr>
  </w:style>
  <w:style w:type="character" w:customStyle="1" w:styleId="Hlavikaalebopta2">
    <w:name w:val="Hlavička alebo päta (2)_"/>
    <w:basedOn w:val="Predvolenpsmoodseku"/>
    <w:link w:val="Hlavikaalebopta20"/>
    <w:rsid w:val="000329EB"/>
    <w:rPr>
      <w:rFonts w:ascii="Times New Roman" w:eastAsia="Times New Roman" w:hAnsi="Times New Roman" w:cs="Times New Roman"/>
      <w:sz w:val="20"/>
      <w:szCs w:val="20"/>
      <w:shd w:val="clear" w:color="auto" w:fill="FFFFFF"/>
    </w:rPr>
  </w:style>
  <w:style w:type="character" w:customStyle="1" w:styleId="Zkladntext">
    <w:name w:val="Základný text_"/>
    <w:basedOn w:val="Predvolenpsmoodseku"/>
    <w:link w:val="Zkladntext1"/>
    <w:rsid w:val="000329EB"/>
    <w:rPr>
      <w:rFonts w:ascii="Times New Roman" w:eastAsia="Times New Roman" w:hAnsi="Times New Roman" w:cs="Times New Roman"/>
      <w:sz w:val="22"/>
      <w:shd w:val="clear" w:color="auto" w:fill="FFFFFF"/>
    </w:rPr>
  </w:style>
  <w:style w:type="paragraph" w:customStyle="1" w:styleId="Hlavikaalebopta20">
    <w:name w:val="Hlavička alebo päta (2)"/>
    <w:basedOn w:val="Normlny"/>
    <w:link w:val="Hlavikaalebopta2"/>
    <w:rsid w:val="000329EB"/>
    <w:pPr>
      <w:widowControl w:val="0"/>
      <w:shd w:val="clear" w:color="auto" w:fill="FFFFFF"/>
    </w:pPr>
    <w:rPr>
      <w:rFonts w:ascii="Times New Roman" w:eastAsia="Times New Roman" w:hAnsi="Times New Roman" w:cs="Times New Roman"/>
      <w:sz w:val="20"/>
      <w:szCs w:val="20"/>
    </w:rPr>
  </w:style>
  <w:style w:type="paragraph" w:customStyle="1" w:styleId="Zkladntext1">
    <w:name w:val="Základný text1"/>
    <w:basedOn w:val="Normlny"/>
    <w:link w:val="Zkladntext"/>
    <w:rsid w:val="000329EB"/>
    <w:pPr>
      <w:widowControl w:val="0"/>
      <w:shd w:val="clear" w:color="auto" w:fill="FFFFFF"/>
      <w:spacing w:after="400" w:line="374" w:lineRule="auto"/>
      <w:ind w:firstLine="400"/>
    </w:pPr>
    <w:rPr>
      <w:rFonts w:ascii="Times New Roman" w:eastAsia="Times New Roman" w:hAnsi="Times New Roman" w:cs="Times New Roman"/>
      <w:sz w:val="22"/>
    </w:rPr>
  </w:style>
  <w:style w:type="paragraph" w:styleId="Hlavika">
    <w:name w:val="header"/>
    <w:basedOn w:val="Normlny"/>
    <w:link w:val="HlavikaChar"/>
    <w:uiPriority w:val="99"/>
    <w:unhideWhenUsed/>
    <w:rsid w:val="009450E8"/>
    <w:pPr>
      <w:tabs>
        <w:tab w:val="center" w:pos="4536"/>
        <w:tab w:val="right" w:pos="9072"/>
      </w:tabs>
    </w:pPr>
  </w:style>
  <w:style w:type="character" w:customStyle="1" w:styleId="HlavikaChar">
    <w:name w:val="Hlavička Char"/>
    <w:basedOn w:val="Predvolenpsmoodseku"/>
    <w:link w:val="Hlavika"/>
    <w:uiPriority w:val="99"/>
    <w:rsid w:val="009450E8"/>
  </w:style>
  <w:style w:type="paragraph" w:styleId="Pta">
    <w:name w:val="footer"/>
    <w:basedOn w:val="Normlny"/>
    <w:link w:val="PtaChar"/>
    <w:uiPriority w:val="99"/>
    <w:unhideWhenUsed/>
    <w:rsid w:val="009450E8"/>
    <w:pPr>
      <w:tabs>
        <w:tab w:val="center" w:pos="4536"/>
        <w:tab w:val="right" w:pos="9072"/>
      </w:tabs>
    </w:pPr>
  </w:style>
  <w:style w:type="character" w:customStyle="1" w:styleId="PtaChar">
    <w:name w:val="Päta Char"/>
    <w:basedOn w:val="Predvolenpsmoodseku"/>
    <w:link w:val="Pta"/>
    <w:uiPriority w:val="99"/>
    <w:rsid w:val="009450E8"/>
  </w:style>
  <w:style w:type="character" w:customStyle="1" w:styleId="awspan">
    <w:name w:val="awspan"/>
    <w:basedOn w:val="Predvolenpsmoodseku"/>
    <w:rsid w:val="00EA43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511495">
      <w:bodyDiv w:val="1"/>
      <w:marLeft w:val="0"/>
      <w:marRight w:val="0"/>
      <w:marTop w:val="0"/>
      <w:marBottom w:val="0"/>
      <w:divBdr>
        <w:top w:val="none" w:sz="0" w:space="0" w:color="auto"/>
        <w:left w:val="none" w:sz="0" w:space="0" w:color="auto"/>
        <w:bottom w:val="none" w:sz="0" w:space="0" w:color="auto"/>
        <w:right w:val="none" w:sz="0" w:space="0" w:color="auto"/>
      </w:divBdr>
      <w:divsChild>
        <w:div w:id="1302346996">
          <w:marLeft w:val="0"/>
          <w:marRight w:val="0"/>
          <w:marTop w:val="0"/>
          <w:marBottom w:val="0"/>
          <w:divBdr>
            <w:top w:val="none" w:sz="0" w:space="0" w:color="auto"/>
            <w:left w:val="none" w:sz="0" w:space="0" w:color="auto"/>
            <w:bottom w:val="none" w:sz="0" w:space="0" w:color="auto"/>
            <w:right w:val="none" w:sz="0" w:space="0" w:color="auto"/>
          </w:divBdr>
        </w:div>
      </w:divsChild>
    </w:div>
    <w:div w:id="528643960">
      <w:bodyDiv w:val="1"/>
      <w:marLeft w:val="0"/>
      <w:marRight w:val="0"/>
      <w:marTop w:val="0"/>
      <w:marBottom w:val="0"/>
      <w:divBdr>
        <w:top w:val="none" w:sz="0" w:space="0" w:color="auto"/>
        <w:left w:val="none" w:sz="0" w:space="0" w:color="auto"/>
        <w:bottom w:val="none" w:sz="0" w:space="0" w:color="auto"/>
        <w:right w:val="none" w:sz="0" w:space="0" w:color="auto"/>
      </w:divBdr>
      <w:divsChild>
        <w:div w:id="18698994">
          <w:marLeft w:val="0"/>
          <w:marRight w:val="0"/>
          <w:marTop w:val="0"/>
          <w:marBottom w:val="0"/>
          <w:divBdr>
            <w:top w:val="none" w:sz="0" w:space="0" w:color="auto"/>
            <w:left w:val="none" w:sz="0" w:space="0" w:color="auto"/>
            <w:bottom w:val="none" w:sz="0" w:space="0" w:color="auto"/>
            <w:right w:val="none" w:sz="0" w:space="0" w:color="auto"/>
          </w:divBdr>
        </w:div>
      </w:divsChild>
    </w:div>
    <w:div w:id="1622420120">
      <w:bodyDiv w:val="1"/>
      <w:marLeft w:val="0"/>
      <w:marRight w:val="0"/>
      <w:marTop w:val="0"/>
      <w:marBottom w:val="0"/>
      <w:divBdr>
        <w:top w:val="none" w:sz="0" w:space="0" w:color="auto"/>
        <w:left w:val="none" w:sz="0" w:space="0" w:color="auto"/>
        <w:bottom w:val="none" w:sz="0" w:space="0" w:color="auto"/>
        <w:right w:val="none" w:sz="0" w:space="0" w:color="auto"/>
      </w:divBdr>
      <w:divsChild>
        <w:div w:id="11542823">
          <w:marLeft w:val="0"/>
          <w:marRight w:val="0"/>
          <w:marTop w:val="200"/>
          <w:marBottom w:val="200"/>
          <w:divBdr>
            <w:top w:val="single" w:sz="8" w:space="0" w:color="000000"/>
            <w:left w:val="single" w:sz="8" w:space="0" w:color="000000"/>
            <w:bottom w:val="single" w:sz="8" w:space="0" w:color="000000"/>
            <w:right w:val="single" w:sz="8" w:space="0" w:color="000000"/>
          </w:divBdr>
          <w:divsChild>
            <w:div w:id="1494488739">
              <w:marLeft w:val="0"/>
              <w:marRight w:val="0"/>
              <w:marTop w:val="0"/>
              <w:marBottom w:val="0"/>
              <w:divBdr>
                <w:top w:val="none" w:sz="0" w:space="0" w:color="auto"/>
                <w:left w:val="none" w:sz="0" w:space="0" w:color="auto"/>
                <w:bottom w:val="none" w:sz="0" w:space="0" w:color="auto"/>
                <w:right w:val="none" w:sz="0" w:space="0" w:color="auto"/>
              </w:divBdr>
              <w:divsChild>
                <w:div w:id="584798611">
                  <w:marLeft w:val="0"/>
                  <w:marRight w:val="0"/>
                  <w:marTop w:val="0"/>
                  <w:marBottom w:val="0"/>
                  <w:divBdr>
                    <w:top w:val="none" w:sz="0" w:space="0" w:color="auto"/>
                    <w:left w:val="none" w:sz="0" w:space="0" w:color="auto"/>
                    <w:bottom w:val="none" w:sz="0" w:space="0" w:color="auto"/>
                    <w:right w:val="none" w:sz="0" w:space="0" w:color="auto"/>
                  </w:divBdr>
                </w:div>
                <w:div w:id="444887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844989">
          <w:marLeft w:val="0"/>
          <w:marRight w:val="0"/>
          <w:marTop w:val="200"/>
          <w:marBottom w:val="200"/>
          <w:divBdr>
            <w:top w:val="single" w:sz="8" w:space="0" w:color="000000"/>
            <w:left w:val="single" w:sz="8" w:space="0" w:color="000000"/>
            <w:bottom w:val="single" w:sz="8" w:space="0" w:color="000000"/>
            <w:right w:val="single" w:sz="8" w:space="0" w:color="000000"/>
          </w:divBdr>
          <w:divsChild>
            <w:div w:id="784891382">
              <w:marLeft w:val="0"/>
              <w:marRight w:val="0"/>
              <w:marTop w:val="0"/>
              <w:marBottom w:val="0"/>
              <w:divBdr>
                <w:top w:val="none" w:sz="0" w:space="0" w:color="auto"/>
                <w:left w:val="none" w:sz="0" w:space="0" w:color="auto"/>
                <w:bottom w:val="none" w:sz="0" w:space="0" w:color="auto"/>
                <w:right w:val="none" w:sz="0" w:space="0" w:color="auto"/>
              </w:divBdr>
              <w:divsChild>
                <w:div w:id="2038499880">
                  <w:marLeft w:val="0"/>
                  <w:marRight w:val="0"/>
                  <w:marTop w:val="0"/>
                  <w:marBottom w:val="0"/>
                  <w:divBdr>
                    <w:top w:val="none" w:sz="0" w:space="0" w:color="auto"/>
                    <w:left w:val="none" w:sz="0" w:space="0" w:color="auto"/>
                    <w:bottom w:val="none" w:sz="0" w:space="0" w:color="auto"/>
                    <w:right w:val="none" w:sz="0" w:space="0" w:color="auto"/>
                  </w:divBdr>
                </w:div>
              </w:divsChild>
            </w:div>
            <w:div w:id="2083675024">
              <w:marLeft w:val="0"/>
              <w:marRight w:val="0"/>
              <w:marTop w:val="0"/>
              <w:marBottom w:val="0"/>
              <w:divBdr>
                <w:top w:val="none" w:sz="0" w:space="0" w:color="auto"/>
                <w:left w:val="none" w:sz="0" w:space="0" w:color="auto"/>
                <w:bottom w:val="none" w:sz="0" w:space="0" w:color="auto"/>
                <w:right w:val="none" w:sz="0" w:space="0" w:color="auto"/>
              </w:divBdr>
              <w:divsChild>
                <w:div w:id="32969756">
                  <w:marLeft w:val="0"/>
                  <w:marRight w:val="0"/>
                  <w:marTop w:val="0"/>
                  <w:marBottom w:val="0"/>
                  <w:divBdr>
                    <w:top w:val="none" w:sz="0" w:space="0" w:color="auto"/>
                    <w:left w:val="none" w:sz="0" w:space="0" w:color="auto"/>
                    <w:bottom w:val="none" w:sz="0" w:space="0" w:color="auto"/>
                    <w:right w:val="none" w:sz="0" w:space="0" w:color="auto"/>
                  </w:divBdr>
                </w:div>
                <w:div w:id="144587286">
                  <w:marLeft w:val="0"/>
                  <w:marRight w:val="0"/>
                  <w:marTop w:val="0"/>
                  <w:marBottom w:val="0"/>
                  <w:divBdr>
                    <w:top w:val="none" w:sz="0" w:space="0" w:color="auto"/>
                    <w:left w:val="none" w:sz="0" w:space="0" w:color="auto"/>
                    <w:bottom w:val="none" w:sz="0" w:space="0" w:color="auto"/>
                    <w:right w:val="none" w:sz="0" w:space="0" w:color="auto"/>
                  </w:divBdr>
                </w:div>
                <w:div w:id="2038313611">
                  <w:marLeft w:val="0"/>
                  <w:marRight w:val="0"/>
                  <w:marTop w:val="0"/>
                  <w:marBottom w:val="0"/>
                  <w:divBdr>
                    <w:top w:val="none" w:sz="0" w:space="0" w:color="auto"/>
                    <w:left w:val="none" w:sz="0" w:space="0" w:color="auto"/>
                    <w:bottom w:val="none" w:sz="0" w:space="0" w:color="auto"/>
                    <w:right w:val="none" w:sz="0" w:space="0" w:color="auto"/>
                  </w:divBdr>
                </w:div>
                <w:div w:id="82185077">
                  <w:marLeft w:val="0"/>
                  <w:marRight w:val="0"/>
                  <w:marTop w:val="0"/>
                  <w:marBottom w:val="0"/>
                  <w:divBdr>
                    <w:top w:val="none" w:sz="0" w:space="0" w:color="auto"/>
                    <w:left w:val="none" w:sz="0" w:space="0" w:color="auto"/>
                    <w:bottom w:val="none" w:sz="0" w:space="0" w:color="auto"/>
                    <w:right w:val="none" w:sz="0" w:space="0" w:color="auto"/>
                  </w:divBdr>
                </w:div>
                <w:div w:id="583490591">
                  <w:marLeft w:val="0"/>
                  <w:marRight w:val="0"/>
                  <w:marTop w:val="0"/>
                  <w:marBottom w:val="0"/>
                  <w:divBdr>
                    <w:top w:val="none" w:sz="0" w:space="0" w:color="auto"/>
                    <w:left w:val="none" w:sz="0" w:space="0" w:color="auto"/>
                    <w:bottom w:val="none" w:sz="0" w:space="0" w:color="auto"/>
                    <w:right w:val="none" w:sz="0" w:space="0" w:color="auto"/>
                  </w:divBdr>
                </w:div>
                <w:div w:id="773214311">
                  <w:marLeft w:val="0"/>
                  <w:marRight w:val="0"/>
                  <w:marTop w:val="0"/>
                  <w:marBottom w:val="0"/>
                  <w:divBdr>
                    <w:top w:val="none" w:sz="0" w:space="0" w:color="auto"/>
                    <w:left w:val="none" w:sz="0" w:space="0" w:color="auto"/>
                    <w:bottom w:val="none" w:sz="0" w:space="0" w:color="auto"/>
                    <w:right w:val="none" w:sz="0" w:space="0" w:color="auto"/>
                  </w:divBdr>
                </w:div>
                <w:div w:id="57293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enpro.gov.sk/fileadmin/Sprava_o_cinnosti/2023/vlastny_material.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genpro.gov.sk/fileadmin/Sprava_o_cinnosti/2023/vlastny_material.pdf"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B23B3C-B1B6-4CD0-8F79-087F831D0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14</Pages>
  <Words>6927</Words>
  <Characters>39490</Characters>
  <Application>Microsoft Office Word</Application>
  <DocSecurity>0</DocSecurity>
  <Lines>329</Lines>
  <Paragraphs>92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46325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Šanta Ján</dc:creator>
  <cp:keywords/>
  <dc:description/>
  <cp:lastModifiedBy>Eva Kunovská</cp:lastModifiedBy>
  <cp:revision>5</cp:revision>
  <cp:lastPrinted>2026-06-01T06:07:00Z</cp:lastPrinted>
  <dcterms:created xsi:type="dcterms:W3CDTF">2026-06-28T12:40:00Z</dcterms:created>
  <dcterms:modified xsi:type="dcterms:W3CDTF">2026-07-02T05:39:00Z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fba64473-ac7e-4f4a-b09a-845d691a12e3</vt:lpwstr>
  </property>
</Properties>
</file>