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EDCA3" w14:textId="77777777" w:rsidR="00143E47" w:rsidRPr="00143E47" w:rsidRDefault="00143E47" w:rsidP="00143E47">
      <w:pPr>
        <w:spacing w:after="0" w:line="240" w:lineRule="auto"/>
        <w:ind w:left="10" w:right="8" w:hanging="10"/>
        <w:rPr>
          <w:rFonts w:ascii="Times New Roman" w:eastAsia="Times New Roman" w:hAnsi="Times New Roman" w:cs="Times New Roman"/>
          <w:color w:val="000000"/>
          <w:kern w:val="2"/>
          <w:sz w:val="24"/>
          <w:szCs w:val="22"/>
          <w:lang w:eastAsia="sk-SK"/>
          <w14:ligatures w14:val="standardContextual"/>
        </w:rPr>
      </w:pPr>
      <w:r w:rsidRPr="00143E47">
        <w:rPr>
          <w:rFonts w:ascii="Times New Roman" w:eastAsia="Times New Roman" w:hAnsi="Times New Roman" w:cs="Times New Roman"/>
          <w:bCs/>
          <w:iCs/>
          <w:color w:val="000000"/>
          <w:kern w:val="2"/>
          <w:sz w:val="24"/>
          <w:szCs w:val="24"/>
          <w:lang w:eastAsia="sk-SK"/>
          <w14:ligatures w14:val="standardContextual"/>
        </w:rPr>
        <w:t xml:space="preserve">Patrícia </w:t>
      </w:r>
      <w:proofErr w:type="spellStart"/>
      <w:r w:rsidRPr="00143E47">
        <w:rPr>
          <w:rFonts w:ascii="Times New Roman" w:eastAsia="Times New Roman" w:hAnsi="Times New Roman" w:cs="Times New Roman"/>
          <w:bCs/>
          <w:iCs/>
          <w:color w:val="000000"/>
          <w:kern w:val="2"/>
          <w:sz w:val="24"/>
          <w:szCs w:val="24"/>
          <w:lang w:eastAsia="sk-SK"/>
          <w14:ligatures w14:val="standardContextual"/>
        </w:rPr>
        <w:t>Krásná</w:t>
      </w:r>
      <w:proofErr w:type="spellEnd"/>
      <w:r w:rsidRPr="00143E47">
        <w:rPr>
          <w:rFonts w:ascii="Times New Roman" w:eastAsia="Times New Roman" w:hAnsi="Times New Roman" w:cs="Times New Roman"/>
          <w:bCs/>
          <w:iCs/>
          <w:color w:val="000000"/>
          <w:kern w:val="2"/>
          <w:sz w:val="24"/>
          <w:szCs w:val="24"/>
          <w:lang w:eastAsia="sk-SK"/>
          <w14:ligatures w14:val="standardContextual"/>
        </w:rPr>
        <w:t xml:space="preserve">, </w:t>
      </w:r>
      <w:bookmarkStart w:id="0" w:name="_Hlk222132048"/>
      <w:r w:rsidRPr="00143E47">
        <w:rPr>
          <w:rFonts w:ascii="Times New Roman" w:eastAsia="Times New Roman" w:hAnsi="Times New Roman" w:cs="Times New Roman"/>
          <w:color w:val="000000"/>
          <w:kern w:val="2"/>
          <w:sz w:val="24"/>
          <w:szCs w:val="22"/>
          <w:lang w:eastAsia="sk-SK"/>
          <w14:ligatures w14:val="standardContextual"/>
        </w:rPr>
        <w:t xml:space="preserve">Agáta </w:t>
      </w:r>
      <w:proofErr w:type="spellStart"/>
      <w:r w:rsidRPr="00143E47">
        <w:rPr>
          <w:rFonts w:ascii="Times New Roman" w:eastAsia="Times New Roman" w:hAnsi="Times New Roman" w:cs="Times New Roman"/>
          <w:color w:val="000000"/>
          <w:kern w:val="2"/>
          <w:sz w:val="24"/>
          <w:szCs w:val="22"/>
          <w:lang w:eastAsia="sk-SK"/>
          <w14:ligatures w14:val="standardContextual"/>
        </w:rPr>
        <w:t>Bajčíková</w:t>
      </w:r>
      <w:proofErr w:type="spellEnd"/>
    </w:p>
    <w:bookmarkEnd w:id="0"/>
    <w:p w14:paraId="1F9F49E2" w14:textId="77777777" w:rsidR="00143E47" w:rsidRPr="00143E47" w:rsidRDefault="00143E47" w:rsidP="004824AE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3F04A641" w14:textId="55715022" w:rsidR="00143E47" w:rsidRPr="001059DA" w:rsidRDefault="00143E47" w:rsidP="00143E47">
      <w:pPr>
        <w:spacing w:after="0" w:line="276" w:lineRule="auto"/>
        <w:ind w:left="10" w:right="8" w:hanging="10"/>
        <w:jc w:val="center"/>
        <w:rPr>
          <w:rFonts w:ascii="Times New Roman" w:eastAsia="Times New Roman" w:hAnsi="Times New Roman" w:cs="Times New Roman"/>
          <w:i/>
          <w:color w:val="000000"/>
          <w:kern w:val="2"/>
          <w:sz w:val="28"/>
          <w:szCs w:val="28"/>
          <w:lang w:eastAsia="sk-SK"/>
          <w14:ligatures w14:val="standardContextual"/>
        </w:rPr>
      </w:pPr>
      <w:r w:rsidRPr="00143E47">
        <w:rPr>
          <w:rFonts w:ascii="Times New Roman" w:eastAsia="Times New Roman" w:hAnsi="Times New Roman" w:cs="Times New Roman"/>
          <w:b/>
          <w:iCs/>
          <w:color w:val="000000"/>
          <w:kern w:val="2"/>
          <w:sz w:val="28"/>
          <w:szCs w:val="28"/>
          <w:lang w:eastAsia="sk-SK"/>
          <w14:ligatures w14:val="standardContextual"/>
        </w:rPr>
        <w:t xml:space="preserve">Správa z odborného seminára, ktorý sa konal 10. marca 2026 na pôde Akadémie Policajného zboru v Bratislave na tému </w:t>
      </w:r>
      <w:r w:rsidRPr="001059DA">
        <w:rPr>
          <w:rFonts w:ascii="Times New Roman" w:eastAsia="Times New Roman" w:hAnsi="Times New Roman" w:cs="Times New Roman"/>
          <w:b/>
          <w:i/>
          <w:color w:val="000000"/>
          <w:kern w:val="2"/>
          <w:sz w:val="28"/>
          <w:szCs w:val="28"/>
          <w:lang w:eastAsia="sk-SK"/>
          <w14:ligatures w14:val="standardContextual"/>
        </w:rPr>
        <w:t xml:space="preserve">Verejné obstarávanie </w:t>
      </w:r>
      <w:r w:rsidRPr="001059DA">
        <w:rPr>
          <w:rFonts w:ascii="Times New Roman" w:eastAsia="Times New Roman" w:hAnsi="Times New Roman" w:cs="Times New Roman"/>
          <w:b/>
          <w:i/>
          <w:color w:val="000000"/>
          <w:kern w:val="2"/>
          <w:sz w:val="28"/>
          <w:szCs w:val="28"/>
          <w:lang w:eastAsia="sk-SK"/>
          <w14:ligatures w14:val="standardContextual"/>
        </w:rPr>
        <w:br/>
        <w:t>z hľadiska jeho postupu a trestnoprávnych aspektov</w:t>
      </w:r>
    </w:p>
    <w:p w14:paraId="488EBD2E" w14:textId="77777777" w:rsidR="00143E47" w:rsidRPr="00143E47" w:rsidRDefault="00143E47" w:rsidP="004824AE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1096AED2" w14:textId="0EB57EBE" w:rsidR="004824AE" w:rsidRPr="001059DA" w:rsidRDefault="004824AE" w:rsidP="001059DA">
      <w:pPr>
        <w:spacing w:after="60"/>
        <w:ind w:firstLine="709"/>
        <w:rPr>
          <w:rFonts w:ascii="Times New Roman" w:hAnsi="Times New Roman" w:cs="Times New Roman"/>
          <w:sz w:val="24"/>
          <w:szCs w:val="24"/>
        </w:rPr>
      </w:pPr>
      <w:r w:rsidRPr="00143E47">
        <w:rPr>
          <w:rFonts w:ascii="Times New Roman" w:hAnsi="Times New Roman" w:cs="Times New Roman"/>
          <w:sz w:val="24"/>
          <w:szCs w:val="24"/>
        </w:rPr>
        <w:t xml:space="preserve">Dňa 10. marca 2026 sa na pôde Akadémie Policajného zboru v Bratislave uskutočnil odborný seminár s názvom </w:t>
      </w:r>
      <w:r w:rsidRPr="001059DA">
        <w:rPr>
          <w:rFonts w:ascii="Times New Roman" w:hAnsi="Times New Roman" w:cs="Times New Roman"/>
          <w:i/>
          <w:iCs/>
          <w:sz w:val="24"/>
          <w:szCs w:val="24"/>
        </w:rPr>
        <w:t>Verejné obstarávanie z hľadiska jeho postupu a trestnoprávnych aspektov</w:t>
      </w:r>
      <w:r w:rsidRPr="00143E47">
        <w:rPr>
          <w:rFonts w:ascii="Times New Roman" w:hAnsi="Times New Roman" w:cs="Times New Roman"/>
          <w:sz w:val="24"/>
          <w:szCs w:val="24"/>
        </w:rPr>
        <w:t xml:space="preserve">. </w:t>
      </w:r>
      <w:r w:rsidR="001059DA" w:rsidRPr="001059DA">
        <w:rPr>
          <w:rFonts w:ascii="Times New Roman" w:hAnsi="Times New Roman" w:cs="Times New Roman"/>
          <w:sz w:val="24"/>
          <w:szCs w:val="24"/>
        </w:rPr>
        <w:t>Podujatie zorganizoval Úrad boja proti organizovanej kriminalite Prezídia Policajného zboru v spolupráci s Úradom pre verejné obstarávanie, Právnickou fakultou Univerzity Komenského v Bratislave a Akadémiou Policajného zboru v Bratislave. Jeho cieľom bolo nadviazať na dlhodobé úsilie o prepájanie akademickej sféry s aplikačnou praxou a</w:t>
      </w:r>
      <w:r w:rsidR="001059DA" w:rsidRPr="001059DA">
        <w:rPr>
          <w:rFonts w:ascii="Times New Roman" w:hAnsi="Times New Roman" w:cs="Times New Roman"/>
          <w:sz w:val="24"/>
          <w:szCs w:val="24"/>
        </w:rPr>
        <w:t> vytvárať priestor pre odborný dialóg</w:t>
      </w:r>
      <w:r w:rsidR="001059DA" w:rsidRPr="001059DA">
        <w:rPr>
          <w:rFonts w:ascii="Times New Roman" w:hAnsi="Times New Roman" w:cs="Times New Roman"/>
          <w:sz w:val="24"/>
          <w:szCs w:val="24"/>
        </w:rPr>
        <w:t xml:space="preserve"> o aktuálnych výzvach v oblasti verejného obstarávania.</w:t>
      </w:r>
    </w:p>
    <w:p w14:paraId="0CA28B88" w14:textId="61D738BB" w:rsidR="00143E47" w:rsidRPr="00143E47" w:rsidRDefault="00143E47" w:rsidP="001059DA">
      <w:pPr>
        <w:spacing w:after="60"/>
        <w:ind w:firstLine="709"/>
        <w:rPr>
          <w:rFonts w:ascii="Times New Roman" w:hAnsi="Times New Roman" w:cs="Times New Roman"/>
          <w:sz w:val="24"/>
          <w:szCs w:val="24"/>
        </w:rPr>
      </w:pPr>
      <w:r w:rsidRPr="001059DA">
        <w:rPr>
          <w:rFonts w:ascii="Times New Roman" w:hAnsi="Times New Roman" w:cs="Times New Roman"/>
          <w:sz w:val="24"/>
          <w:szCs w:val="24"/>
        </w:rPr>
        <w:t>Podujatie slávnostne</w:t>
      </w:r>
      <w:r w:rsidRPr="00143E47">
        <w:rPr>
          <w:rFonts w:ascii="Times New Roman" w:hAnsi="Times New Roman" w:cs="Times New Roman"/>
          <w:sz w:val="24"/>
          <w:szCs w:val="24"/>
        </w:rPr>
        <w:t xml:space="preserve"> otvorili úvodnými príhovormi prezidentka Policajného zboru</w:t>
      </w:r>
      <w:r w:rsidR="00CA4E86">
        <w:rPr>
          <w:rFonts w:ascii="Times New Roman" w:hAnsi="Times New Roman" w:cs="Times New Roman"/>
          <w:sz w:val="24"/>
          <w:szCs w:val="24"/>
        </w:rPr>
        <w:t xml:space="preserve"> </w:t>
      </w:r>
      <w:r w:rsidR="00CA4E86" w:rsidRPr="00CA4E86">
        <w:rPr>
          <w:rFonts w:ascii="Times New Roman" w:hAnsi="Times New Roman" w:cs="Times New Roman"/>
          <w:sz w:val="24"/>
          <w:szCs w:val="24"/>
        </w:rPr>
        <w:t xml:space="preserve">gen. JUDr. Jana </w:t>
      </w:r>
      <w:proofErr w:type="spellStart"/>
      <w:r w:rsidR="00CA4E86">
        <w:rPr>
          <w:rFonts w:ascii="Times New Roman" w:hAnsi="Times New Roman" w:cs="Times New Roman"/>
          <w:sz w:val="24"/>
          <w:szCs w:val="24"/>
        </w:rPr>
        <w:t>M</w:t>
      </w:r>
      <w:r w:rsidR="00CA4E86" w:rsidRPr="00CA4E86">
        <w:rPr>
          <w:rFonts w:ascii="Times New Roman" w:hAnsi="Times New Roman" w:cs="Times New Roman"/>
          <w:sz w:val="24"/>
          <w:szCs w:val="24"/>
        </w:rPr>
        <w:t>aškarová</w:t>
      </w:r>
      <w:proofErr w:type="spellEnd"/>
      <w:r w:rsidRPr="00143E47">
        <w:rPr>
          <w:rFonts w:ascii="Times New Roman" w:hAnsi="Times New Roman" w:cs="Times New Roman"/>
          <w:sz w:val="24"/>
          <w:szCs w:val="24"/>
        </w:rPr>
        <w:t xml:space="preserve">, prorektorka </w:t>
      </w:r>
      <w:r w:rsidR="00CA4E86">
        <w:rPr>
          <w:rFonts w:ascii="Times New Roman" w:hAnsi="Times New Roman" w:cs="Times New Roman"/>
          <w:sz w:val="24"/>
          <w:szCs w:val="24"/>
        </w:rPr>
        <w:t xml:space="preserve">pre celoživotné vzdelávanie a informatizáciu </w:t>
      </w:r>
      <w:r w:rsidRPr="00143E47">
        <w:rPr>
          <w:rFonts w:ascii="Times New Roman" w:hAnsi="Times New Roman" w:cs="Times New Roman"/>
          <w:sz w:val="24"/>
          <w:szCs w:val="24"/>
        </w:rPr>
        <w:t xml:space="preserve">Akadémie Policajného zboru v Bratislave </w:t>
      </w:r>
      <w:r w:rsidR="00CA4E86" w:rsidRPr="00CA4E86">
        <w:rPr>
          <w:rFonts w:ascii="Times New Roman" w:hAnsi="Times New Roman" w:cs="Times New Roman"/>
          <w:sz w:val="24"/>
          <w:szCs w:val="24"/>
        </w:rPr>
        <w:t xml:space="preserve">mjr. JUDr. Patrícia Krásná, PhD., LL.M. </w:t>
      </w:r>
      <w:r w:rsidRPr="00143E47">
        <w:rPr>
          <w:rFonts w:ascii="Times New Roman" w:hAnsi="Times New Roman" w:cs="Times New Roman"/>
          <w:sz w:val="24"/>
          <w:szCs w:val="24"/>
        </w:rPr>
        <w:t>a riaditeľ Úradu boja proti organizovanej kriminalite Prezídia Policajného zboru. Vo svojich vystúpeniach zdôraznili význam spolupráce medzi bezpečnostnými zložkami, akademickou sférou a kontrolnými orgánmi pri ochrane zákonnosti vo verejnom obstarávaní. Poukázali na aktuálne výzvy spojené s odhaľovaním nezákonných praktík pri nakladaní s verejnými prostriedkami</w:t>
      </w:r>
      <w:r w:rsidR="00CA4E86">
        <w:rPr>
          <w:rFonts w:ascii="Times New Roman" w:hAnsi="Times New Roman" w:cs="Times New Roman"/>
          <w:sz w:val="24"/>
          <w:szCs w:val="24"/>
        </w:rPr>
        <w:t xml:space="preserve">, </w:t>
      </w:r>
      <w:r w:rsidRPr="00143E47">
        <w:rPr>
          <w:rFonts w:ascii="Times New Roman" w:hAnsi="Times New Roman" w:cs="Times New Roman"/>
          <w:sz w:val="24"/>
          <w:szCs w:val="24"/>
        </w:rPr>
        <w:t>vyzdvihli potrebu systematického vzdelávania</w:t>
      </w:r>
      <w:r w:rsidR="001059DA">
        <w:rPr>
          <w:rFonts w:ascii="Times New Roman" w:hAnsi="Times New Roman" w:cs="Times New Roman"/>
          <w:sz w:val="24"/>
          <w:szCs w:val="24"/>
        </w:rPr>
        <w:t xml:space="preserve"> a</w:t>
      </w:r>
      <w:r w:rsidR="00CA4E86">
        <w:rPr>
          <w:rFonts w:ascii="Times New Roman" w:hAnsi="Times New Roman" w:cs="Times New Roman"/>
          <w:sz w:val="24"/>
          <w:szCs w:val="24"/>
        </w:rPr>
        <w:t xml:space="preserve"> </w:t>
      </w:r>
      <w:r w:rsidRPr="00143E47">
        <w:rPr>
          <w:rFonts w:ascii="Times New Roman" w:hAnsi="Times New Roman" w:cs="Times New Roman"/>
          <w:sz w:val="24"/>
          <w:szCs w:val="24"/>
        </w:rPr>
        <w:t>odbornej diskusie ako dôležitých nástrojov na posilňovanie právneho štátu a ochrany finančných záujmov Európskej únie.</w:t>
      </w:r>
    </w:p>
    <w:p w14:paraId="7FBD577F" w14:textId="08E08AB3" w:rsidR="004824AE" w:rsidRPr="00143E47" w:rsidRDefault="004824AE" w:rsidP="00B11594">
      <w:pPr>
        <w:spacing w:after="60"/>
        <w:ind w:firstLine="709"/>
        <w:rPr>
          <w:rFonts w:ascii="Times New Roman" w:hAnsi="Times New Roman" w:cs="Times New Roman"/>
          <w:sz w:val="24"/>
          <w:szCs w:val="24"/>
        </w:rPr>
      </w:pPr>
      <w:r w:rsidRPr="00143E47">
        <w:rPr>
          <w:rFonts w:ascii="Times New Roman" w:hAnsi="Times New Roman" w:cs="Times New Roman"/>
          <w:sz w:val="24"/>
          <w:szCs w:val="24"/>
        </w:rPr>
        <w:t>Cieľom odborného seminára bolo vytvoriť platformu na prezentáciu najnovších poznatkov, výmenu praktických skúseností a</w:t>
      </w:r>
      <w:r w:rsidR="001059DA">
        <w:rPr>
          <w:rFonts w:ascii="Times New Roman" w:hAnsi="Times New Roman" w:cs="Times New Roman"/>
          <w:sz w:val="24"/>
          <w:szCs w:val="24"/>
        </w:rPr>
        <w:t xml:space="preserve"> vedenie </w:t>
      </w:r>
      <w:r w:rsidRPr="00143E47">
        <w:rPr>
          <w:rFonts w:ascii="Times New Roman" w:hAnsi="Times New Roman" w:cs="Times New Roman"/>
          <w:sz w:val="24"/>
          <w:szCs w:val="24"/>
        </w:rPr>
        <w:t>otvoren</w:t>
      </w:r>
      <w:r w:rsidR="001059DA">
        <w:rPr>
          <w:rFonts w:ascii="Times New Roman" w:hAnsi="Times New Roman" w:cs="Times New Roman"/>
          <w:sz w:val="24"/>
          <w:szCs w:val="24"/>
        </w:rPr>
        <w:t>ej</w:t>
      </w:r>
      <w:r w:rsidRPr="00143E47">
        <w:rPr>
          <w:rFonts w:ascii="Times New Roman" w:hAnsi="Times New Roman" w:cs="Times New Roman"/>
          <w:sz w:val="24"/>
          <w:szCs w:val="24"/>
        </w:rPr>
        <w:t xml:space="preserve"> diskusi</w:t>
      </w:r>
      <w:r w:rsidR="001059DA">
        <w:rPr>
          <w:rFonts w:ascii="Times New Roman" w:hAnsi="Times New Roman" w:cs="Times New Roman"/>
          <w:sz w:val="24"/>
          <w:szCs w:val="24"/>
        </w:rPr>
        <w:t>e</w:t>
      </w:r>
      <w:r w:rsidRPr="00143E47">
        <w:rPr>
          <w:rFonts w:ascii="Times New Roman" w:hAnsi="Times New Roman" w:cs="Times New Roman"/>
          <w:sz w:val="24"/>
          <w:szCs w:val="24"/>
        </w:rPr>
        <w:t xml:space="preserve"> o aktuálnych otázkach verejného obstarávania. Osobitná pozornosť bola venovaná najmä procesným postupom a</w:t>
      </w:r>
      <w:r w:rsidR="00B11594">
        <w:rPr>
          <w:rFonts w:ascii="Times New Roman" w:hAnsi="Times New Roman" w:cs="Times New Roman"/>
          <w:sz w:val="24"/>
          <w:szCs w:val="24"/>
        </w:rPr>
        <w:t> </w:t>
      </w:r>
      <w:r w:rsidRPr="00143E47">
        <w:rPr>
          <w:rFonts w:ascii="Times New Roman" w:hAnsi="Times New Roman" w:cs="Times New Roman"/>
          <w:sz w:val="24"/>
          <w:szCs w:val="24"/>
        </w:rPr>
        <w:t>trestnoprávnym aspektom ochrany finančných záujmov Európskej únie, a to v širšom národnom aj medzinárodnom kontexte. Podujatie zároveň reflektovalo potrebu efektívneho prepojenia kontrolných mechanizmov a trestnoprávnych nástrojov pri odhaľovaní a postihovaní nezákonných konaní.</w:t>
      </w:r>
    </w:p>
    <w:p w14:paraId="1DD29F98" w14:textId="77777777" w:rsidR="004824AE" w:rsidRPr="00143E47" w:rsidRDefault="004824AE" w:rsidP="00B11594">
      <w:pPr>
        <w:spacing w:after="60"/>
        <w:ind w:firstLine="709"/>
        <w:rPr>
          <w:rFonts w:ascii="Times New Roman" w:hAnsi="Times New Roman" w:cs="Times New Roman"/>
          <w:sz w:val="24"/>
          <w:szCs w:val="24"/>
        </w:rPr>
      </w:pPr>
      <w:r w:rsidRPr="00143E47">
        <w:rPr>
          <w:rFonts w:ascii="Times New Roman" w:hAnsi="Times New Roman" w:cs="Times New Roman"/>
          <w:sz w:val="24"/>
          <w:szCs w:val="24"/>
        </w:rPr>
        <w:t>Seminára sa zúčastnili vyšetrovatelia Policajného zboru, študenti Akadémie Policajného zboru v Bratislave, ako aj ďalší odborníci z oblasti verejnej správy a aplikačnej praxe. Účastníci mali možnosť aktívne sa zapájať do diskusie, konfrontovať svoje skúsenosti a rozvíjať odborné poznatky v prostredí, ktoré podporovalo otvorenú výmenu názorov a interdisciplinárny prístup k riešeniu problematiky.</w:t>
      </w:r>
    </w:p>
    <w:p w14:paraId="344158D2" w14:textId="53E991D3" w:rsidR="004824AE" w:rsidRPr="00143E47" w:rsidRDefault="004824AE" w:rsidP="00B11594">
      <w:pPr>
        <w:spacing w:after="60"/>
        <w:ind w:firstLine="709"/>
        <w:rPr>
          <w:rFonts w:ascii="Times New Roman" w:hAnsi="Times New Roman" w:cs="Times New Roman"/>
          <w:sz w:val="24"/>
          <w:szCs w:val="24"/>
        </w:rPr>
      </w:pPr>
      <w:r w:rsidRPr="00143E47">
        <w:rPr>
          <w:rFonts w:ascii="Times New Roman" w:hAnsi="Times New Roman" w:cs="Times New Roman"/>
          <w:sz w:val="24"/>
          <w:szCs w:val="24"/>
        </w:rPr>
        <w:t xml:space="preserve">V rámci odborného programu vystúpili viacerí odborníci z akademickej aj aplikačnej sféry. Problematike verejného obstarávania z pohľadu právnej úpravy a aplikačnej praxe sa venovali odborníci z Úradu pre verejné obstarávanie – JUDr. Peter Kubovič, Ing. Lenka </w:t>
      </w:r>
      <w:proofErr w:type="spellStart"/>
      <w:r w:rsidRPr="00143E47">
        <w:rPr>
          <w:rFonts w:ascii="Times New Roman" w:hAnsi="Times New Roman" w:cs="Times New Roman"/>
          <w:sz w:val="24"/>
          <w:szCs w:val="24"/>
        </w:rPr>
        <w:t>Gabrhelová</w:t>
      </w:r>
      <w:proofErr w:type="spellEnd"/>
      <w:r w:rsidRPr="00143E47">
        <w:rPr>
          <w:rFonts w:ascii="Times New Roman" w:hAnsi="Times New Roman" w:cs="Times New Roman"/>
          <w:sz w:val="24"/>
          <w:szCs w:val="24"/>
        </w:rPr>
        <w:t xml:space="preserve">, PhD., JUDr. Paulína </w:t>
      </w:r>
      <w:proofErr w:type="spellStart"/>
      <w:r w:rsidRPr="00143E47">
        <w:rPr>
          <w:rFonts w:ascii="Times New Roman" w:hAnsi="Times New Roman" w:cs="Times New Roman"/>
          <w:sz w:val="24"/>
          <w:szCs w:val="24"/>
        </w:rPr>
        <w:t>Vargicová</w:t>
      </w:r>
      <w:proofErr w:type="spellEnd"/>
      <w:r w:rsidRPr="00143E47">
        <w:rPr>
          <w:rFonts w:ascii="Times New Roman" w:hAnsi="Times New Roman" w:cs="Times New Roman"/>
          <w:sz w:val="24"/>
          <w:szCs w:val="24"/>
        </w:rPr>
        <w:t xml:space="preserve">, PhD. a JUDr. Juraj </w:t>
      </w:r>
      <w:proofErr w:type="spellStart"/>
      <w:r w:rsidRPr="00143E47">
        <w:rPr>
          <w:rFonts w:ascii="Times New Roman" w:hAnsi="Times New Roman" w:cs="Times New Roman"/>
          <w:sz w:val="24"/>
          <w:szCs w:val="24"/>
        </w:rPr>
        <w:t>Tarčák</w:t>
      </w:r>
      <w:proofErr w:type="spellEnd"/>
      <w:r w:rsidRPr="00143E47">
        <w:rPr>
          <w:rFonts w:ascii="Times New Roman" w:hAnsi="Times New Roman" w:cs="Times New Roman"/>
          <w:sz w:val="24"/>
          <w:szCs w:val="24"/>
        </w:rPr>
        <w:t>. Vo svojich vystúpeniach sa zamerali najmä na výklad zákona o verejnom obstarávaní, ochranu finančných prostriedkov Európskej únie, ako aj na identifikáciu najčastejších porušení zistených pri kontrolách zákaziek</w:t>
      </w:r>
      <w:r w:rsidR="001059DA">
        <w:rPr>
          <w:rFonts w:ascii="Times New Roman" w:hAnsi="Times New Roman" w:cs="Times New Roman"/>
          <w:sz w:val="24"/>
          <w:szCs w:val="24"/>
        </w:rPr>
        <w:t xml:space="preserve"> financovaných z fondov Európskej únie. </w:t>
      </w:r>
      <w:r w:rsidRPr="00143E47">
        <w:rPr>
          <w:rFonts w:ascii="Times New Roman" w:hAnsi="Times New Roman" w:cs="Times New Roman"/>
          <w:sz w:val="24"/>
          <w:szCs w:val="24"/>
        </w:rPr>
        <w:t>Zároveň poukázali na význam rozhodovacej praxe súdov v oblasti verejného obstarávania a jej praktické dopady na činnosť orgánov verejnej správy a</w:t>
      </w:r>
      <w:r w:rsidR="00B11594">
        <w:rPr>
          <w:rFonts w:ascii="Times New Roman" w:hAnsi="Times New Roman" w:cs="Times New Roman"/>
          <w:sz w:val="24"/>
          <w:szCs w:val="24"/>
        </w:rPr>
        <w:t> </w:t>
      </w:r>
      <w:r w:rsidRPr="00143E47">
        <w:rPr>
          <w:rFonts w:ascii="Times New Roman" w:hAnsi="Times New Roman" w:cs="Times New Roman"/>
          <w:sz w:val="24"/>
          <w:szCs w:val="24"/>
        </w:rPr>
        <w:t>kontrolných orgánov.</w:t>
      </w:r>
    </w:p>
    <w:p w14:paraId="49F93885" w14:textId="66770354" w:rsidR="004824AE" w:rsidRPr="00143E47" w:rsidRDefault="004824AE" w:rsidP="00B11594">
      <w:pPr>
        <w:spacing w:after="60"/>
        <w:ind w:firstLine="709"/>
        <w:rPr>
          <w:rFonts w:ascii="Times New Roman" w:hAnsi="Times New Roman" w:cs="Times New Roman"/>
          <w:sz w:val="24"/>
          <w:szCs w:val="24"/>
        </w:rPr>
      </w:pPr>
      <w:r w:rsidRPr="00143E47">
        <w:rPr>
          <w:rFonts w:ascii="Times New Roman" w:hAnsi="Times New Roman" w:cs="Times New Roman"/>
          <w:sz w:val="24"/>
          <w:szCs w:val="24"/>
        </w:rPr>
        <w:lastRenderedPageBreak/>
        <w:t xml:space="preserve">Prof. JUDr. Jozef </w:t>
      </w:r>
      <w:proofErr w:type="spellStart"/>
      <w:r w:rsidRPr="00143E47">
        <w:rPr>
          <w:rFonts w:ascii="Times New Roman" w:hAnsi="Times New Roman" w:cs="Times New Roman"/>
          <w:sz w:val="24"/>
          <w:szCs w:val="24"/>
        </w:rPr>
        <w:t>Čentéš</w:t>
      </w:r>
      <w:proofErr w:type="spellEnd"/>
      <w:r w:rsidRPr="00143E47">
        <w:rPr>
          <w:rFonts w:ascii="Times New Roman" w:hAnsi="Times New Roman" w:cs="Times New Roman"/>
          <w:sz w:val="24"/>
          <w:szCs w:val="24"/>
        </w:rPr>
        <w:t>, DrSc.</w:t>
      </w:r>
      <w:r w:rsidR="001059DA">
        <w:rPr>
          <w:rFonts w:ascii="Times New Roman" w:hAnsi="Times New Roman" w:cs="Times New Roman"/>
          <w:sz w:val="24"/>
          <w:szCs w:val="24"/>
        </w:rPr>
        <w:t>,</w:t>
      </w:r>
      <w:r w:rsidRPr="00143E47">
        <w:rPr>
          <w:rFonts w:ascii="Times New Roman" w:hAnsi="Times New Roman" w:cs="Times New Roman"/>
          <w:sz w:val="24"/>
          <w:szCs w:val="24"/>
        </w:rPr>
        <w:t xml:space="preserve"> z Právnickej fakulty Univerzity Komenského v</w:t>
      </w:r>
      <w:r w:rsidR="00B11594">
        <w:rPr>
          <w:rFonts w:ascii="Times New Roman" w:hAnsi="Times New Roman" w:cs="Times New Roman"/>
          <w:sz w:val="24"/>
          <w:szCs w:val="24"/>
        </w:rPr>
        <w:t> </w:t>
      </w:r>
      <w:r w:rsidRPr="00143E47">
        <w:rPr>
          <w:rFonts w:ascii="Times New Roman" w:hAnsi="Times New Roman" w:cs="Times New Roman"/>
          <w:sz w:val="24"/>
          <w:szCs w:val="24"/>
        </w:rPr>
        <w:t>Bratislave sa vo svojom príspevku venoval trestnoprávnym aspektom verejného obstarávania, osobitne ochrane finančných záujmov Európskej únie v kontexte trestného práva. Predstavil základné východiská trestnoprávnej úpravy poškodzovania finančných záujmov Európskej únie podľa § 261 až § 263 Trestného zákona a zároveň poskytol prehľad rozhodovacej činnosti súdov Slovenskej republiky a Českej republiky v tejto oblasti. Na konkrétnych prípadoch z</w:t>
      </w:r>
      <w:r w:rsidR="00B11594">
        <w:rPr>
          <w:rFonts w:ascii="Times New Roman" w:hAnsi="Times New Roman" w:cs="Times New Roman"/>
          <w:sz w:val="24"/>
          <w:szCs w:val="24"/>
        </w:rPr>
        <w:t> </w:t>
      </w:r>
      <w:r w:rsidRPr="00143E47">
        <w:rPr>
          <w:rFonts w:ascii="Times New Roman" w:hAnsi="Times New Roman" w:cs="Times New Roman"/>
          <w:sz w:val="24"/>
          <w:szCs w:val="24"/>
        </w:rPr>
        <w:t>judikatúry SR a ČR poukázal na praktické otázky právnej kvalifikácie konaní súvisiacich s</w:t>
      </w:r>
      <w:r w:rsidR="00B11594">
        <w:rPr>
          <w:rFonts w:ascii="Times New Roman" w:hAnsi="Times New Roman" w:cs="Times New Roman"/>
          <w:sz w:val="24"/>
          <w:szCs w:val="24"/>
        </w:rPr>
        <w:t> </w:t>
      </w:r>
      <w:r w:rsidRPr="00143E47">
        <w:rPr>
          <w:rFonts w:ascii="Times New Roman" w:hAnsi="Times New Roman" w:cs="Times New Roman"/>
          <w:sz w:val="24"/>
          <w:szCs w:val="24"/>
        </w:rPr>
        <w:t xml:space="preserve">neoprávneným čerpaním </w:t>
      </w:r>
      <w:r w:rsidR="001059DA">
        <w:rPr>
          <w:rFonts w:ascii="Times New Roman" w:hAnsi="Times New Roman" w:cs="Times New Roman"/>
          <w:sz w:val="24"/>
          <w:szCs w:val="24"/>
        </w:rPr>
        <w:t>fondov Európskej únie</w:t>
      </w:r>
      <w:r w:rsidRPr="00143E47">
        <w:rPr>
          <w:rFonts w:ascii="Times New Roman" w:hAnsi="Times New Roman" w:cs="Times New Roman"/>
          <w:sz w:val="24"/>
          <w:szCs w:val="24"/>
        </w:rPr>
        <w:t>, manipuláciou verejných obstarávaní či predkladaním nepravdivých podkladov pri získavaní nenávratných finančných príspevkov.</w:t>
      </w:r>
    </w:p>
    <w:p w14:paraId="78FA240C" w14:textId="2B7806E4" w:rsidR="004824AE" w:rsidRPr="00143E47" w:rsidRDefault="004824AE" w:rsidP="00B11594">
      <w:pPr>
        <w:spacing w:after="60"/>
        <w:ind w:firstLine="709"/>
        <w:rPr>
          <w:rFonts w:ascii="Times New Roman" w:hAnsi="Times New Roman" w:cs="Times New Roman"/>
          <w:sz w:val="24"/>
          <w:szCs w:val="24"/>
        </w:rPr>
      </w:pPr>
      <w:r w:rsidRPr="00143E47">
        <w:rPr>
          <w:rFonts w:ascii="Times New Roman" w:hAnsi="Times New Roman" w:cs="Times New Roman"/>
          <w:sz w:val="24"/>
          <w:szCs w:val="24"/>
        </w:rPr>
        <w:t>Záver seminára patril odbornej diskusii, ktorá poskytla priestor na výmenu názorov k</w:t>
      </w:r>
      <w:r w:rsidR="00B11594">
        <w:rPr>
          <w:rFonts w:ascii="Times New Roman" w:hAnsi="Times New Roman" w:cs="Times New Roman"/>
          <w:sz w:val="24"/>
          <w:szCs w:val="24"/>
        </w:rPr>
        <w:t> </w:t>
      </w:r>
      <w:r w:rsidRPr="00143E47">
        <w:rPr>
          <w:rFonts w:ascii="Times New Roman" w:hAnsi="Times New Roman" w:cs="Times New Roman"/>
          <w:sz w:val="24"/>
          <w:szCs w:val="24"/>
        </w:rPr>
        <w:t>aktuálnym výzvam v oblasti verejného obstarávania a jeho presahom do trestného práva. Diskusia sa zamerala najmä na otázky efektívnej ochrany finančných záujmov Európskej únie a na možnosti zvyšovania účinnosti postihovania protiprávnych konaní súvisiacich s</w:t>
      </w:r>
      <w:r w:rsidR="00B11594">
        <w:rPr>
          <w:rFonts w:ascii="Times New Roman" w:hAnsi="Times New Roman" w:cs="Times New Roman"/>
          <w:sz w:val="24"/>
          <w:szCs w:val="24"/>
        </w:rPr>
        <w:t> </w:t>
      </w:r>
      <w:r w:rsidRPr="00143E47">
        <w:rPr>
          <w:rFonts w:ascii="Times New Roman" w:hAnsi="Times New Roman" w:cs="Times New Roman"/>
          <w:sz w:val="24"/>
          <w:szCs w:val="24"/>
        </w:rPr>
        <w:t>nakladaním s verejnými prostriedkami.</w:t>
      </w:r>
    </w:p>
    <w:p w14:paraId="2F45E97B" w14:textId="77777777" w:rsidR="004824AE" w:rsidRPr="00143E47" w:rsidRDefault="004824AE" w:rsidP="00143E47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43E47">
        <w:rPr>
          <w:rFonts w:ascii="Times New Roman" w:hAnsi="Times New Roman" w:cs="Times New Roman"/>
          <w:sz w:val="24"/>
          <w:szCs w:val="24"/>
        </w:rPr>
        <w:t>Organizátori na záver vyjadrili úprimné poďakovanie všetkým prednášajúcim za ich odborné a podnetné príspevky, ako aj účastníkom za aktívnu účasť a konštruktívnu diskusiu. Táto výmena poznatkov významne prispela k prehĺbeniu odborného dialógu medzi akademickou obcou a aplikačnou praxou a zároveň potvrdila dôležitosť podobných podujatí pre ďalší rozvoj právnej a odbornej praxe v danej oblasti.</w:t>
      </w:r>
    </w:p>
    <w:p w14:paraId="0EF50ECD" w14:textId="44FCFE96" w:rsidR="002154F9" w:rsidRDefault="00CA4E86" w:rsidP="004824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1B0B0AA" wp14:editId="07F69298">
            <wp:extent cx="2182779" cy="2038225"/>
            <wp:effectExtent l="0" t="0" r="8255" b="635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921" cy="2041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 wp14:anchorId="79EB3F8E" wp14:editId="22576079">
            <wp:extent cx="2656840" cy="1992630"/>
            <wp:effectExtent l="0" t="0" r="0" b="762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956" cy="1996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D89EF8" w14:textId="2888420A" w:rsidR="00CA4E86" w:rsidRDefault="00CA4E86" w:rsidP="004824AE">
      <w:pPr>
        <w:rPr>
          <w:rFonts w:ascii="Times New Roman" w:hAnsi="Times New Roman" w:cs="Times New Roman"/>
          <w:sz w:val="24"/>
          <w:szCs w:val="24"/>
        </w:rPr>
      </w:pPr>
    </w:p>
    <w:p w14:paraId="0C8AA4BE" w14:textId="77777777" w:rsidR="00CA4E86" w:rsidRPr="00CA4E86" w:rsidRDefault="00CA4E86" w:rsidP="00CA4E86">
      <w:pPr>
        <w:tabs>
          <w:tab w:val="center" w:pos="2833"/>
          <w:tab w:val="center" w:pos="3541"/>
          <w:tab w:val="center" w:pos="6425"/>
        </w:tabs>
        <w:spacing w:after="0" w:line="240" w:lineRule="auto"/>
        <w:ind w:left="4662" w:hanging="10"/>
        <w:jc w:val="left"/>
        <w:rPr>
          <w:rFonts w:ascii="Times New Roman" w:eastAsia="Times New Roman" w:hAnsi="Times New Roman" w:cs="Times New Roman"/>
          <w:i/>
          <w:iCs/>
          <w:color w:val="000000"/>
          <w:kern w:val="2"/>
          <w:sz w:val="24"/>
          <w:szCs w:val="22"/>
          <w:lang w:eastAsia="sk-SK"/>
          <w14:ligatures w14:val="standardContextual"/>
        </w:rPr>
      </w:pPr>
      <w:r w:rsidRPr="00CA4E86">
        <w:rPr>
          <w:rFonts w:ascii="Times New Roman" w:eastAsia="Times New Roman" w:hAnsi="Times New Roman" w:cs="Times New Roman"/>
          <w:i/>
          <w:iCs/>
          <w:color w:val="000000"/>
          <w:kern w:val="2"/>
          <w:sz w:val="24"/>
          <w:szCs w:val="22"/>
          <w:lang w:eastAsia="sk-SK"/>
          <w14:ligatures w14:val="standardContextual"/>
        </w:rPr>
        <w:t xml:space="preserve">mjr. </w:t>
      </w:r>
      <w:r w:rsidRPr="00CA4E86">
        <w:rPr>
          <w:rFonts w:ascii="Times New Roman" w:eastAsia="Times New Roman" w:hAnsi="Times New Roman" w:cs="Times New Roman"/>
          <w:i/>
          <w:iCs/>
          <w:color w:val="000000"/>
          <w:kern w:val="2"/>
          <w:sz w:val="24"/>
          <w:szCs w:val="22"/>
          <w:lang w:eastAsia="sk-SK"/>
          <w14:ligatures w14:val="standardContextual"/>
        </w:rPr>
        <w:tab/>
        <w:t>JUDr. Patrícia Krásná, PhD., LLM.</w:t>
      </w:r>
    </w:p>
    <w:p w14:paraId="3DDEC6CB" w14:textId="77777777" w:rsidR="00CA4E86" w:rsidRPr="00CA4E86" w:rsidRDefault="00CA4E86" w:rsidP="00CA4E86">
      <w:pPr>
        <w:autoSpaceDE w:val="0"/>
        <w:autoSpaceDN w:val="0"/>
        <w:spacing w:after="0" w:line="240" w:lineRule="auto"/>
        <w:ind w:left="4630" w:firstLine="0"/>
        <w:rPr>
          <w:rFonts w:ascii="Times New Roman" w:eastAsia="Times New Roman" w:hAnsi="Times New Roman" w:cs="Times New Roman"/>
          <w:i/>
          <w:color w:val="000000"/>
          <w:kern w:val="2"/>
          <w:sz w:val="24"/>
          <w:szCs w:val="24"/>
          <w:lang w:eastAsia="sk-SK"/>
          <w14:ligatures w14:val="standardContextual"/>
        </w:rPr>
      </w:pPr>
      <w:r w:rsidRPr="00CA4E86">
        <w:rPr>
          <w:rFonts w:ascii="Times New Roman" w:eastAsia="Times New Roman" w:hAnsi="Times New Roman" w:cs="Times New Roman"/>
          <w:i/>
          <w:color w:val="000000"/>
          <w:kern w:val="2"/>
          <w:sz w:val="24"/>
          <w:szCs w:val="24"/>
          <w:lang w:eastAsia="sk-SK"/>
          <w14:ligatures w14:val="standardContextual"/>
        </w:rPr>
        <w:t xml:space="preserve">Prorektorka pre celoživotné vzdelávanie a informatizáciu  </w:t>
      </w:r>
    </w:p>
    <w:p w14:paraId="267D354F" w14:textId="77777777" w:rsidR="00CA4E86" w:rsidRPr="00CA4E86" w:rsidRDefault="00CA4E86" w:rsidP="00CA4E86">
      <w:pPr>
        <w:autoSpaceDE w:val="0"/>
        <w:autoSpaceDN w:val="0"/>
        <w:spacing w:after="0" w:line="240" w:lineRule="auto"/>
        <w:ind w:left="10" w:firstLine="4620"/>
        <w:rPr>
          <w:rFonts w:ascii="Times New Roman" w:eastAsia="Times New Roman" w:hAnsi="Times New Roman" w:cs="Times New Roman"/>
          <w:i/>
          <w:color w:val="000000"/>
          <w:kern w:val="2"/>
          <w:sz w:val="24"/>
          <w:szCs w:val="24"/>
          <w:lang w:eastAsia="sk-SK"/>
          <w14:ligatures w14:val="standardContextual"/>
        </w:rPr>
      </w:pPr>
      <w:r w:rsidRPr="00CA4E86">
        <w:rPr>
          <w:rFonts w:ascii="Times New Roman" w:eastAsia="Times New Roman" w:hAnsi="Times New Roman" w:cs="Times New Roman"/>
          <w:i/>
          <w:color w:val="000000"/>
          <w:kern w:val="2"/>
          <w:sz w:val="24"/>
          <w:szCs w:val="24"/>
          <w:lang w:eastAsia="sk-SK"/>
          <w14:ligatures w14:val="standardContextual"/>
        </w:rPr>
        <w:t xml:space="preserve">Akadémia Policajného zboru v Bratislave </w:t>
      </w:r>
    </w:p>
    <w:p w14:paraId="2C72F031" w14:textId="77777777" w:rsidR="00CA4E86" w:rsidRPr="00CA4E86" w:rsidRDefault="00CA4E86" w:rsidP="00CA4E86">
      <w:pPr>
        <w:autoSpaceDE w:val="0"/>
        <w:autoSpaceDN w:val="0"/>
        <w:spacing w:after="0" w:line="240" w:lineRule="auto"/>
        <w:ind w:left="10" w:firstLine="4620"/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sk-SK"/>
          <w14:ligatures w14:val="standardContextual"/>
        </w:rPr>
      </w:pPr>
      <w:r w:rsidRPr="00CA4E86">
        <w:rPr>
          <w:rFonts w:ascii="Times New Roman" w:eastAsia="Times New Roman" w:hAnsi="Times New Roman" w:cs="Times New Roman"/>
          <w:i/>
          <w:color w:val="000000"/>
          <w:kern w:val="2"/>
          <w:sz w:val="24"/>
          <w:szCs w:val="24"/>
          <w:lang w:eastAsia="sk-SK"/>
          <w14:ligatures w14:val="standardContextual"/>
        </w:rPr>
        <w:t>e-mail: patricia.krasna@akademiapz.sk</w:t>
      </w:r>
    </w:p>
    <w:p w14:paraId="50754F22" w14:textId="77777777" w:rsidR="00CA4E86" w:rsidRPr="00CA4E86" w:rsidRDefault="00CA4E86" w:rsidP="00CA4E86">
      <w:pPr>
        <w:spacing w:after="0" w:line="240" w:lineRule="auto"/>
        <w:ind w:left="4634" w:hanging="4649"/>
        <w:rPr>
          <w:rFonts w:ascii="Times New Roman" w:eastAsia="Times New Roman" w:hAnsi="Times New Roman" w:cs="Times New Roman"/>
          <w:i/>
          <w:iCs/>
          <w:color w:val="000000"/>
          <w:kern w:val="2"/>
          <w:sz w:val="24"/>
          <w:szCs w:val="22"/>
          <w:lang w:eastAsia="sk-SK"/>
          <w14:ligatures w14:val="standardContextual"/>
        </w:rPr>
      </w:pPr>
    </w:p>
    <w:p w14:paraId="3F69A232" w14:textId="77777777" w:rsidR="00CA4E86" w:rsidRPr="00CA4E86" w:rsidRDefault="00CA4E86" w:rsidP="00CA4E86">
      <w:pPr>
        <w:spacing w:after="0" w:line="240" w:lineRule="auto"/>
        <w:ind w:left="4634" w:firstLine="0"/>
        <w:rPr>
          <w:rFonts w:ascii="Times New Roman" w:eastAsia="Times New Roman" w:hAnsi="Times New Roman" w:cs="Times New Roman"/>
          <w:i/>
          <w:iCs/>
          <w:color w:val="000000"/>
          <w:kern w:val="2"/>
          <w:sz w:val="24"/>
          <w:szCs w:val="22"/>
          <w:lang w:eastAsia="sk-SK"/>
          <w14:ligatures w14:val="standardContextual"/>
        </w:rPr>
      </w:pPr>
      <w:r w:rsidRPr="00CA4E86">
        <w:rPr>
          <w:rFonts w:ascii="Times New Roman" w:eastAsia="Times New Roman" w:hAnsi="Times New Roman" w:cs="Times New Roman"/>
          <w:i/>
          <w:iCs/>
          <w:color w:val="000000"/>
          <w:kern w:val="2"/>
          <w:sz w:val="24"/>
          <w:szCs w:val="22"/>
          <w:lang w:eastAsia="sk-SK"/>
          <w14:ligatures w14:val="standardContextual"/>
        </w:rPr>
        <w:t xml:space="preserve">JUDr. Agáta </w:t>
      </w:r>
      <w:proofErr w:type="spellStart"/>
      <w:r w:rsidRPr="00CA4E86">
        <w:rPr>
          <w:rFonts w:ascii="Times New Roman" w:eastAsia="Times New Roman" w:hAnsi="Times New Roman" w:cs="Times New Roman"/>
          <w:i/>
          <w:iCs/>
          <w:color w:val="000000"/>
          <w:kern w:val="2"/>
          <w:sz w:val="24"/>
          <w:szCs w:val="22"/>
          <w:lang w:eastAsia="sk-SK"/>
          <w14:ligatures w14:val="standardContextual"/>
        </w:rPr>
        <w:t>Bajčíková</w:t>
      </w:r>
      <w:proofErr w:type="spellEnd"/>
    </w:p>
    <w:p w14:paraId="52801FA5" w14:textId="77777777" w:rsidR="00CA4E86" w:rsidRPr="00CA4E86" w:rsidRDefault="00CA4E86" w:rsidP="00CA4E86">
      <w:pPr>
        <w:autoSpaceDE w:val="0"/>
        <w:autoSpaceDN w:val="0"/>
        <w:spacing w:after="0" w:line="240" w:lineRule="auto"/>
        <w:ind w:left="10" w:firstLine="4620"/>
        <w:rPr>
          <w:rFonts w:ascii="Times New Roman" w:eastAsia="Times New Roman" w:hAnsi="Times New Roman" w:cs="Times New Roman"/>
          <w:i/>
          <w:color w:val="000000"/>
          <w:kern w:val="2"/>
          <w:sz w:val="24"/>
          <w:szCs w:val="24"/>
          <w:lang w:eastAsia="sk-SK"/>
          <w14:ligatures w14:val="standardContextual"/>
        </w:rPr>
      </w:pPr>
      <w:r w:rsidRPr="00CA4E86">
        <w:rPr>
          <w:rFonts w:ascii="Times New Roman" w:eastAsia="Times New Roman" w:hAnsi="Times New Roman" w:cs="Times New Roman"/>
          <w:i/>
          <w:color w:val="000000"/>
          <w:kern w:val="2"/>
          <w:sz w:val="24"/>
          <w:szCs w:val="24"/>
          <w:lang w:eastAsia="sk-SK"/>
          <w14:ligatures w14:val="standardContextual"/>
        </w:rPr>
        <w:t>Interný doktorand</w:t>
      </w:r>
    </w:p>
    <w:p w14:paraId="184AE1B9" w14:textId="77777777" w:rsidR="00CA4E86" w:rsidRPr="00CA4E86" w:rsidRDefault="00CA4E86" w:rsidP="00CA4E86">
      <w:pPr>
        <w:autoSpaceDE w:val="0"/>
        <w:autoSpaceDN w:val="0"/>
        <w:spacing w:after="0" w:line="240" w:lineRule="auto"/>
        <w:ind w:left="10" w:firstLine="4620"/>
        <w:rPr>
          <w:rFonts w:ascii="Times New Roman" w:eastAsia="Times New Roman" w:hAnsi="Times New Roman" w:cs="Times New Roman"/>
          <w:i/>
          <w:color w:val="000000"/>
          <w:kern w:val="2"/>
          <w:sz w:val="24"/>
          <w:szCs w:val="24"/>
          <w:lang w:eastAsia="sk-SK"/>
          <w14:ligatures w14:val="standardContextual"/>
        </w:rPr>
      </w:pPr>
      <w:r w:rsidRPr="00CA4E86">
        <w:rPr>
          <w:rFonts w:ascii="Times New Roman" w:eastAsia="Times New Roman" w:hAnsi="Times New Roman" w:cs="Times New Roman"/>
          <w:i/>
          <w:color w:val="000000"/>
          <w:kern w:val="2"/>
          <w:sz w:val="24"/>
          <w:szCs w:val="24"/>
          <w:lang w:eastAsia="sk-SK"/>
          <w14:ligatures w14:val="standardContextual"/>
        </w:rPr>
        <w:t xml:space="preserve">Katedra trestného práva, kriminológie a </w:t>
      </w:r>
    </w:p>
    <w:p w14:paraId="0BC23573" w14:textId="77777777" w:rsidR="00CA4E86" w:rsidRPr="00CA4E86" w:rsidRDefault="00CA4E86" w:rsidP="00CA4E86">
      <w:pPr>
        <w:autoSpaceDE w:val="0"/>
        <w:autoSpaceDN w:val="0"/>
        <w:spacing w:after="0" w:line="240" w:lineRule="auto"/>
        <w:ind w:left="10" w:firstLine="4620"/>
        <w:rPr>
          <w:rFonts w:ascii="Times New Roman" w:eastAsia="Times New Roman" w:hAnsi="Times New Roman" w:cs="Times New Roman"/>
          <w:i/>
          <w:color w:val="000000"/>
          <w:kern w:val="2"/>
          <w:sz w:val="24"/>
          <w:szCs w:val="24"/>
          <w:lang w:eastAsia="sk-SK"/>
          <w14:ligatures w14:val="standardContextual"/>
        </w:rPr>
      </w:pPr>
      <w:r w:rsidRPr="00CA4E86">
        <w:rPr>
          <w:rFonts w:ascii="Times New Roman" w:eastAsia="Times New Roman" w:hAnsi="Times New Roman" w:cs="Times New Roman"/>
          <w:i/>
          <w:color w:val="000000"/>
          <w:kern w:val="2"/>
          <w:sz w:val="24"/>
          <w:szCs w:val="24"/>
          <w:lang w:eastAsia="sk-SK"/>
          <w14:ligatures w14:val="standardContextual"/>
        </w:rPr>
        <w:t xml:space="preserve">kriminalistiky </w:t>
      </w:r>
    </w:p>
    <w:p w14:paraId="34893BF1" w14:textId="77777777" w:rsidR="00CA4E86" w:rsidRPr="00CA4E86" w:rsidRDefault="00CA4E86" w:rsidP="00CA4E86">
      <w:pPr>
        <w:autoSpaceDE w:val="0"/>
        <w:autoSpaceDN w:val="0"/>
        <w:spacing w:after="0" w:line="240" w:lineRule="auto"/>
        <w:ind w:left="10" w:firstLine="4620"/>
        <w:rPr>
          <w:rFonts w:ascii="Times New Roman" w:eastAsia="Times New Roman" w:hAnsi="Times New Roman" w:cs="Times New Roman"/>
          <w:i/>
          <w:color w:val="000000"/>
          <w:kern w:val="2"/>
          <w:sz w:val="24"/>
          <w:szCs w:val="24"/>
          <w:lang w:eastAsia="sk-SK"/>
          <w14:ligatures w14:val="standardContextual"/>
        </w:rPr>
      </w:pPr>
      <w:r w:rsidRPr="00CA4E86">
        <w:rPr>
          <w:rFonts w:ascii="Times New Roman" w:eastAsia="Times New Roman" w:hAnsi="Times New Roman" w:cs="Times New Roman"/>
          <w:i/>
          <w:color w:val="000000"/>
          <w:kern w:val="2"/>
          <w:sz w:val="24"/>
          <w:szCs w:val="24"/>
          <w:lang w:eastAsia="sk-SK"/>
          <w14:ligatures w14:val="standardContextual"/>
        </w:rPr>
        <w:t xml:space="preserve">Právnická fakulta </w:t>
      </w:r>
    </w:p>
    <w:p w14:paraId="0FCD6B1D" w14:textId="77777777" w:rsidR="00CA4E86" w:rsidRPr="00CA4E86" w:rsidRDefault="00CA4E86" w:rsidP="00CA4E86">
      <w:pPr>
        <w:autoSpaceDE w:val="0"/>
        <w:autoSpaceDN w:val="0"/>
        <w:spacing w:after="0" w:line="240" w:lineRule="auto"/>
        <w:ind w:left="10" w:firstLine="4620"/>
        <w:rPr>
          <w:rFonts w:ascii="Times New Roman" w:eastAsia="Times New Roman" w:hAnsi="Times New Roman" w:cs="Times New Roman"/>
          <w:i/>
          <w:color w:val="000000"/>
          <w:kern w:val="2"/>
          <w:sz w:val="24"/>
          <w:szCs w:val="24"/>
          <w:lang w:eastAsia="sk-SK"/>
          <w14:ligatures w14:val="standardContextual"/>
        </w:rPr>
      </w:pPr>
      <w:r w:rsidRPr="00CA4E86">
        <w:rPr>
          <w:rFonts w:ascii="Times New Roman" w:eastAsia="Times New Roman" w:hAnsi="Times New Roman" w:cs="Times New Roman"/>
          <w:i/>
          <w:color w:val="000000"/>
          <w:kern w:val="2"/>
          <w:sz w:val="24"/>
          <w:szCs w:val="24"/>
          <w:lang w:eastAsia="sk-SK"/>
          <w14:ligatures w14:val="standardContextual"/>
        </w:rPr>
        <w:t>Univerzita Komenského v Bratislave</w:t>
      </w:r>
    </w:p>
    <w:p w14:paraId="5692F3DA" w14:textId="77777777" w:rsidR="00CA4E86" w:rsidRPr="00CA4E86" w:rsidRDefault="00CA4E86" w:rsidP="00CA4E86">
      <w:pPr>
        <w:spacing w:after="0" w:line="240" w:lineRule="auto"/>
        <w:ind w:left="4634" w:firstLine="0"/>
        <w:jc w:val="left"/>
        <w:rPr>
          <w:rFonts w:ascii="Times New Roman" w:eastAsia="Times New Roman" w:hAnsi="Times New Roman" w:cs="Times New Roman"/>
          <w:i/>
          <w:iCs/>
          <w:kern w:val="2"/>
          <w:sz w:val="24"/>
          <w:szCs w:val="22"/>
          <w:lang w:eastAsia="sk-SK"/>
          <w14:ligatures w14:val="standardContextual"/>
        </w:rPr>
      </w:pPr>
      <w:r w:rsidRPr="00CA4E86">
        <w:rPr>
          <w:rFonts w:ascii="Times New Roman" w:eastAsia="Times New Roman" w:hAnsi="Times New Roman" w:cs="Times New Roman"/>
          <w:i/>
          <w:iCs/>
          <w:color w:val="000000"/>
          <w:kern w:val="2"/>
          <w:sz w:val="24"/>
          <w:szCs w:val="22"/>
          <w:lang w:eastAsia="sk-SK"/>
          <w14:ligatures w14:val="standardContextual"/>
        </w:rPr>
        <w:t>e-mail: agata.bajcikova@flaw.uniba.sk</w:t>
      </w:r>
    </w:p>
    <w:p w14:paraId="01621855" w14:textId="77777777" w:rsidR="00CA4E86" w:rsidRPr="00CA4E86" w:rsidRDefault="00CA4E86" w:rsidP="00CA4E86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color w:val="000000"/>
          <w:kern w:val="2"/>
          <w:sz w:val="24"/>
          <w:szCs w:val="22"/>
          <w:lang w:eastAsia="sk-SK"/>
          <w14:ligatures w14:val="standardContextual"/>
        </w:rPr>
      </w:pPr>
    </w:p>
    <w:p w14:paraId="2B4C2296" w14:textId="77777777" w:rsidR="00CA4E86" w:rsidRPr="00CA4E86" w:rsidRDefault="00CA4E86" w:rsidP="00CA4E86">
      <w:p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kern w:val="2"/>
          <w:sz w:val="24"/>
          <w:szCs w:val="22"/>
          <w:lang w:eastAsia="sk-SK"/>
          <w14:ligatures w14:val="standardContextual"/>
        </w:rPr>
      </w:pPr>
      <w:r w:rsidRPr="00CA4E86">
        <w:rPr>
          <w:rFonts w:ascii="Times New Roman" w:eastAsia="Times New Roman" w:hAnsi="Times New Roman" w:cs="Times New Roman"/>
          <w:color w:val="000000"/>
          <w:kern w:val="2"/>
          <w:sz w:val="24"/>
          <w:szCs w:val="22"/>
          <w:lang w:eastAsia="sk-SK"/>
          <w14:ligatures w14:val="standardContextual"/>
        </w:rPr>
        <w:t xml:space="preserve">Schválil: prof. JUDr. Jozef </w:t>
      </w:r>
      <w:proofErr w:type="spellStart"/>
      <w:r w:rsidRPr="00CA4E86">
        <w:rPr>
          <w:rFonts w:ascii="Times New Roman" w:eastAsia="Times New Roman" w:hAnsi="Times New Roman" w:cs="Times New Roman"/>
          <w:color w:val="000000"/>
          <w:kern w:val="2"/>
          <w:sz w:val="24"/>
          <w:szCs w:val="22"/>
          <w:lang w:eastAsia="sk-SK"/>
          <w14:ligatures w14:val="standardContextual"/>
        </w:rPr>
        <w:t>Čentéš</w:t>
      </w:r>
      <w:proofErr w:type="spellEnd"/>
      <w:r w:rsidRPr="00CA4E86">
        <w:rPr>
          <w:rFonts w:ascii="Times New Roman" w:eastAsia="Times New Roman" w:hAnsi="Times New Roman" w:cs="Times New Roman"/>
          <w:color w:val="000000"/>
          <w:kern w:val="2"/>
          <w:sz w:val="24"/>
          <w:szCs w:val="22"/>
          <w:lang w:eastAsia="sk-SK"/>
          <w14:ligatures w14:val="standardContextual"/>
        </w:rPr>
        <w:t xml:space="preserve">, DrSc.  </w:t>
      </w:r>
    </w:p>
    <w:sectPr w:rsidR="00CA4E86" w:rsidRPr="00CA4E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096384"/>
    <w:multiLevelType w:val="hybridMultilevel"/>
    <w:tmpl w:val="F724D3D0"/>
    <w:lvl w:ilvl="0" w:tplc="50764C94">
      <w:start w:val="1"/>
      <w:numFmt w:val="decimal"/>
      <w:pStyle w:val="tl1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3A6"/>
    <w:rsid w:val="0004249A"/>
    <w:rsid w:val="000623A6"/>
    <w:rsid w:val="00095450"/>
    <w:rsid w:val="001059DA"/>
    <w:rsid w:val="00143E47"/>
    <w:rsid w:val="001B3B4D"/>
    <w:rsid w:val="002154F9"/>
    <w:rsid w:val="003A67D4"/>
    <w:rsid w:val="003B20BF"/>
    <w:rsid w:val="003C24EF"/>
    <w:rsid w:val="004824AE"/>
    <w:rsid w:val="004B71D9"/>
    <w:rsid w:val="006543A6"/>
    <w:rsid w:val="0071533F"/>
    <w:rsid w:val="00A0674C"/>
    <w:rsid w:val="00B11594"/>
    <w:rsid w:val="00CA4E86"/>
    <w:rsid w:val="00CB1E46"/>
    <w:rsid w:val="00D467BF"/>
    <w:rsid w:val="00DD19BC"/>
    <w:rsid w:val="00E80D72"/>
    <w:rsid w:val="00F73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9609B"/>
  <w15:chartTrackingRefBased/>
  <w15:docId w15:val="{2512CC4D-2C65-4FC4-96D1-2C0CD36CC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sk-SK" w:eastAsia="en-US" w:bidi="ar-SA"/>
      </w:rPr>
    </w:rPrDefault>
    <w:pPrDefault>
      <w:pPr>
        <w:spacing w:after="120" w:line="360" w:lineRule="auto"/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1533F"/>
    <w:pPr>
      <w:spacing w:after="160" w:line="259" w:lineRule="auto"/>
    </w:pPr>
  </w:style>
  <w:style w:type="paragraph" w:styleId="Nadpis1">
    <w:name w:val="heading 1"/>
    <w:basedOn w:val="Normlny"/>
    <w:next w:val="Normlny"/>
    <w:link w:val="Nadpis1Char"/>
    <w:uiPriority w:val="9"/>
    <w:qFormat/>
    <w:rsid w:val="0071533F"/>
    <w:pPr>
      <w:pBdr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pBdr>
      <w:shd w:val="clear" w:color="auto" w:fill="156082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1533F"/>
    <w:pPr>
      <w:pBdr>
        <w:top w:val="single" w:sz="24" w:space="0" w:color="C1E4F5" w:themeColor="accent1" w:themeTint="33"/>
        <w:left w:val="single" w:sz="24" w:space="0" w:color="C1E4F5" w:themeColor="accent1" w:themeTint="33"/>
        <w:bottom w:val="single" w:sz="24" w:space="0" w:color="C1E4F5" w:themeColor="accent1" w:themeTint="33"/>
        <w:right w:val="single" w:sz="24" w:space="0" w:color="C1E4F5" w:themeColor="accent1" w:themeTint="33"/>
      </w:pBdr>
      <w:shd w:val="clear" w:color="auto" w:fill="C1E4F5" w:themeFill="accent1" w:themeFillTint="33"/>
      <w:spacing w:after="0"/>
      <w:outlineLvl w:val="1"/>
    </w:pPr>
    <w:rPr>
      <w:caps/>
      <w:spacing w:val="15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1533F"/>
    <w:pPr>
      <w:pBdr>
        <w:top w:val="single" w:sz="6" w:space="2" w:color="156082" w:themeColor="accent1"/>
      </w:pBdr>
      <w:spacing w:before="300" w:after="0"/>
      <w:outlineLvl w:val="2"/>
    </w:pPr>
    <w:rPr>
      <w:caps/>
      <w:color w:val="0A2F40" w:themeColor="accent1" w:themeShade="7F"/>
      <w:spacing w:val="15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1533F"/>
    <w:pPr>
      <w:pBdr>
        <w:top w:val="dotted" w:sz="6" w:space="2" w:color="156082" w:themeColor="accent1"/>
      </w:pBdr>
      <w:spacing w:before="200" w:after="0"/>
      <w:outlineLvl w:val="3"/>
    </w:pPr>
    <w:rPr>
      <w:caps/>
      <w:color w:val="0F4761" w:themeColor="accent1" w:themeShade="BF"/>
      <w:spacing w:val="1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1533F"/>
    <w:pPr>
      <w:pBdr>
        <w:bottom w:val="single" w:sz="6" w:space="1" w:color="156082" w:themeColor="accent1"/>
      </w:pBdr>
      <w:spacing w:before="200" w:after="0"/>
      <w:outlineLvl w:val="4"/>
    </w:pPr>
    <w:rPr>
      <w:caps/>
      <w:color w:val="0F4761" w:themeColor="accent1" w:themeShade="BF"/>
      <w:spacing w:val="1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1533F"/>
    <w:pPr>
      <w:pBdr>
        <w:bottom w:val="dotted" w:sz="6" w:space="1" w:color="156082" w:themeColor="accent1"/>
      </w:pBdr>
      <w:spacing w:before="200" w:after="0"/>
      <w:outlineLvl w:val="5"/>
    </w:pPr>
    <w:rPr>
      <w:caps/>
      <w:color w:val="0F4761" w:themeColor="accent1" w:themeShade="BF"/>
      <w:spacing w:val="10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1533F"/>
    <w:pPr>
      <w:spacing w:before="200" w:after="0"/>
      <w:outlineLvl w:val="6"/>
    </w:pPr>
    <w:rPr>
      <w:caps/>
      <w:color w:val="0F4761" w:themeColor="accent1" w:themeShade="BF"/>
      <w:spacing w:val="1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1533F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1533F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l1">
    <w:name w:val="Štýl1"/>
    <w:basedOn w:val="Odsekzoznamu"/>
    <w:rsid w:val="004B71D9"/>
    <w:pPr>
      <w:widowControl w:val="0"/>
      <w:numPr>
        <w:numId w:val="1"/>
      </w:numPr>
      <w:autoSpaceDE w:val="0"/>
      <w:autoSpaceDN w:val="0"/>
      <w:spacing w:after="0" w:line="240" w:lineRule="auto"/>
      <w:contextualSpacing w:val="0"/>
    </w:pPr>
    <w:rPr>
      <w:rFonts w:ascii="Calibri" w:eastAsia="Calibri" w:hAnsi="Calibri" w:cs="Calibri"/>
      <w:sz w:val="22"/>
      <w:szCs w:val="22"/>
    </w:rPr>
  </w:style>
  <w:style w:type="paragraph" w:styleId="Odsekzoznamu">
    <w:name w:val="List Paragraph"/>
    <w:basedOn w:val="Normlny"/>
    <w:uiPriority w:val="34"/>
    <w:qFormat/>
    <w:rsid w:val="0071533F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71533F"/>
    <w:rPr>
      <w:caps/>
      <w:color w:val="FFFFFF" w:themeColor="background1"/>
      <w:spacing w:val="15"/>
      <w:sz w:val="22"/>
      <w:szCs w:val="22"/>
      <w:shd w:val="clear" w:color="auto" w:fill="156082" w:themeFill="accent1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1533F"/>
    <w:rPr>
      <w:caps/>
      <w:spacing w:val="15"/>
      <w:shd w:val="clear" w:color="auto" w:fill="C1E4F5" w:themeFill="accent1" w:themeFillTint="33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1533F"/>
    <w:rPr>
      <w:caps/>
      <w:color w:val="0A2F40" w:themeColor="accent1" w:themeShade="7F"/>
      <w:spacing w:val="15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1533F"/>
    <w:rPr>
      <w:caps/>
      <w:color w:val="0F4761" w:themeColor="accent1" w:themeShade="BF"/>
      <w:spacing w:val="10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1533F"/>
    <w:rPr>
      <w:caps/>
      <w:color w:val="0F4761" w:themeColor="accent1" w:themeShade="BF"/>
      <w:spacing w:val="10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1533F"/>
    <w:rPr>
      <w:caps/>
      <w:color w:val="0F4761" w:themeColor="accent1" w:themeShade="BF"/>
      <w:spacing w:val="10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1533F"/>
    <w:rPr>
      <w:caps/>
      <w:color w:val="0F4761" w:themeColor="accent1" w:themeShade="BF"/>
      <w:spacing w:val="1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1533F"/>
    <w:rPr>
      <w:caps/>
      <w:spacing w:val="10"/>
      <w:sz w:val="18"/>
      <w:szCs w:val="1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1533F"/>
    <w:rPr>
      <w:i/>
      <w:iCs/>
      <w:caps/>
      <w:spacing w:val="10"/>
      <w:sz w:val="18"/>
      <w:szCs w:val="18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71533F"/>
    <w:rPr>
      <w:b/>
      <w:bCs/>
      <w:color w:val="0F4761" w:themeColor="accent1" w:themeShade="BF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71533F"/>
    <w:pPr>
      <w:spacing w:after="0"/>
    </w:pPr>
    <w:rPr>
      <w:rFonts w:asciiTheme="majorHAnsi" w:eastAsiaTheme="majorEastAsia" w:hAnsiTheme="majorHAnsi" w:cstheme="majorBidi"/>
      <w:caps/>
      <w:color w:val="156082" w:themeColor="accent1"/>
      <w:spacing w:val="10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71533F"/>
    <w:rPr>
      <w:rFonts w:asciiTheme="majorHAnsi" w:eastAsiaTheme="majorEastAsia" w:hAnsiTheme="majorHAnsi" w:cstheme="majorBidi"/>
      <w:caps/>
      <w:color w:val="156082" w:themeColor="accent1"/>
      <w:spacing w:val="10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1533F"/>
    <w:pPr>
      <w:spacing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itulChar">
    <w:name w:val="Podtitul Char"/>
    <w:basedOn w:val="Predvolenpsmoodseku"/>
    <w:link w:val="Podtitul"/>
    <w:uiPriority w:val="11"/>
    <w:rsid w:val="0071533F"/>
    <w:rPr>
      <w:caps/>
      <w:color w:val="595959" w:themeColor="text1" w:themeTint="A6"/>
      <w:spacing w:val="10"/>
      <w:sz w:val="21"/>
      <w:szCs w:val="21"/>
    </w:rPr>
  </w:style>
  <w:style w:type="character" w:styleId="Vrazn">
    <w:name w:val="Strong"/>
    <w:uiPriority w:val="22"/>
    <w:qFormat/>
    <w:rsid w:val="0071533F"/>
    <w:rPr>
      <w:b/>
      <w:bCs/>
    </w:rPr>
  </w:style>
  <w:style w:type="character" w:styleId="Zvraznenie">
    <w:name w:val="Emphasis"/>
    <w:uiPriority w:val="20"/>
    <w:qFormat/>
    <w:rsid w:val="0071533F"/>
    <w:rPr>
      <w:caps/>
      <w:color w:val="0A2F40" w:themeColor="accent1" w:themeShade="7F"/>
      <w:spacing w:val="5"/>
    </w:rPr>
  </w:style>
  <w:style w:type="paragraph" w:styleId="Bezriadkovania">
    <w:name w:val="No Spacing"/>
    <w:uiPriority w:val="1"/>
    <w:qFormat/>
    <w:rsid w:val="0071533F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71533F"/>
    <w:rPr>
      <w:i/>
      <w:iCs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71533F"/>
    <w:rPr>
      <w:i/>
      <w:iCs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1533F"/>
    <w:pPr>
      <w:spacing w:before="240" w:after="240" w:line="240" w:lineRule="auto"/>
      <w:ind w:left="1080" w:right="1080"/>
      <w:jc w:val="center"/>
    </w:pPr>
    <w:rPr>
      <w:color w:val="156082" w:themeColor="accent1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1533F"/>
    <w:rPr>
      <w:color w:val="156082" w:themeColor="accent1"/>
      <w:sz w:val="24"/>
      <w:szCs w:val="24"/>
    </w:rPr>
  </w:style>
  <w:style w:type="character" w:styleId="Jemnzvraznenie">
    <w:name w:val="Subtle Emphasis"/>
    <w:uiPriority w:val="19"/>
    <w:qFormat/>
    <w:rsid w:val="0071533F"/>
    <w:rPr>
      <w:i/>
      <w:iCs/>
      <w:color w:val="0A2F40" w:themeColor="accent1" w:themeShade="7F"/>
    </w:rPr>
  </w:style>
  <w:style w:type="character" w:styleId="Intenzvnezvraznenie">
    <w:name w:val="Intense Emphasis"/>
    <w:uiPriority w:val="21"/>
    <w:qFormat/>
    <w:rsid w:val="0071533F"/>
    <w:rPr>
      <w:b/>
      <w:bCs/>
      <w:caps/>
      <w:color w:val="0A2F40" w:themeColor="accent1" w:themeShade="7F"/>
      <w:spacing w:val="10"/>
    </w:rPr>
  </w:style>
  <w:style w:type="character" w:styleId="Jemnodkaz">
    <w:name w:val="Subtle Reference"/>
    <w:uiPriority w:val="31"/>
    <w:qFormat/>
    <w:rsid w:val="0071533F"/>
    <w:rPr>
      <w:b/>
      <w:bCs/>
      <w:color w:val="156082" w:themeColor="accent1"/>
    </w:rPr>
  </w:style>
  <w:style w:type="character" w:styleId="Zvraznenodkaz">
    <w:name w:val="Intense Reference"/>
    <w:uiPriority w:val="32"/>
    <w:qFormat/>
    <w:rsid w:val="0071533F"/>
    <w:rPr>
      <w:b/>
      <w:bCs/>
      <w:i/>
      <w:iCs/>
      <w:caps/>
      <w:color w:val="156082" w:themeColor="accent1"/>
    </w:rPr>
  </w:style>
  <w:style w:type="character" w:styleId="Nzovknihy">
    <w:name w:val="Book Title"/>
    <w:uiPriority w:val="33"/>
    <w:qFormat/>
    <w:rsid w:val="0071533F"/>
    <w:rPr>
      <w:b/>
      <w:bCs/>
      <w:i/>
      <w:iCs/>
      <w:spacing w:val="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71533F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785</Words>
  <Characters>4480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Bajčíková Agáta</dc:creator>
  <cp:keywords/>
  <dc:description/>
  <cp:lastModifiedBy>Lenka</cp:lastModifiedBy>
  <cp:revision>2</cp:revision>
  <cp:lastPrinted>2026-04-14T12:25:00Z</cp:lastPrinted>
  <dcterms:created xsi:type="dcterms:W3CDTF">2026-06-24T17:03:00Z</dcterms:created>
  <dcterms:modified xsi:type="dcterms:W3CDTF">2026-06-24T17:03:00Z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4ec33c22-2b35-4cff-967c-be67aba875cf</vt:lpwstr>
  </property>
</Properties>
</file>