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F3B7F" w14:textId="2D7E8400" w:rsidR="009467F5" w:rsidRPr="009467F5" w:rsidRDefault="009467F5" w:rsidP="00BD608E">
      <w:pPr>
        <w:spacing w:after="0" w:line="240" w:lineRule="auto"/>
        <w:rPr>
          <w:rFonts w:ascii="Times New Roman" w:hAnsi="Times New Roman"/>
          <w:bCs/>
          <w:sz w:val="24"/>
          <w:szCs w:val="24"/>
        </w:rPr>
      </w:pPr>
      <w:r w:rsidRPr="009467F5">
        <w:rPr>
          <w:rFonts w:ascii="Times New Roman" w:hAnsi="Times New Roman"/>
          <w:bCs/>
          <w:sz w:val="24"/>
          <w:szCs w:val="24"/>
        </w:rPr>
        <w:t>Karel Marek</w:t>
      </w:r>
    </w:p>
    <w:p w14:paraId="66A42124" w14:textId="77777777" w:rsidR="009467F5" w:rsidRDefault="009467F5" w:rsidP="00C01038">
      <w:pPr>
        <w:spacing w:after="0" w:line="240" w:lineRule="auto"/>
        <w:rPr>
          <w:rFonts w:ascii="Times New Roman" w:hAnsi="Times New Roman"/>
          <w:b/>
          <w:sz w:val="28"/>
          <w:szCs w:val="28"/>
        </w:rPr>
      </w:pPr>
    </w:p>
    <w:p w14:paraId="5D5FB9A9" w14:textId="60E7E185" w:rsidR="000979F2" w:rsidRDefault="00935678" w:rsidP="00CB540D">
      <w:pPr>
        <w:spacing w:before="120" w:after="120" w:line="240" w:lineRule="auto"/>
        <w:jc w:val="center"/>
        <w:rPr>
          <w:rFonts w:ascii="Times New Roman" w:hAnsi="Times New Roman"/>
          <w:b/>
          <w:sz w:val="28"/>
          <w:szCs w:val="28"/>
        </w:rPr>
      </w:pPr>
      <w:r>
        <w:rPr>
          <w:rFonts w:ascii="Times New Roman" w:hAnsi="Times New Roman"/>
          <w:b/>
          <w:sz w:val="28"/>
          <w:szCs w:val="28"/>
        </w:rPr>
        <w:t>Smlouva</w:t>
      </w:r>
      <w:r w:rsidRPr="008B0DB9">
        <w:rPr>
          <w:rFonts w:ascii="Times New Roman" w:hAnsi="Times New Roman"/>
          <w:b/>
          <w:sz w:val="28"/>
          <w:szCs w:val="28"/>
        </w:rPr>
        <w:t xml:space="preserve"> o dílo</w:t>
      </w:r>
      <w:r>
        <w:rPr>
          <w:rFonts w:ascii="Times New Roman" w:hAnsi="Times New Roman"/>
          <w:b/>
          <w:sz w:val="28"/>
          <w:szCs w:val="28"/>
        </w:rPr>
        <w:t xml:space="preserve"> </w:t>
      </w:r>
      <w:r w:rsidR="005971A8">
        <w:rPr>
          <w:rFonts w:ascii="Times New Roman" w:hAnsi="Times New Roman"/>
          <w:b/>
          <w:sz w:val="28"/>
          <w:szCs w:val="28"/>
        </w:rPr>
        <w:t>podle občanského zákoníku</w:t>
      </w:r>
    </w:p>
    <w:p w14:paraId="3C628334" w14:textId="42D965BE" w:rsidR="00FD18D4" w:rsidRPr="008B0DB9" w:rsidRDefault="000979F2" w:rsidP="00CB540D">
      <w:pPr>
        <w:spacing w:before="120" w:after="120" w:line="240" w:lineRule="auto"/>
        <w:jc w:val="center"/>
        <w:rPr>
          <w:rFonts w:ascii="Times New Roman" w:hAnsi="Times New Roman"/>
          <w:b/>
          <w:sz w:val="28"/>
          <w:szCs w:val="28"/>
          <w:lang w:val="en-US"/>
        </w:rPr>
      </w:pPr>
      <w:r>
        <w:rPr>
          <w:rFonts w:ascii="Times New Roman" w:hAnsi="Times New Roman"/>
          <w:b/>
          <w:sz w:val="28"/>
          <w:szCs w:val="28"/>
        </w:rPr>
        <w:t>(</w:t>
      </w:r>
      <w:r w:rsidR="002462E0">
        <w:rPr>
          <w:rFonts w:ascii="Times New Roman" w:hAnsi="Times New Roman"/>
          <w:b/>
          <w:sz w:val="28"/>
          <w:szCs w:val="28"/>
        </w:rPr>
        <w:t xml:space="preserve">obecně a </w:t>
      </w:r>
      <w:r>
        <w:rPr>
          <w:rFonts w:ascii="Times New Roman" w:hAnsi="Times New Roman"/>
          <w:b/>
          <w:sz w:val="28"/>
          <w:szCs w:val="28"/>
        </w:rPr>
        <w:t xml:space="preserve">se zaměřením na </w:t>
      </w:r>
      <w:r w:rsidR="003871B6">
        <w:rPr>
          <w:rFonts w:ascii="Times New Roman" w:hAnsi="Times New Roman"/>
          <w:b/>
          <w:sz w:val="28"/>
          <w:szCs w:val="28"/>
        </w:rPr>
        <w:t xml:space="preserve">průmyslovou </w:t>
      </w:r>
      <w:r>
        <w:rPr>
          <w:rFonts w:ascii="Times New Roman" w:hAnsi="Times New Roman"/>
          <w:b/>
          <w:sz w:val="28"/>
          <w:szCs w:val="28"/>
        </w:rPr>
        <w:t>výstavbu)</w:t>
      </w:r>
    </w:p>
    <w:p w14:paraId="2A503091" w14:textId="77777777" w:rsidR="00EB6EF9" w:rsidRDefault="00EB6EF9" w:rsidP="00502165">
      <w:pPr>
        <w:spacing w:before="120" w:after="120" w:line="240" w:lineRule="auto"/>
        <w:rPr>
          <w:rFonts w:ascii="Times New Roman" w:hAnsi="Times New Roman"/>
          <w:b/>
          <w:sz w:val="24"/>
          <w:szCs w:val="24"/>
        </w:rPr>
      </w:pPr>
    </w:p>
    <w:p w14:paraId="6079D978" w14:textId="77777777" w:rsidR="00C85F08" w:rsidRDefault="009467F5" w:rsidP="00C85F08">
      <w:pPr>
        <w:spacing w:after="0" w:line="240" w:lineRule="auto"/>
        <w:rPr>
          <w:rFonts w:ascii="Times New Roman" w:hAnsi="Times New Roman"/>
          <w:sz w:val="20"/>
          <w:szCs w:val="20"/>
        </w:rPr>
      </w:pPr>
      <w:r w:rsidRPr="009467F5">
        <w:rPr>
          <w:rFonts w:ascii="Times New Roman" w:hAnsi="Times New Roman"/>
          <w:b/>
          <w:sz w:val="20"/>
          <w:szCs w:val="20"/>
        </w:rPr>
        <w:t xml:space="preserve">Anotace: </w:t>
      </w:r>
      <w:r w:rsidR="00C51DA8" w:rsidRPr="009467F5">
        <w:rPr>
          <w:rFonts w:ascii="Times New Roman" w:hAnsi="Times New Roman"/>
          <w:sz w:val="20"/>
          <w:szCs w:val="20"/>
        </w:rPr>
        <w:t xml:space="preserve">Zachování existence </w:t>
      </w:r>
      <w:r w:rsidR="00AE69BB" w:rsidRPr="009467F5">
        <w:rPr>
          <w:rFonts w:ascii="Times New Roman" w:hAnsi="Times New Roman"/>
          <w:sz w:val="20"/>
          <w:szCs w:val="20"/>
        </w:rPr>
        <w:t xml:space="preserve">lidské </w:t>
      </w:r>
      <w:r w:rsidR="00C51DA8" w:rsidRPr="009467F5">
        <w:rPr>
          <w:rFonts w:ascii="Times New Roman" w:hAnsi="Times New Roman"/>
          <w:sz w:val="20"/>
          <w:szCs w:val="20"/>
        </w:rPr>
        <w:t>společnosti, a tím spíše její rozvoj</w:t>
      </w:r>
      <w:r w:rsidR="00E96564" w:rsidRPr="009467F5">
        <w:rPr>
          <w:rFonts w:ascii="Times New Roman" w:hAnsi="Times New Roman"/>
          <w:sz w:val="20"/>
          <w:szCs w:val="20"/>
        </w:rPr>
        <w:t>,</w:t>
      </w:r>
      <w:r w:rsidR="00C51DA8" w:rsidRPr="009467F5">
        <w:rPr>
          <w:rFonts w:ascii="Times New Roman" w:hAnsi="Times New Roman"/>
          <w:sz w:val="20"/>
          <w:szCs w:val="20"/>
        </w:rPr>
        <w:t xml:space="preserve"> s</w:t>
      </w:r>
      <w:r w:rsidR="000F7A89" w:rsidRPr="009467F5">
        <w:rPr>
          <w:rFonts w:ascii="Times New Roman" w:hAnsi="Times New Roman"/>
          <w:sz w:val="20"/>
          <w:szCs w:val="20"/>
        </w:rPr>
        <w:t xml:space="preserve">e neobejde bez dalších </w:t>
      </w:r>
      <w:r w:rsidR="00C51DA8" w:rsidRPr="009467F5">
        <w:rPr>
          <w:rFonts w:ascii="Times New Roman" w:hAnsi="Times New Roman"/>
          <w:sz w:val="20"/>
          <w:szCs w:val="20"/>
        </w:rPr>
        <w:t xml:space="preserve">investic. </w:t>
      </w:r>
    </w:p>
    <w:p w14:paraId="6C1ED00A" w14:textId="3AAB80D2" w:rsidR="000979F2" w:rsidRPr="009467F5" w:rsidRDefault="00C51DA8" w:rsidP="00C85F08">
      <w:pPr>
        <w:spacing w:after="0" w:line="240" w:lineRule="auto"/>
        <w:rPr>
          <w:rFonts w:ascii="Times New Roman" w:hAnsi="Times New Roman"/>
          <w:sz w:val="20"/>
          <w:szCs w:val="20"/>
        </w:rPr>
      </w:pPr>
      <w:r w:rsidRPr="009467F5">
        <w:rPr>
          <w:rFonts w:ascii="Times New Roman" w:hAnsi="Times New Roman"/>
          <w:sz w:val="20"/>
          <w:szCs w:val="20"/>
        </w:rPr>
        <w:t xml:space="preserve">Stačí zmínit aktuální výzvy v podobě rekonstrukce a budování dopravní infrastruktury, řešení energetické budoucnosti, mohutný rozvoj technologií, ale i odstraňování následků koronaviru a různých přírodních katastrof. K zajištění přípravy a realizací </w:t>
      </w:r>
      <w:r w:rsidR="000F7A89" w:rsidRPr="009467F5">
        <w:rPr>
          <w:rFonts w:ascii="Times New Roman" w:hAnsi="Times New Roman"/>
          <w:sz w:val="20"/>
          <w:szCs w:val="20"/>
        </w:rPr>
        <w:t>takových</w:t>
      </w:r>
      <w:r w:rsidRPr="009467F5">
        <w:rPr>
          <w:rFonts w:ascii="Times New Roman" w:hAnsi="Times New Roman"/>
          <w:sz w:val="20"/>
          <w:szCs w:val="20"/>
        </w:rPr>
        <w:t xml:space="preserve"> investic bude</w:t>
      </w:r>
      <w:r w:rsidR="00341F26" w:rsidRPr="009467F5">
        <w:rPr>
          <w:rFonts w:ascii="Times New Roman" w:hAnsi="Times New Roman"/>
          <w:sz w:val="20"/>
          <w:szCs w:val="20"/>
        </w:rPr>
        <w:t xml:space="preserve"> </w:t>
      </w:r>
      <w:r w:rsidRPr="009467F5">
        <w:rPr>
          <w:rFonts w:ascii="Times New Roman" w:hAnsi="Times New Roman"/>
          <w:sz w:val="20"/>
          <w:szCs w:val="20"/>
        </w:rPr>
        <w:t xml:space="preserve">primárně využíváno smluvního typu smlouvy o dílo. </w:t>
      </w:r>
    </w:p>
    <w:p w14:paraId="1F88EF2C" w14:textId="77777777" w:rsidR="00C85F08" w:rsidRDefault="000979F2" w:rsidP="00C85F08">
      <w:pPr>
        <w:spacing w:after="0" w:line="240" w:lineRule="auto"/>
        <w:rPr>
          <w:rFonts w:ascii="Times New Roman" w:hAnsi="Times New Roman"/>
          <w:sz w:val="20"/>
          <w:szCs w:val="20"/>
        </w:rPr>
      </w:pPr>
      <w:r w:rsidRPr="009467F5">
        <w:rPr>
          <w:rFonts w:ascii="Times New Roman" w:hAnsi="Times New Roman"/>
          <w:sz w:val="20"/>
          <w:szCs w:val="20"/>
        </w:rPr>
        <w:t>Ú</w:t>
      </w:r>
      <w:r w:rsidR="00FD18D4" w:rsidRPr="009467F5">
        <w:rPr>
          <w:rFonts w:ascii="Times New Roman" w:hAnsi="Times New Roman"/>
          <w:sz w:val="20"/>
          <w:szCs w:val="20"/>
        </w:rPr>
        <w:t>prava díla (</w:t>
      </w:r>
      <w:r w:rsidR="00502165" w:rsidRPr="009467F5">
        <w:rPr>
          <w:rFonts w:ascii="Times New Roman" w:hAnsi="Times New Roman"/>
          <w:sz w:val="20"/>
          <w:szCs w:val="20"/>
        </w:rPr>
        <w:t xml:space="preserve">podle § </w:t>
      </w:r>
      <w:proofErr w:type="gramStart"/>
      <w:r w:rsidR="00502165" w:rsidRPr="009467F5">
        <w:rPr>
          <w:rFonts w:ascii="Times New Roman" w:hAnsi="Times New Roman"/>
          <w:sz w:val="20"/>
          <w:szCs w:val="20"/>
        </w:rPr>
        <w:t xml:space="preserve">2586 </w:t>
      </w:r>
      <w:r w:rsidR="00C85F08">
        <w:rPr>
          <w:rFonts w:ascii="Times New Roman" w:hAnsi="Times New Roman"/>
          <w:sz w:val="20"/>
          <w:szCs w:val="20"/>
        </w:rPr>
        <w:t>–</w:t>
      </w:r>
      <w:r w:rsidR="00502165" w:rsidRPr="009467F5">
        <w:rPr>
          <w:rFonts w:ascii="Times New Roman" w:hAnsi="Times New Roman"/>
          <w:sz w:val="20"/>
          <w:szCs w:val="20"/>
        </w:rPr>
        <w:t xml:space="preserve"> 2635</w:t>
      </w:r>
      <w:proofErr w:type="gramEnd"/>
      <w:r w:rsidR="00502165" w:rsidRPr="009467F5">
        <w:rPr>
          <w:rFonts w:ascii="Times New Roman" w:hAnsi="Times New Roman"/>
          <w:sz w:val="20"/>
          <w:szCs w:val="20"/>
        </w:rPr>
        <w:t xml:space="preserve"> občan. </w:t>
      </w:r>
      <w:r w:rsidR="00E14C8D" w:rsidRPr="009467F5">
        <w:rPr>
          <w:rFonts w:ascii="Times New Roman" w:hAnsi="Times New Roman"/>
          <w:sz w:val="20"/>
          <w:szCs w:val="20"/>
        </w:rPr>
        <w:t>zák.) odstraňuje</w:t>
      </w:r>
      <w:r w:rsidR="00FD18D4" w:rsidRPr="009467F5">
        <w:rPr>
          <w:rFonts w:ascii="Times New Roman" w:hAnsi="Times New Roman"/>
          <w:sz w:val="20"/>
          <w:szCs w:val="20"/>
        </w:rPr>
        <w:t xml:space="preserve"> dualismus úpravy neobchodní a obchodní smlouvy</w:t>
      </w:r>
    </w:p>
    <w:p w14:paraId="0FB8471F" w14:textId="77777777" w:rsidR="00C85F08" w:rsidRDefault="00FD18D4" w:rsidP="00C85F08">
      <w:pPr>
        <w:spacing w:after="0" w:line="240" w:lineRule="auto"/>
        <w:rPr>
          <w:rFonts w:ascii="Times New Roman" w:hAnsi="Times New Roman"/>
          <w:sz w:val="20"/>
          <w:szCs w:val="20"/>
        </w:rPr>
      </w:pPr>
      <w:r w:rsidRPr="009467F5">
        <w:rPr>
          <w:rFonts w:ascii="Times New Roman" w:hAnsi="Times New Roman"/>
          <w:sz w:val="20"/>
          <w:szCs w:val="20"/>
        </w:rPr>
        <w:t>o dílo</w:t>
      </w:r>
      <w:r w:rsidR="00502165" w:rsidRPr="009467F5">
        <w:rPr>
          <w:rFonts w:ascii="Times New Roman" w:hAnsi="Times New Roman"/>
          <w:sz w:val="20"/>
          <w:szCs w:val="20"/>
        </w:rPr>
        <w:t>. Za </w:t>
      </w:r>
      <w:r w:rsidRPr="009467F5">
        <w:rPr>
          <w:rFonts w:ascii="Times New Roman" w:hAnsi="Times New Roman"/>
          <w:sz w:val="20"/>
          <w:szCs w:val="20"/>
        </w:rPr>
        <w:t>základ návrhu nové úpravy byla vzata úprava obchod. zák. s přihlédnutím k některým zahraničním úpravám, protože</w:t>
      </w:r>
      <w:r w:rsidR="00C31B37" w:rsidRPr="009467F5">
        <w:rPr>
          <w:rFonts w:ascii="Times New Roman" w:hAnsi="Times New Roman"/>
          <w:sz w:val="20"/>
          <w:szCs w:val="20"/>
        </w:rPr>
        <w:t xml:space="preserve"> pojetí smlouvy o dílo v dřívějším</w:t>
      </w:r>
      <w:r w:rsidRPr="009467F5">
        <w:rPr>
          <w:rFonts w:ascii="Times New Roman" w:hAnsi="Times New Roman"/>
          <w:sz w:val="20"/>
          <w:szCs w:val="20"/>
        </w:rPr>
        <w:t xml:space="preserve"> občanském zákoníku bylo poplatné jeho původní koncepci </w:t>
      </w:r>
    </w:p>
    <w:p w14:paraId="751FF562" w14:textId="5459AFC0" w:rsidR="00341F26" w:rsidRPr="009467F5" w:rsidRDefault="00FD18D4" w:rsidP="00C85F08">
      <w:pPr>
        <w:spacing w:after="0" w:line="240" w:lineRule="auto"/>
        <w:rPr>
          <w:rFonts w:ascii="Times New Roman" w:hAnsi="Times New Roman"/>
          <w:sz w:val="20"/>
          <w:szCs w:val="20"/>
        </w:rPr>
      </w:pPr>
      <w:r w:rsidRPr="009467F5">
        <w:rPr>
          <w:rFonts w:ascii="Times New Roman" w:hAnsi="Times New Roman"/>
          <w:sz w:val="20"/>
          <w:szCs w:val="20"/>
        </w:rPr>
        <w:t>z r. 1964 a vzoru občanského zákoníku z r. 1950. V</w:t>
      </w:r>
      <w:r w:rsidR="00502165" w:rsidRPr="009467F5">
        <w:rPr>
          <w:rFonts w:ascii="Times New Roman" w:hAnsi="Times New Roman"/>
          <w:sz w:val="20"/>
          <w:szCs w:val="20"/>
        </w:rPr>
        <w:t> určitých směrech se </w:t>
      </w:r>
      <w:r w:rsidRPr="009467F5">
        <w:rPr>
          <w:rFonts w:ascii="Times New Roman" w:hAnsi="Times New Roman"/>
          <w:sz w:val="20"/>
          <w:szCs w:val="20"/>
        </w:rPr>
        <w:t>přihlíží i k některým ustanovením někdejšího</w:t>
      </w:r>
      <w:r w:rsidR="00502165" w:rsidRPr="009467F5">
        <w:rPr>
          <w:rFonts w:ascii="Times New Roman" w:hAnsi="Times New Roman"/>
          <w:sz w:val="20"/>
          <w:szCs w:val="20"/>
        </w:rPr>
        <w:t xml:space="preserve"> zákoníku mezinárodního obchodu (ZMO)</w:t>
      </w:r>
      <w:r w:rsidRPr="009467F5">
        <w:rPr>
          <w:rFonts w:ascii="Times New Roman" w:hAnsi="Times New Roman"/>
          <w:sz w:val="20"/>
          <w:szCs w:val="20"/>
        </w:rPr>
        <w:t>, jeh</w:t>
      </w:r>
      <w:r w:rsidR="00502165" w:rsidRPr="009467F5">
        <w:rPr>
          <w:rFonts w:ascii="Times New Roman" w:hAnsi="Times New Roman"/>
          <w:sz w:val="20"/>
          <w:szCs w:val="20"/>
        </w:rPr>
        <w:t xml:space="preserve">ož normativní konstrukce </w:t>
      </w:r>
      <w:r w:rsidRPr="009467F5">
        <w:rPr>
          <w:rFonts w:ascii="Times New Roman" w:hAnsi="Times New Roman"/>
          <w:sz w:val="20"/>
          <w:szCs w:val="20"/>
        </w:rPr>
        <w:t xml:space="preserve">obchodní zákoník přejímal, ale které byly často formulovány přesněji a přehledněji ZMO. </w:t>
      </w:r>
    </w:p>
    <w:p w14:paraId="6615A437" w14:textId="77777777" w:rsidR="00FD18D4" w:rsidRPr="009467F5" w:rsidRDefault="00C31B37" w:rsidP="009467F5">
      <w:pPr>
        <w:spacing w:before="120" w:after="120" w:line="240" w:lineRule="auto"/>
        <w:jc w:val="both"/>
        <w:rPr>
          <w:rFonts w:ascii="Times New Roman" w:hAnsi="Times New Roman"/>
          <w:sz w:val="20"/>
          <w:szCs w:val="20"/>
        </w:rPr>
      </w:pPr>
      <w:r w:rsidRPr="009467F5">
        <w:rPr>
          <w:rFonts w:ascii="Times New Roman" w:hAnsi="Times New Roman"/>
          <w:sz w:val="20"/>
          <w:szCs w:val="20"/>
        </w:rPr>
        <w:t>Aktuálním otázkám smlouvy</w:t>
      </w:r>
      <w:r w:rsidR="00502165" w:rsidRPr="009467F5">
        <w:rPr>
          <w:rFonts w:ascii="Times New Roman" w:hAnsi="Times New Roman"/>
          <w:sz w:val="20"/>
          <w:szCs w:val="20"/>
        </w:rPr>
        <w:t xml:space="preserve"> o </w:t>
      </w:r>
      <w:r w:rsidR="00FD18D4" w:rsidRPr="009467F5">
        <w:rPr>
          <w:rFonts w:ascii="Times New Roman" w:hAnsi="Times New Roman"/>
          <w:sz w:val="20"/>
          <w:szCs w:val="20"/>
        </w:rPr>
        <w:t>dílo se věnuje toto pojednání.</w:t>
      </w:r>
      <w:r w:rsidR="00E96564" w:rsidRPr="009467F5">
        <w:rPr>
          <w:rFonts w:ascii="Times New Roman" w:hAnsi="Times New Roman"/>
          <w:sz w:val="20"/>
          <w:szCs w:val="20"/>
        </w:rPr>
        <w:t xml:space="preserve"> </w:t>
      </w:r>
    </w:p>
    <w:p w14:paraId="6749B64F" w14:textId="53BB5286" w:rsidR="00FD18D4" w:rsidRPr="009467F5" w:rsidRDefault="00FD18D4" w:rsidP="009467F5">
      <w:pPr>
        <w:spacing w:before="120" w:after="120" w:line="240" w:lineRule="auto"/>
        <w:jc w:val="both"/>
        <w:rPr>
          <w:rFonts w:ascii="Times New Roman" w:hAnsi="Times New Roman"/>
          <w:b/>
          <w:sz w:val="20"/>
          <w:szCs w:val="20"/>
        </w:rPr>
      </w:pPr>
      <w:r w:rsidRPr="009467F5">
        <w:rPr>
          <w:rFonts w:ascii="Times New Roman" w:hAnsi="Times New Roman"/>
          <w:b/>
          <w:bCs/>
          <w:sz w:val="20"/>
          <w:szCs w:val="20"/>
        </w:rPr>
        <w:t>Kl</w:t>
      </w:r>
      <w:r w:rsidR="00C85F08">
        <w:rPr>
          <w:rFonts w:ascii="Times New Roman" w:hAnsi="Times New Roman"/>
          <w:b/>
          <w:bCs/>
          <w:sz w:val="20"/>
          <w:szCs w:val="20"/>
        </w:rPr>
        <w:t>í</w:t>
      </w:r>
      <w:r w:rsidRPr="009467F5">
        <w:rPr>
          <w:rFonts w:ascii="Times New Roman" w:hAnsi="Times New Roman"/>
          <w:b/>
          <w:bCs/>
          <w:sz w:val="20"/>
          <w:szCs w:val="20"/>
        </w:rPr>
        <w:t>čová slova</w:t>
      </w:r>
      <w:r w:rsidRPr="009467F5">
        <w:rPr>
          <w:rFonts w:ascii="Times New Roman" w:hAnsi="Times New Roman"/>
          <w:sz w:val="20"/>
          <w:szCs w:val="20"/>
        </w:rPr>
        <w:t>: obchodní zákoník, občanský zákoník, závazky, smlouvy, smlouva o dílo</w:t>
      </w:r>
      <w:r w:rsidR="00C85F08">
        <w:rPr>
          <w:rFonts w:ascii="Times New Roman" w:hAnsi="Times New Roman"/>
          <w:sz w:val="20"/>
          <w:szCs w:val="20"/>
        </w:rPr>
        <w:t>.</w:t>
      </w:r>
      <w:r w:rsidRPr="009467F5">
        <w:rPr>
          <w:rFonts w:ascii="Times New Roman" w:hAnsi="Times New Roman"/>
          <w:sz w:val="20"/>
          <w:szCs w:val="20"/>
        </w:rPr>
        <w:t xml:space="preserve"> </w:t>
      </w:r>
    </w:p>
    <w:p w14:paraId="09128562" w14:textId="77777777" w:rsidR="00502165" w:rsidRPr="00510964" w:rsidRDefault="00502165" w:rsidP="00CB540D">
      <w:pPr>
        <w:spacing w:before="120" w:after="120" w:line="240" w:lineRule="auto"/>
        <w:rPr>
          <w:rFonts w:ascii="Times New Roman" w:hAnsi="Times New Roman"/>
          <w:color w:val="222222"/>
          <w:sz w:val="24"/>
          <w:szCs w:val="24"/>
          <w:lang w:val="en-US"/>
        </w:rPr>
      </w:pPr>
    </w:p>
    <w:p w14:paraId="1CDC2D63" w14:textId="77777777" w:rsidR="00C97950" w:rsidRPr="004D780C" w:rsidRDefault="004D780C" w:rsidP="004D780C">
      <w:pPr>
        <w:spacing w:before="120" w:after="120" w:line="240" w:lineRule="auto"/>
        <w:jc w:val="both"/>
        <w:rPr>
          <w:rFonts w:ascii="Times New Roman" w:hAnsi="Times New Roman"/>
          <w:b/>
          <w:sz w:val="24"/>
          <w:szCs w:val="24"/>
        </w:rPr>
      </w:pPr>
      <w:r w:rsidRPr="004D780C">
        <w:rPr>
          <w:rFonts w:ascii="Times New Roman" w:hAnsi="Times New Roman"/>
          <w:b/>
          <w:sz w:val="24"/>
          <w:szCs w:val="24"/>
        </w:rPr>
        <w:t>Úvod a pojmový aparát</w:t>
      </w:r>
    </w:p>
    <w:p w14:paraId="45C5E8BC" w14:textId="77777777" w:rsidR="00E96564" w:rsidRPr="00CB5AD0" w:rsidRDefault="00E96564" w:rsidP="00BD608E">
      <w:pPr>
        <w:spacing w:before="120" w:after="120" w:line="240" w:lineRule="auto"/>
        <w:ind w:firstLine="709"/>
        <w:jc w:val="both"/>
        <w:rPr>
          <w:rFonts w:ascii="Times New Roman" w:hAnsi="Times New Roman"/>
          <w:sz w:val="24"/>
          <w:szCs w:val="24"/>
        </w:rPr>
      </w:pPr>
      <w:r w:rsidRPr="008B0DB9">
        <w:rPr>
          <w:rFonts w:ascii="Times New Roman" w:hAnsi="Times New Roman"/>
          <w:sz w:val="24"/>
          <w:szCs w:val="24"/>
        </w:rPr>
        <w:t xml:space="preserve">Zachování existence </w:t>
      </w:r>
      <w:r w:rsidR="00AE69BB" w:rsidRPr="008B0DB9">
        <w:rPr>
          <w:rFonts w:ascii="Times New Roman" w:hAnsi="Times New Roman"/>
          <w:sz w:val="24"/>
          <w:szCs w:val="24"/>
        </w:rPr>
        <w:t xml:space="preserve">lidské </w:t>
      </w:r>
      <w:r w:rsidRPr="008B0DB9">
        <w:rPr>
          <w:rFonts w:ascii="Times New Roman" w:hAnsi="Times New Roman"/>
          <w:sz w:val="24"/>
          <w:szCs w:val="24"/>
        </w:rPr>
        <w:t>společnosti, a tím spíše její rozvoj, s</w:t>
      </w:r>
      <w:r w:rsidR="000F7A89">
        <w:rPr>
          <w:rFonts w:ascii="Times New Roman" w:hAnsi="Times New Roman"/>
          <w:sz w:val="24"/>
          <w:szCs w:val="24"/>
        </w:rPr>
        <w:t xml:space="preserve">e neobejde bez </w:t>
      </w:r>
      <w:proofErr w:type="gramStart"/>
      <w:r w:rsidR="000F7A89">
        <w:rPr>
          <w:rFonts w:ascii="Times New Roman" w:hAnsi="Times New Roman"/>
          <w:sz w:val="24"/>
          <w:szCs w:val="24"/>
        </w:rPr>
        <w:t xml:space="preserve">dalších </w:t>
      </w:r>
      <w:r w:rsidRPr="008B0DB9">
        <w:rPr>
          <w:rFonts w:ascii="Times New Roman" w:hAnsi="Times New Roman"/>
          <w:sz w:val="24"/>
          <w:szCs w:val="24"/>
        </w:rPr>
        <w:t xml:space="preserve"> </w:t>
      </w:r>
      <w:r w:rsidRPr="00CB5AD0">
        <w:rPr>
          <w:rFonts w:ascii="Times New Roman" w:hAnsi="Times New Roman"/>
          <w:sz w:val="24"/>
          <w:szCs w:val="24"/>
        </w:rPr>
        <w:t>investic</w:t>
      </w:r>
      <w:proofErr w:type="gramEnd"/>
      <w:r w:rsidRPr="00CB5AD0">
        <w:rPr>
          <w:rFonts w:ascii="Times New Roman" w:hAnsi="Times New Roman"/>
          <w:sz w:val="24"/>
          <w:szCs w:val="24"/>
        </w:rPr>
        <w:t xml:space="preserve">. Stačí zmínit aktuální výzvy v podobě rekonstrukce a budování dopravní infrastruktury, řešení energetické budoucnosti, mohutný rozvoj technologií, ale i odstraňování následků koronaviru a různých přírodních katastrof. Prostřednictvím investic dochází k obnově a rozšiřování majetku obyvatel, obcí a podnikatelských subjektů, přičemž zásadní objem a rozsah investic se vždy uskutečňuje v oblasti průmyslu.  </w:t>
      </w:r>
    </w:p>
    <w:p w14:paraId="547E4FDC" w14:textId="77777777" w:rsidR="00A1797A" w:rsidRDefault="00FC029A"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Z toho důvodu se text také snaží orientovat na </w:t>
      </w:r>
      <w:r w:rsidR="00E87C19">
        <w:rPr>
          <w:rFonts w:ascii="Times New Roman" w:hAnsi="Times New Roman"/>
          <w:sz w:val="24"/>
          <w:szCs w:val="24"/>
        </w:rPr>
        <w:t xml:space="preserve">stavební a </w:t>
      </w:r>
      <w:r w:rsidRPr="00502165">
        <w:rPr>
          <w:rFonts w:ascii="Times New Roman" w:hAnsi="Times New Roman"/>
          <w:sz w:val="24"/>
          <w:szCs w:val="24"/>
        </w:rPr>
        <w:t>tech</w:t>
      </w:r>
      <w:r w:rsidR="00502165">
        <w:rPr>
          <w:rFonts w:ascii="Times New Roman" w:hAnsi="Times New Roman"/>
          <w:sz w:val="24"/>
          <w:szCs w:val="24"/>
        </w:rPr>
        <w:t xml:space="preserve">nologické dodávky, které by </w:t>
      </w:r>
      <w:r w:rsidRPr="00502165">
        <w:rPr>
          <w:rFonts w:ascii="Times New Roman" w:hAnsi="Times New Roman"/>
          <w:sz w:val="24"/>
          <w:szCs w:val="24"/>
        </w:rPr>
        <w:t xml:space="preserve">měly být rozhodující, i když </w:t>
      </w:r>
      <w:r w:rsidR="00502165">
        <w:rPr>
          <w:rFonts w:ascii="Times New Roman" w:hAnsi="Times New Roman"/>
          <w:sz w:val="24"/>
          <w:szCs w:val="24"/>
        </w:rPr>
        <w:t xml:space="preserve">se </w:t>
      </w:r>
      <w:r w:rsidRPr="00502165">
        <w:rPr>
          <w:rFonts w:ascii="Times New Roman" w:hAnsi="Times New Roman"/>
          <w:sz w:val="24"/>
          <w:szCs w:val="24"/>
        </w:rPr>
        <w:t>též věnujeme problematice širší. Tyto dodávky budou</w:t>
      </w:r>
      <w:r w:rsidR="00A1797A" w:rsidRPr="00502165">
        <w:rPr>
          <w:rFonts w:ascii="Times New Roman" w:hAnsi="Times New Roman"/>
          <w:sz w:val="24"/>
          <w:szCs w:val="24"/>
        </w:rPr>
        <w:t xml:space="preserve"> v</w:t>
      </w:r>
      <w:r w:rsidR="00502165">
        <w:rPr>
          <w:rFonts w:ascii="Times New Roman" w:hAnsi="Times New Roman"/>
          <w:sz w:val="24"/>
          <w:szCs w:val="24"/>
        </w:rPr>
        <w:t xml:space="preserve">yžadovat smluvní zabezpečení za </w:t>
      </w:r>
      <w:r w:rsidR="00A1797A" w:rsidRPr="00502165">
        <w:rPr>
          <w:rFonts w:ascii="Times New Roman" w:hAnsi="Times New Roman"/>
          <w:sz w:val="24"/>
          <w:szCs w:val="24"/>
        </w:rPr>
        <w:t>pomoci smluvních typů občan</w:t>
      </w:r>
      <w:r w:rsidR="00AE69BB">
        <w:rPr>
          <w:rFonts w:ascii="Times New Roman" w:hAnsi="Times New Roman"/>
          <w:sz w:val="24"/>
          <w:szCs w:val="24"/>
        </w:rPr>
        <w:t>ského</w:t>
      </w:r>
      <w:r w:rsidR="005E076B" w:rsidRPr="00502165">
        <w:rPr>
          <w:rFonts w:ascii="Times New Roman" w:hAnsi="Times New Roman"/>
          <w:sz w:val="24"/>
          <w:szCs w:val="24"/>
        </w:rPr>
        <w:t xml:space="preserve"> </w:t>
      </w:r>
      <w:r w:rsidR="00A1797A" w:rsidRPr="00502165">
        <w:rPr>
          <w:rFonts w:ascii="Times New Roman" w:hAnsi="Times New Roman"/>
          <w:sz w:val="24"/>
          <w:szCs w:val="24"/>
        </w:rPr>
        <w:t>zák</w:t>
      </w:r>
      <w:r w:rsidR="00AE69BB">
        <w:rPr>
          <w:rFonts w:ascii="Times New Roman" w:hAnsi="Times New Roman"/>
          <w:sz w:val="24"/>
          <w:szCs w:val="24"/>
        </w:rPr>
        <w:t>oníku</w:t>
      </w:r>
      <w:r w:rsidR="00A1797A" w:rsidRPr="00502165">
        <w:rPr>
          <w:rFonts w:ascii="Times New Roman" w:hAnsi="Times New Roman"/>
          <w:sz w:val="24"/>
          <w:szCs w:val="24"/>
        </w:rPr>
        <w:t>, ale i za pomoci nepojmenovaných smluv.</w:t>
      </w:r>
      <w:r w:rsidR="005E076B" w:rsidRPr="00502165">
        <w:rPr>
          <w:rFonts w:ascii="Times New Roman" w:hAnsi="Times New Roman"/>
          <w:sz w:val="24"/>
          <w:szCs w:val="24"/>
        </w:rPr>
        <w:t xml:space="preserve"> </w:t>
      </w:r>
      <w:r w:rsidR="00A1797A" w:rsidRPr="00502165">
        <w:rPr>
          <w:rFonts w:ascii="Times New Roman" w:hAnsi="Times New Roman"/>
          <w:sz w:val="24"/>
          <w:szCs w:val="24"/>
        </w:rPr>
        <w:t xml:space="preserve">Začasté se však budou uzavírat smlouvy kupní a </w:t>
      </w:r>
      <w:r w:rsidRPr="00502165">
        <w:rPr>
          <w:rFonts w:ascii="Times New Roman" w:hAnsi="Times New Roman"/>
          <w:sz w:val="24"/>
          <w:szCs w:val="24"/>
        </w:rPr>
        <w:t xml:space="preserve">zejména i </w:t>
      </w:r>
      <w:r w:rsidR="00A1797A" w:rsidRPr="00502165">
        <w:rPr>
          <w:rFonts w:ascii="Times New Roman" w:hAnsi="Times New Roman"/>
          <w:sz w:val="24"/>
          <w:szCs w:val="24"/>
        </w:rPr>
        <w:t xml:space="preserve">smlouvy o dílo. </w:t>
      </w:r>
      <w:r w:rsidR="001D6E0C">
        <w:rPr>
          <w:rFonts w:ascii="Times New Roman" w:hAnsi="Times New Roman"/>
          <w:sz w:val="24"/>
          <w:szCs w:val="24"/>
        </w:rPr>
        <w:t>Navazujme proto na svoje dřívější publikace k tomuto tématu a zaměřujeme se na nadepsanou tématiku.</w:t>
      </w:r>
    </w:p>
    <w:p w14:paraId="0CCA836A" w14:textId="77777777" w:rsidR="004021F6" w:rsidRDefault="004021F6" w:rsidP="00BD608E">
      <w:pPr>
        <w:spacing w:before="120" w:after="120" w:line="240" w:lineRule="auto"/>
        <w:ind w:firstLine="709"/>
        <w:jc w:val="both"/>
        <w:rPr>
          <w:rFonts w:ascii="Times New Roman" w:hAnsi="Times New Roman"/>
          <w:sz w:val="24"/>
          <w:szCs w:val="24"/>
        </w:rPr>
      </w:pPr>
      <w:r>
        <w:rPr>
          <w:rFonts w:ascii="Times New Roman" w:hAnsi="Times New Roman"/>
          <w:sz w:val="24"/>
          <w:szCs w:val="24"/>
        </w:rPr>
        <w:t xml:space="preserve">Cílem pojednání je provést rozbor právní úpravy a poukázat na shody (recipování předchozí obchodněprávní regulace) a též na rozdíly </w:t>
      </w:r>
      <w:r w:rsidR="00091AA7">
        <w:rPr>
          <w:rFonts w:ascii="Times New Roman" w:hAnsi="Times New Roman"/>
          <w:sz w:val="24"/>
          <w:szCs w:val="24"/>
        </w:rPr>
        <w:t>právních ustanovení o</w:t>
      </w:r>
      <w:r>
        <w:rPr>
          <w:rFonts w:ascii="Times New Roman" w:hAnsi="Times New Roman"/>
          <w:sz w:val="24"/>
          <w:szCs w:val="24"/>
        </w:rPr>
        <w:t>proti předchozí právní úpravě.</w:t>
      </w:r>
    </w:p>
    <w:p w14:paraId="502040D7" w14:textId="63D41679" w:rsidR="00C97950" w:rsidRPr="00502165" w:rsidRDefault="00D14FE9" w:rsidP="00BD608E">
      <w:pPr>
        <w:spacing w:before="120" w:after="120" w:line="240" w:lineRule="auto"/>
        <w:ind w:firstLine="709"/>
        <w:jc w:val="both"/>
        <w:rPr>
          <w:rFonts w:ascii="Times New Roman" w:hAnsi="Times New Roman"/>
          <w:sz w:val="24"/>
          <w:szCs w:val="24"/>
        </w:rPr>
      </w:pPr>
      <w:r>
        <w:rPr>
          <w:rFonts w:ascii="Times New Roman" w:hAnsi="Times New Roman"/>
          <w:sz w:val="24"/>
          <w:szCs w:val="24"/>
        </w:rPr>
        <w:t>Ú</w:t>
      </w:r>
      <w:r w:rsidR="00C97950" w:rsidRPr="00502165">
        <w:rPr>
          <w:rFonts w:ascii="Times New Roman" w:hAnsi="Times New Roman"/>
          <w:sz w:val="24"/>
          <w:szCs w:val="24"/>
        </w:rPr>
        <w:t xml:space="preserve">prava </w:t>
      </w:r>
      <w:r w:rsidR="00A1797A" w:rsidRPr="00502165">
        <w:rPr>
          <w:rFonts w:ascii="Times New Roman" w:hAnsi="Times New Roman"/>
          <w:sz w:val="24"/>
          <w:szCs w:val="24"/>
        </w:rPr>
        <w:t>díla</w:t>
      </w:r>
      <w:r>
        <w:rPr>
          <w:rFonts w:ascii="Times New Roman" w:hAnsi="Times New Roman"/>
          <w:sz w:val="24"/>
          <w:szCs w:val="24"/>
        </w:rPr>
        <w:t xml:space="preserve"> v České republice</w:t>
      </w:r>
      <w:r w:rsidR="005E076B" w:rsidRPr="00502165">
        <w:rPr>
          <w:rFonts w:ascii="Times New Roman" w:hAnsi="Times New Roman"/>
          <w:sz w:val="24"/>
          <w:szCs w:val="24"/>
        </w:rPr>
        <w:t xml:space="preserve"> (podle § </w:t>
      </w:r>
      <w:proofErr w:type="gramStart"/>
      <w:r w:rsidR="005E076B" w:rsidRPr="00502165">
        <w:rPr>
          <w:rFonts w:ascii="Times New Roman" w:hAnsi="Times New Roman"/>
          <w:sz w:val="24"/>
          <w:szCs w:val="24"/>
        </w:rPr>
        <w:t xml:space="preserve">2586 </w:t>
      </w:r>
      <w:r w:rsidR="00C85F08">
        <w:rPr>
          <w:rFonts w:ascii="Times New Roman" w:hAnsi="Times New Roman"/>
          <w:sz w:val="24"/>
          <w:szCs w:val="24"/>
        </w:rPr>
        <w:t>–</w:t>
      </w:r>
      <w:r w:rsidR="005E076B" w:rsidRPr="00502165">
        <w:rPr>
          <w:rFonts w:ascii="Times New Roman" w:hAnsi="Times New Roman"/>
          <w:sz w:val="24"/>
          <w:szCs w:val="24"/>
        </w:rPr>
        <w:t xml:space="preserve"> 2635</w:t>
      </w:r>
      <w:proofErr w:type="gramEnd"/>
      <w:r w:rsidR="005E076B" w:rsidRPr="00502165">
        <w:rPr>
          <w:rFonts w:ascii="Times New Roman" w:hAnsi="Times New Roman"/>
          <w:sz w:val="24"/>
          <w:szCs w:val="24"/>
        </w:rPr>
        <w:t xml:space="preserve"> občan.  zák.) </w:t>
      </w:r>
      <w:r w:rsidR="00295E82">
        <w:rPr>
          <w:rFonts w:ascii="Times New Roman" w:hAnsi="Times New Roman"/>
          <w:sz w:val="24"/>
          <w:szCs w:val="24"/>
        </w:rPr>
        <w:t>odstraňuje</w:t>
      </w:r>
      <w:r w:rsidR="00C97950" w:rsidRPr="00502165">
        <w:rPr>
          <w:rFonts w:ascii="Times New Roman" w:hAnsi="Times New Roman"/>
          <w:sz w:val="24"/>
          <w:szCs w:val="24"/>
        </w:rPr>
        <w:t xml:space="preserve"> dualismus úpravy neobchodní a obchodní smlouvy o dílo</w:t>
      </w:r>
      <w:r w:rsidR="00971AA6">
        <w:rPr>
          <w:rFonts w:ascii="Times New Roman" w:hAnsi="Times New Roman"/>
          <w:sz w:val="24"/>
          <w:szCs w:val="24"/>
        </w:rPr>
        <w:t>. Za </w:t>
      </w:r>
      <w:r w:rsidR="00C97950" w:rsidRPr="00502165">
        <w:rPr>
          <w:rFonts w:ascii="Times New Roman" w:hAnsi="Times New Roman"/>
          <w:sz w:val="24"/>
          <w:szCs w:val="24"/>
        </w:rPr>
        <w:t>základ návrhu nové úpravy byla vzata úprava obchod. zák. s přihlédnutím k některým zahraničním úpravám, protože pojetí smlouvy o dílo v platném občanském zákoníku bylo poplatné jeho původní koncepci z r. 1964 a vzoru občanského zákoníku z r. 1950. V určitých směrech se přihlíží i k některým ustanovením někdejšího</w:t>
      </w:r>
      <w:r w:rsidR="00971AA6">
        <w:rPr>
          <w:rFonts w:ascii="Times New Roman" w:hAnsi="Times New Roman"/>
          <w:sz w:val="24"/>
          <w:szCs w:val="24"/>
        </w:rPr>
        <w:t xml:space="preserve"> zákoníku mezinárodního obchodu (ZMO)</w:t>
      </w:r>
      <w:r w:rsidR="00C97950" w:rsidRPr="00502165">
        <w:rPr>
          <w:rFonts w:ascii="Times New Roman" w:hAnsi="Times New Roman"/>
          <w:sz w:val="24"/>
          <w:szCs w:val="24"/>
        </w:rPr>
        <w:t>, jeh</w:t>
      </w:r>
      <w:r w:rsidR="00971AA6">
        <w:rPr>
          <w:rFonts w:ascii="Times New Roman" w:hAnsi="Times New Roman"/>
          <w:sz w:val="24"/>
          <w:szCs w:val="24"/>
        </w:rPr>
        <w:t xml:space="preserve">ož normativní konstrukce </w:t>
      </w:r>
      <w:r w:rsidR="00C97950" w:rsidRPr="00502165">
        <w:rPr>
          <w:rFonts w:ascii="Times New Roman" w:hAnsi="Times New Roman"/>
          <w:sz w:val="24"/>
          <w:szCs w:val="24"/>
        </w:rPr>
        <w:t xml:space="preserve">obchodní zákoník přejímal, ale které byly často formulovány přesněji a přehledněji </w:t>
      </w:r>
      <w:r w:rsidR="00AE69BB">
        <w:rPr>
          <w:rFonts w:ascii="Times New Roman" w:hAnsi="Times New Roman"/>
          <w:sz w:val="24"/>
          <w:szCs w:val="24"/>
        </w:rPr>
        <w:t xml:space="preserve">než </w:t>
      </w:r>
      <w:r w:rsidR="00C97950" w:rsidRPr="00502165">
        <w:rPr>
          <w:rFonts w:ascii="Times New Roman" w:hAnsi="Times New Roman"/>
          <w:sz w:val="24"/>
          <w:szCs w:val="24"/>
        </w:rPr>
        <w:t>ZMO.</w:t>
      </w:r>
    </w:p>
    <w:p w14:paraId="00644EF4" w14:textId="77777777" w:rsidR="00C97950" w:rsidRPr="00CB5AD0" w:rsidRDefault="00C97950" w:rsidP="00BD608E">
      <w:pPr>
        <w:spacing w:before="120" w:after="120" w:line="240" w:lineRule="auto"/>
        <w:ind w:firstLine="709"/>
        <w:jc w:val="both"/>
        <w:rPr>
          <w:rFonts w:ascii="Times New Roman" w:hAnsi="Times New Roman"/>
          <w:sz w:val="24"/>
          <w:szCs w:val="24"/>
        </w:rPr>
      </w:pPr>
      <w:r w:rsidRPr="00CB5AD0">
        <w:rPr>
          <w:rFonts w:ascii="Times New Roman" w:hAnsi="Times New Roman"/>
          <w:sz w:val="24"/>
          <w:szCs w:val="24"/>
        </w:rPr>
        <w:t xml:space="preserve">I když došlo ke „sjednocení“ </w:t>
      </w:r>
      <w:r w:rsidR="00971AA6" w:rsidRPr="00CB5AD0">
        <w:rPr>
          <w:rFonts w:ascii="Times New Roman" w:hAnsi="Times New Roman"/>
          <w:sz w:val="24"/>
          <w:szCs w:val="24"/>
        </w:rPr>
        <w:t>právní úpravy, j</w:t>
      </w:r>
      <w:r w:rsidRPr="00CB5AD0">
        <w:rPr>
          <w:rFonts w:ascii="Times New Roman" w:hAnsi="Times New Roman"/>
          <w:sz w:val="24"/>
          <w:szCs w:val="24"/>
        </w:rPr>
        <w:t>e třeba si uvědomit</w:t>
      </w:r>
      <w:r w:rsidR="007F3772" w:rsidRPr="00CB5AD0">
        <w:rPr>
          <w:rFonts w:ascii="Times New Roman" w:hAnsi="Times New Roman"/>
          <w:sz w:val="24"/>
          <w:szCs w:val="24"/>
        </w:rPr>
        <w:t xml:space="preserve"> specifikum</w:t>
      </w:r>
      <w:r w:rsidRPr="00CB5AD0">
        <w:rPr>
          <w:rFonts w:ascii="Times New Roman" w:hAnsi="Times New Roman"/>
          <w:sz w:val="24"/>
          <w:szCs w:val="24"/>
        </w:rPr>
        <w:t xml:space="preserve">, že pro vztahy mezi podnikateli se zásadně použijí </w:t>
      </w:r>
      <w:r w:rsidR="00D14FE9">
        <w:rPr>
          <w:rFonts w:ascii="Times New Roman" w:hAnsi="Times New Roman"/>
          <w:sz w:val="24"/>
          <w:szCs w:val="24"/>
        </w:rPr>
        <w:t>urče</w:t>
      </w:r>
      <w:r w:rsidR="0095261F" w:rsidRPr="00CB5AD0">
        <w:rPr>
          <w:rFonts w:ascii="Times New Roman" w:hAnsi="Times New Roman"/>
          <w:sz w:val="24"/>
          <w:szCs w:val="24"/>
        </w:rPr>
        <w:t xml:space="preserve">né </w:t>
      </w:r>
      <w:r w:rsidRPr="00CB5AD0">
        <w:rPr>
          <w:rFonts w:ascii="Times New Roman" w:hAnsi="Times New Roman"/>
          <w:sz w:val="24"/>
          <w:szCs w:val="24"/>
        </w:rPr>
        <w:t>obchodní zvyklosti před dispozitivními ustanoveními občan</w:t>
      </w:r>
      <w:r w:rsidR="00AE69BB">
        <w:rPr>
          <w:rFonts w:ascii="Times New Roman" w:hAnsi="Times New Roman"/>
          <w:sz w:val="24"/>
          <w:szCs w:val="24"/>
        </w:rPr>
        <w:t>ského</w:t>
      </w:r>
      <w:r w:rsidRPr="00CB5AD0">
        <w:rPr>
          <w:rFonts w:ascii="Times New Roman" w:hAnsi="Times New Roman"/>
          <w:sz w:val="24"/>
          <w:szCs w:val="24"/>
        </w:rPr>
        <w:t xml:space="preserve"> zák</w:t>
      </w:r>
      <w:r w:rsidR="00AE69BB">
        <w:rPr>
          <w:rFonts w:ascii="Times New Roman" w:hAnsi="Times New Roman"/>
          <w:sz w:val="24"/>
          <w:szCs w:val="24"/>
        </w:rPr>
        <w:t>oníku</w:t>
      </w:r>
      <w:r w:rsidRPr="00CB5AD0">
        <w:rPr>
          <w:rFonts w:ascii="Times New Roman" w:hAnsi="Times New Roman"/>
          <w:sz w:val="24"/>
          <w:szCs w:val="24"/>
        </w:rPr>
        <w:t xml:space="preserve"> (pokud to smluvní ujednání nevyloučí). </w:t>
      </w:r>
    </w:p>
    <w:p w14:paraId="233587C3" w14:textId="77777777" w:rsidR="00C97950"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b/>
          <w:sz w:val="24"/>
          <w:szCs w:val="24"/>
        </w:rPr>
        <w:t>Dílo je pojato standardně jako činnost</w:t>
      </w:r>
      <w:r w:rsidR="00CB5AD0">
        <w:rPr>
          <w:rFonts w:ascii="Times New Roman" w:hAnsi="Times New Roman"/>
          <w:b/>
          <w:sz w:val="24"/>
          <w:szCs w:val="24"/>
        </w:rPr>
        <w:t xml:space="preserve">, resp. jako výsledek činnosti </w:t>
      </w:r>
      <w:r w:rsidR="001F3202">
        <w:rPr>
          <w:rFonts w:ascii="Times New Roman" w:hAnsi="Times New Roman"/>
          <w:sz w:val="24"/>
          <w:szCs w:val="24"/>
        </w:rPr>
        <w:t>(vč.</w:t>
      </w:r>
      <w:r w:rsidR="00AE69BB">
        <w:rPr>
          <w:rFonts w:ascii="Times New Roman" w:hAnsi="Times New Roman"/>
          <w:sz w:val="24"/>
          <w:szCs w:val="24"/>
        </w:rPr>
        <w:t xml:space="preserve"> </w:t>
      </w:r>
      <w:r w:rsidR="001F3202">
        <w:rPr>
          <w:rFonts w:ascii="Times New Roman" w:hAnsi="Times New Roman"/>
          <w:sz w:val="24"/>
          <w:szCs w:val="24"/>
        </w:rPr>
        <w:t>provádění demoličních prací</w:t>
      </w:r>
      <w:r w:rsidRPr="00502165">
        <w:rPr>
          <w:rFonts w:ascii="Times New Roman" w:hAnsi="Times New Roman"/>
          <w:sz w:val="24"/>
          <w:szCs w:val="24"/>
        </w:rPr>
        <w:t>), přičemž práce ja</w:t>
      </w:r>
      <w:r w:rsidR="00B16DAC">
        <w:rPr>
          <w:rFonts w:ascii="Times New Roman" w:hAnsi="Times New Roman"/>
          <w:sz w:val="24"/>
          <w:szCs w:val="24"/>
        </w:rPr>
        <w:t>ko plnění smlouvy o dílo se </w:t>
      </w:r>
      <w:r w:rsidRPr="00502165">
        <w:rPr>
          <w:rFonts w:ascii="Times New Roman" w:hAnsi="Times New Roman"/>
          <w:sz w:val="24"/>
          <w:szCs w:val="24"/>
        </w:rPr>
        <w:t xml:space="preserve">od práce poskytované </w:t>
      </w:r>
      <w:r w:rsidRPr="00502165">
        <w:rPr>
          <w:rFonts w:ascii="Times New Roman" w:hAnsi="Times New Roman"/>
          <w:sz w:val="24"/>
          <w:szCs w:val="24"/>
        </w:rPr>
        <w:lastRenderedPageBreak/>
        <w:t>zaměstnancem na základě pracov</w:t>
      </w:r>
      <w:r w:rsidR="002A2713">
        <w:rPr>
          <w:rFonts w:ascii="Times New Roman" w:hAnsi="Times New Roman"/>
          <w:sz w:val="24"/>
          <w:szCs w:val="24"/>
        </w:rPr>
        <w:t>ní smlouvy liší zejména tím, že </w:t>
      </w:r>
      <w:r w:rsidRPr="00502165">
        <w:rPr>
          <w:rFonts w:ascii="Times New Roman" w:hAnsi="Times New Roman"/>
          <w:sz w:val="24"/>
          <w:szCs w:val="24"/>
        </w:rPr>
        <w:t xml:space="preserve">podle smlouvy o dílo vykonává zhotovitel činnost samostatně, podle vlastního rozvrhu, s vlastními prostředky a na vlastní riziko, nepodléhaje zásadně ani soustavnému dozoru, ani řízení objednatele. K tomu je možno uvést, že je přitom celá řada případů, kdy </w:t>
      </w:r>
      <w:r w:rsidR="00971AA6">
        <w:rPr>
          <w:rFonts w:ascii="Times New Roman" w:hAnsi="Times New Roman"/>
          <w:sz w:val="24"/>
          <w:szCs w:val="24"/>
        </w:rPr>
        <w:t xml:space="preserve">však </w:t>
      </w:r>
      <w:r w:rsidR="00B16DAC">
        <w:rPr>
          <w:rFonts w:ascii="Times New Roman" w:hAnsi="Times New Roman"/>
          <w:sz w:val="24"/>
          <w:szCs w:val="24"/>
        </w:rPr>
        <w:t>je </w:t>
      </w:r>
      <w:r w:rsidRPr="00502165">
        <w:rPr>
          <w:rFonts w:ascii="Times New Roman" w:hAnsi="Times New Roman"/>
          <w:sz w:val="24"/>
          <w:szCs w:val="24"/>
        </w:rPr>
        <w:t>prováděn průběžně techn</w:t>
      </w:r>
      <w:r w:rsidR="00CF09FE" w:rsidRPr="00502165">
        <w:rPr>
          <w:rFonts w:ascii="Times New Roman" w:hAnsi="Times New Roman"/>
          <w:sz w:val="24"/>
          <w:szCs w:val="24"/>
        </w:rPr>
        <w:t xml:space="preserve">ický dozor objednatele </w:t>
      </w:r>
      <w:r w:rsidR="00971AA6">
        <w:rPr>
          <w:rFonts w:ascii="Times New Roman" w:hAnsi="Times New Roman"/>
          <w:sz w:val="24"/>
          <w:szCs w:val="24"/>
        </w:rPr>
        <w:t>(</w:t>
      </w:r>
      <w:r w:rsidRPr="00502165">
        <w:rPr>
          <w:rFonts w:ascii="Times New Roman" w:hAnsi="Times New Roman"/>
          <w:sz w:val="24"/>
          <w:szCs w:val="24"/>
        </w:rPr>
        <w:t xml:space="preserve">např. </w:t>
      </w:r>
      <w:r w:rsidR="00971AA6">
        <w:rPr>
          <w:rFonts w:ascii="Times New Roman" w:hAnsi="Times New Roman"/>
          <w:sz w:val="24"/>
          <w:szCs w:val="24"/>
        </w:rPr>
        <w:t>právě ve výstavbě)</w:t>
      </w:r>
      <w:r w:rsidRPr="00502165">
        <w:rPr>
          <w:rFonts w:ascii="Times New Roman" w:hAnsi="Times New Roman"/>
          <w:sz w:val="24"/>
          <w:szCs w:val="24"/>
        </w:rPr>
        <w:t>.</w:t>
      </w:r>
    </w:p>
    <w:p w14:paraId="57A60241" w14:textId="77777777" w:rsidR="00C97950" w:rsidRPr="00CB5AD0" w:rsidRDefault="00C97950" w:rsidP="00BD608E">
      <w:pPr>
        <w:spacing w:before="120" w:after="120" w:line="240" w:lineRule="auto"/>
        <w:ind w:firstLine="709"/>
        <w:jc w:val="both"/>
        <w:rPr>
          <w:rFonts w:ascii="Times New Roman" w:hAnsi="Times New Roman"/>
          <w:sz w:val="24"/>
          <w:szCs w:val="24"/>
        </w:rPr>
      </w:pPr>
      <w:r w:rsidRPr="00CB5AD0">
        <w:rPr>
          <w:rFonts w:ascii="Times New Roman" w:hAnsi="Times New Roman"/>
          <w:sz w:val="24"/>
          <w:szCs w:val="24"/>
        </w:rPr>
        <w:t>Zhotovitel provádí dílo osobně nebo je nechává provést pod svým osobním vedením jen tehdy, je-li to zapotřebí vzhledem k jeho osobním vlastnostem nebo k povaze díla</w:t>
      </w:r>
      <w:r w:rsidR="000F3D6C" w:rsidRPr="00CB5AD0">
        <w:rPr>
          <w:rFonts w:ascii="Times New Roman" w:hAnsi="Times New Roman"/>
          <w:sz w:val="24"/>
          <w:szCs w:val="24"/>
        </w:rPr>
        <w:t>, anebo pokud to vyplývá z obchodních zvyklostí či ujednání ve smlouvě.</w:t>
      </w:r>
      <w:r w:rsidRPr="00CB5AD0">
        <w:rPr>
          <w:rFonts w:ascii="Times New Roman" w:hAnsi="Times New Roman"/>
          <w:sz w:val="24"/>
          <w:szCs w:val="24"/>
        </w:rPr>
        <w:t xml:space="preserve"> Nejedná-li se o takový případ, může zhotovitel pověřit provedením nebo vedením díla jinou osobu, pak </w:t>
      </w:r>
      <w:r w:rsidR="00971AA6" w:rsidRPr="00CB5AD0">
        <w:rPr>
          <w:rFonts w:ascii="Times New Roman" w:hAnsi="Times New Roman"/>
          <w:sz w:val="24"/>
          <w:szCs w:val="24"/>
        </w:rPr>
        <w:t xml:space="preserve">však </w:t>
      </w:r>
      <w:r w:rsidRPr="00CB5AD0">
        <w:rPr>
          <w:rFonts w:ascii="Times New Roman" w:hAnsi="Times New Roman"/>
          <w:sz w:val="24"/>
          <w:szCs w:val="24"/>
        </w:rPr>
        <w:t>odpovídá za řádné plnění jako by dílo provedl sám.</w:t>
      </w:r>
    </w:p>
    <w:p w14:paraId="16B16B9B" w14:textId="77777777" w:rsidR="00D14FE9" w:rsidRDefault="000F3D6C" w:rsidP="00BD608E">
      <w:pPr>
        <w:spacing w:after="0" w:line="240" w:lineRule="auto"/>
        <w:ind w:firstLine="709"/>
        <w:jc w:val="both"/>
        <w:rPr>
          <w:rFonts w:ascii="Times New Roman" w:hAnsi="Times New Roman"/>
          <w:sz w:val="24"/>
          <w:szCs w:val="24"/>
        </w:rPr>
      </w:pPr>
      <w:r w:rsidRPr="00F024D0">
        <w:rPr>
          <w:rFonts w:ascii="Times New Roman" w:hAnsi="Times New Roman"/>
          <w:sz w:val="24"/>
          <w:szCs w:val="24"/>
        </w:rPr>
        <w:t xml:space="preserve">V praxi se lze potkat stále častěji s tím, že objednatelé trvají na provedení díla vybraným zhotovitelem, neboť ho vybrali právě pro jeho schopnost provést dílo v požadované kvalitě. U dodávky staveb se to projevuje například </w:t>
      </w:r>
      <w:r w:rsidR="00CB5AD0" w:rsidRPr="00F024D0">
        <w:rPr>
          <w:rFonts w:ascii="Times New Roman" w:hAnsi="Times New Roman"/>
          <w:sz w:val="24"/>
          <w:szCs w:val="24"/>
        </w:rPr>
        <w:t xml:space="preserve">i </w:t>
      </w:r>
      <w:r w:rsidRPr="00F024D0">
        <w:rPr>
          <w:rFonts w:ascii="Times New Roman" w:hAnsi="Times New Roman"/>
          <w:sz w:val="24"/>
          <w:szCs w:val="24"/>
        </w:rPr>
        <w:t>tím, že</w:t>
      </w:r>
      <w:r w:rsidR="002822B1" w:rsidRPr="00F024D0">
        <w:rPr>
          <w:rFonts w:ascii="Times New Roman" w:hAnsi="Times New Roman"/>
          <w:sz w:val="24"/>
          <w:szCs w:val="24"/>
        </w:rPr>
        <w:t xml:space="preserve"> </w:t>
      </w:r>
      <w:r w:rsidRPr="00F024D0">
        <w:rPr>
          <w:rFonts w:ascii="Times New Roman" w:hAnsi="Times New Roman"/>
          <w:sz w:val="24"/>
          <w:szCs w:val="24"/>
        </w:rPr>
        <w:t>objednatelé</w:t>
      </w:r>
      <w:r w:rsidR="002822B1" w:rsidRPr="00F024D0">
        <w:rPr>
          <w:rFonts w:ascii="Times New Roman" w:hAnsi="Times New Roman"/>
          <w:sz w:val="24"/>
          <w:szCs w:val="24"/>
        </w:rPr>
        <w:t xml:space="preserve"> schvalují subdodavatele anebo </w:t>
      </w:r>
      <w:r w:rsidRPr="00F024D0">
        <w:rPr>
          <w:rFonts w:ascii="Times New Roman" w:hAnsi="Times New Roman"/>
          <w:sz w:val="24"/>
          <w:szCs w:val="24"/>
        </w:rPr>
        <w:t xml:space="preserve">trvají na jmenovité nominaci konkrétního stavbyvedoucího. </w:t>
      </w:r>
      <w:r w:rsidR="002822B1" w:rsidRPr="00F024D0">
        <w:rPr>
          <w:rFonts w:ascii="Times New Roman" w:hAnsi="Times New Roman"/>
          <w:sz w:val="24"/>
          <w:szCs w:val="24"/>
        </w:rPr>
        <w:t xml:space="preserve">Je to důsledek </w:t>
      </w:r>
      <w:r w:rsidR="00CB5AD0" w:rsidRPr="00F024D0">
        <w:rPr>
          <w:rFonts w:ascii="Times New Roman" w:hAnsi="Times New Roman"/>
          <w:sz w:val="24"/>
          <w:szCs w:val="24"/>
        </w:rPr>
        <w:t xml:space="preserve">ne vždy dobrých </w:t>
      </w:r>
      <w:r w:rsidR="002822B1" w:rsidRPr="00F024D0">
        <w:rPr>
          <w:rFonts w:ascii="Times New Roman" w:hAnsi="Times New Roman"/>
          <w:sz w:val="24"/>
          <w:szCs w:val="24"/>
        </w:rPr>
        <w:t>zkušeností s </w:t>
      </w:r>
      <w:r w:rsidR="00CB5AD0" w:rsidRPr="00F024D0">
        <w:rPr>
          <w:rFonts w:ascii="Times New Roman" w:hAnsi="Times New Roman"/>
          <w:sz w:val="24"/>
          <w:szCs w:val="24"/>
        </w:rPr>
        <w:t>„</w:t>
      </w:r>
      <w:r w:rsidR="002822B1" w:rsidRPr="00F024D0">
        <w:rPr>
          <w:rFonts w:ascii="Times New Roman" w:hAnsi="Times New Roman"/>
          <w:sz w:val="24"/>
          <w:szCs w:val="24"/>
        </w:rPr>
        <w:t>manažerským</w:t>
      </w:r>
      <w:r w:rsidR="00CB5AD0" w:rsidRPr="00F024D0">
        <w:rPr>
          <w:rFonts w:ascii="Times New Roman" w:hAnsi="Times New Roman"/>
          <w:sz w:val="24"/>
          <w:szCs w:val="24"/>
        </w:rPr>
        <w:t>“</w:t>
      </w:r>
      <w:r w:rsidR="002822B1" w:rsidRPr="00F024D0">
        <w:rPr>
          <w:rFonts w:ascii="Times New Roman" w:hAnsi="Times New Roman"/>
          <w:sz w:val="24"/>
          <w:szCs w:val="24"/>
        </w:rPr>
        <w:t xml:space="preserve"> dodáváním staveb. </w:t>
      </w:r>
    </w:p>
    <w:p w14:paraId="6FBA80CA" w14:textId="77777777" w:rsidR="000F3D6C" w:rsidRPr="008B0DB9" w:rsidRDefault="000F3D6C" w:rsidP="00BD608E">
      <w:pPr>
        <w:spacing w:after="0" w:line="240" w:lineRule="auto"/>
        <w:ind w:firstLine="709"/>
        <w:jc w:val="both"/>
        <w:rPr>
          <w:rFonts w:ascii="Times New Roman" w:hAnsi="Times New Roman"/>
          <w:sz w:val="24"/>
          <w:szCs w:val="24"/>
        </w:rPr>
      </w:pPr>
      <w:r w:rsidRPr="00F024D0">
        <w:rPr>
          <w:rFonts w:ascii="Times New Roman" w:hAnsi="Times New Roman"/>
          <w:sz w:val="24"/>
          <w:szCs w:val="24"/>
        </w:rPr>
        <w:t>Velmi specifické je to</w:t>
      </w:r>
      <w:r w:rsidR="00D14FE9">
        <w:rPr>
          <w:rFonts w:ascii="Times New Roman" w:hAnsi="Times New Roman"/>
          <w:sz w:val="24"/>
          <w:szCs w:val="24"/>
        </w:rPr>
        <w:t xml:space="preserve"> také</w:t>
      </w:r>
      <w:r w:rsidRPr="00F024D0">
        <w:rPr>
          <w:rFonts w:ascii="Times New Roman" w:hAnsi="Times New Roman"/>
          <w:sz w:val="24"/>
          <w:szCs w:val="24"/>
        </w:rPr>
        <w:t xml:space="preserve"> při dodávání a implementaci softwarových systémů (například informačního systému), kdy jednání o obsazení implementačního týmu bývají jedna z nejsložitějších. Je </w:t>
      </w:r>
      <w:r w:rsidR="002822B1" w:rsidRPr="00F024D0">
        <w:rPr>
          <w:rFonts w:ascii="Times New Roman" w:hAnsi="Times New Roman"/>
          <w:sz w:val="24"/>
          <w:szCs w:val="24"/>
        </w:rPr>
        <w:t xml:space="preserve">to </w:t>
      </w:r>
      <w:r w:rsidRPr="00F024D0">
        <w:rPr>
          <w:rFonts w:ascii="Times New Roman" w:hAnsi="Times New Roman"/>
          <w:sz w:val="24"/>
          <w:szCs w:val="24"/>
        </w:rPr>
        <w:t xml:space="preserve">důsledek </w:t>
      </w:r>
      <w:r w:rsidR="001C6942">
        <w:rPr>
          <w:rFonts w:ascii="Times New Roman" w:hAnsi="Times New Roman"/>
          <w:sz w:val="24"/>
          <w:szCs w:val="24"/>
        </w:rPr>
        <w:t>dřívější</w:t>
      </w:r>
      <w:r w:rsidRPr="00F024D0">
        <w:rPr>
          <w:rFonts w:ascii="Times New Roman" w:hAnsi="Times New Roman"/>
          <w:sz w:val="24"/>
          <w:szCs w:val="24"/>
        </w:rPr>
        <w:t xml:space="preserve"> praxe, kdy </w:t>
      </w:r>
      <w:r w:rsidR="007A240C">
        <w:rPr>
          <w:rFonts w:ascii="Times New Roman" w:hAnsi="Times New Roman"/>
          <w:sz w:val="24"/>
          <w:szCs w:val="24"/>
        </w:rPr>
        <w:t>softwarové společnosti</w:t>
      </w:r>
      <w:r w:rsidR="002822B1" w:rsidRPr="008B0DB9">
        <w:rPr>
          <w:rFonts w:ascii="Times New Roman" w:hAnsi="Times New Roman"/>
          <w:sz w:val="24"/>
          <w:szCs w:val="24"/>
        </w:rPr>
        <w:t xml:space="preserve"> posílají</w:t>
      </w:r>
      <w:r w:rsidR="00F024D0" w:rsidRPr="008B0DB9">
        <w:rPr>
          <w:rFonts w:ascii="Times New Roman" w:hAnsi="Times New Roman"/>
          <w:sz w:val="24"/>
          <w:szCs w:val="24"/>
        </w:rPr>
        <w:t xml:space="preserve"> mnohdy</w:t>
      </w:r>
      <w:r w:rsidR="002822B1" w:rsidRPr="008B0DB9">
        <w:rPr>
          <w:rFonts w:ascii="Times New Roman" w:hAnsi="Times New Roman"/>
          <w:sz w:val="24"/>
          <w:szCs w:val="24"/>
        </w:rPr>
        <w:t xml:space="preserve"> k</w:t>
      </w:r>
      <w:r w:rsidR="00F024D0" w:rsidRPr="008B0DB9">
        <w:rPr>
          <w:rFonts w:ascii="Times New Roman" w:hAnsi="Times New Roman"/>
          <w:sz w:val="24"/>
          <w:szCs w:val="24"/>
        </w:rPr>
        <w:t xml:space="preserve"> nabídce a </w:t>
      </w:r>
      <w:r w:rsidR="002822B1" w:rsidRPr="008B0DB9">
        <w:rPr>
          <w:rFonts w:ascii="Times New Roman" w:hAnsi="Times New Roman"/>
          <w:sz w:val="24"/>
          <w:szCs w:val="24"/>
        </w:rPr>
        <w:t xml:space="preserve">prezentaci programu </w:t>
      </w:r>
      <w:r w:rsidR="00AE69BB" w:rsidRPr="008B0DB9">
        <w:rPr>
          <w:rFonts w:ascii="Times New Roman" w:hAnsi="Times New Roman"/>
          <w:sz w:val="24"/>
          <w:szCs w:val="24"/>
        </w:rPr>
        <w:t xml:space="preserve">manažerskou </w:t>
      </w:r>
      <w:r w:rsidR="00F024D0" w:rsidRPr="008B0DB9">
        <w:rPr>
          <w:rFonts w:ascii="Times New Roman" w:hAnsi="Times New Roman"/>
          <w:sz w:val="24"/>
          <w:szCs w:val="24"/>
        </w:rPr>
        <w:t>„</w:t>
      </w:r>
      <w:r w:rsidR="002822B1" w:rsidRPr="008B0DB9">
        <w:rPr>
          <w:rFonts w:ascii="Times New Roman" w:hAnsi="Times New Roman"/>
          <w:sz w:val="24"/>
          <w:szCs w:val="24"/>
        </w:rPr>
        <w:t>první ligu</w:t>
      </w:r>
      <w:r w:rsidR="00F024D0" w:rsidRPr="008B0DB9">
        <w:rPr>
          <w:rFonts w:ascii="Times New Roman" w:hAnsi="Times New Roman"/>
          <w:sz w:val="24"/>
          <w:szCs w:val="24"/>
        </w:rPr>
        <w:t>“</w:t>
      </w:r>
      <w:r w:rsidR="002822B1" w:rsidRPr="008B0DB9">
        <w:rPr>
          <w:rFonts w:ascii="Times New Roman" w:hAnsi="Times New Roman"/>
          <w:sz w:val="24"/>
          <w:szCs w:val="24"/>
        </w:rPr>
        <w:t xml:space="preserve"> a na </w:t>
      </w:r>
      <w:r w:rsidR="00F024D0" w:rsidRPr="008B0DB9">
        <w:rPr>
          <w:rFonts w:ascii="Times New Roman" w:hAnsi="Times New Roman"/>
          <w:sz w:val="24"/>
          <w:szCs w:val="24"/>
        </w:rPr>
        <w:t xml:space="preserve">samotnou </w:t>
      </w:r>
      <w:r w:rsidR="002822B1" w:rsidRPr="008B0DB9">
        <w:rPr>
          <w:rFonts w:ascii="Times New Roman" w:hAnsi="Times New Roman"/>
          <w:sz w:val="24"/>
          <w:szCs w:val="24"/>
        </w:rPr>
        <w:t xml:space="preserve">implementaci </w:t>
      </w:r>
      <w:r w:rsidR="00F024D0" w:rsidRPr="008B0DB9">
        <w:rPr>
          <w:rFonts w:ascii="Times New Roman" w:hAnsi="Times New Roman"/>
          <w:sz w:val="24"/>
          <w:szCs w:val="24"/>
        </w:rPr>
        <w:t>pak „</w:t>
      </w:r>
      <w:r w:rsidR="00B843FC">
        <w:rPr>
          <w:rFonts w:ascii="Times New Roman" w:hAnsi="Times New Roman"/>
          <w:sz w:val="24"/>
          <w:szCs w:val="24"/>
        </w:rPr>
        <w:t>ligu desátou“</w:t>
      </w:r>
      <w:r w:rsidR="002822B1" w:rsidRPr="008B0DB9">
        <w:rPr>
          <w:rFonts w:ascii="Times New Roman" w:hAnsi="Times New Roman"/>
          <w:sz w:val="24"/>
          <w:szCs w:val="24"/>
        </w:rPr>
        <w:t xml:space="preserve">. </w:t>
      </w:r>
    </w:p>
    <w:p w14:paraId="50A31641" w14:textId="77777777" w:rsidR="00EB6EF9"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Velmi často je k provedení díla</w:t>
      </w:r>
      <w:r w:rsidR="00971AA6">
        <w:rPr>
          <w:rFonts w:ascii="Times New Roman" w:hAnsi="Times New Roman"/>
          <w:sz w:val="24"/>
          <w:szCs w:val="24"/>
        </w:rPr>
        <w:t xml:space="preserve"> potřebná součinnost objednatele</w:t>
      </w:r>
      <w:r w:rsidR="00692CEE">
        <w:rPr>
          <w:rFonts w:ascii="Times New Roman" w:hAnsi="Times New Roman"/>
          <w:sz w:val="24"/>
          <w:szCs w:val="24"/>
        </w:rPr>
        <w:t xml:space="preserve"> v různých formách (</w:t>
      </w:r>
      <w:r w:rsidRPr="00502165">
        <w:rPr>
          <w:rFonts w:ascii="Times New Roman" w:hAnsi="Times New Roman"/>
          <w:sz w:val="24"/>
          <w:szCs w:val="24"/>
        </w:rPr>
        <w:t xml:space="preserve">umožnit vstup do </w:t>
      </w:r>
      <w:r w:rsidR="002D3BCD">
        <w:rPr>
          <w:rFonts w:ascii="Times New Roman" w:hAnsi="Times New Roman"/>
          <w:sz w:val="24"/>
          <w:szCs w:val="24"/>
        </w:rPr>
        <w:t xml:space="preserve">závodu, objektu, </w:t>
      </w:r>
      <w:r w:rsidRPr="00502165">
        <w:rPr>
          <w:rFonts w:ascii="Times New Roman" w:hAnsi="Times New Roman"/>
          <w:sz w:val="24"/>
          <w:szCs w:val="24"/>
        </w:rPr>
        <w:t>domu nebo bytu, předat staveniště atp.). Občan</w:t>
      </w:r>
      <w:r w:rsidR="00AE69BB">
        <w:rPr>
          <w:rFonts w:ascii="Times New Roman" w:hAnsi="Times New Roman"/>
          <w:sz w:val="24"/>
          <w:szCs w:val="24"/>
        </w:rPr>
        <w:t>ský</w:t>
      </w:r>
      <w:r w:rsidRPr="00502165">
        <w:rPr>
          <w:rFonts w:ascii="Times New Roman" w:hAnsi="Times New Roman"/>
          <w:sz w:val="24"/>
          <w:szCs w:val="24"/>
        </w:rPr>
        <w:t xml:space="preserve"> zák</w:t>
      </w:r>
      <w:r w:rsidR="00AE69BB">
        <w:rPr>
          <w:rFonts w:ascii="Times New Roman" w:hAnsi="Times New Roman"/>
          <w:sz w:val="24"/>
          <w:szCs w:val="24"/>
        </w:rPr>
        <w:t>oník</w:t>
      </w:r>
      <w:r w:rsidRPr="00502165">
        <w:rPr>
          <w:rFonts w:ascii="Times New Roman" w:hAnsi="Times New Roman"/>
          <w:sz w:val="24"/>
          <w:szCs w:val="24"/>
        </w:rPr>
        <w:t xml:space="preserve"> řeší na obecné úrovni různé aspekty těchto situací. Zhotovitel není příkazníkem objednatele, nepodléhá tudíž zásadně jeho pokynům, může to však být v určitém rozsahu ujednáno. Stejně tak může (a někdy pro určité případy musí) být ujednáno, že objednatel dodá zhotoviteli věc nebo materiál k provedení díla apod. Pro tyto případy je převzato řešení, že zhotovitel jako osoba, která dílo provádí na svoji odpovědnost, musí případné příkazy objednatele stejně jako věci případně objednatelem k provedení díla předané s dostatečnou péčí prověřit a upozornit na jejich případné vady.</w:t>
      </w:r>
    </w:p>
    <w:p w14:paraId="1B99A39E"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Řešena je i situace, kdy objednatel, ač k tomu smluvně zavázán, věc</w:t>
      </w:r>
      <w:r w:rsidR="00971AA6">
        <w:rPr>
          <w:rFonts w:ascii="Times New Roman" w:hAnsi="Times New Roman"/>
          <w:sz w:val="24"/>
          <w:szCs w:val="24"/>
        </w:rPr>
        <w:t>, kterou měl zhotoviteli dodat</w:t>
      </w:r>
      <w:r w:rsidR="007F3772">
        <w:rPr>
          <w:rFonts w:ascii="Times New Roman" w:hAnsi="Times New Roman"/>
          <w:sz w:val="24"/>
          <w:szCs w:val="24"/>
        </w:rPr>
        <w:t xml:space="preserve"> jako protiplnění</w:t>
      </w:r>
      <w:r w:rsidR="00971AA6">
        <w:rPr>
          <w:rFonts w:ascii="Times New Roman" w:hAnsi="Times New Roman"/>
          <w:sz w:val="24"/>
          <w:szCs w:val="24"/>
        </w:rPr>
        <w:t>,</w:t>
      </w:r>
      <w:r w:rsidRPr="00502165">
        <w:rPr>
          <w:rFonts w:ascii="Times New Roman" w:hAnsi="Times New Roman"/>
          <w:sz w:val="24"/>
          <w:szCs w:val="24"/>
        </w:rPr>
        <w:t xml:space="preserve"> nedodá.</w:t>
      </w:r>
    </w:p>
    <w:p w14:paraId="70269C5E"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Právě proto, že je pravidlem, že zhotovitel při provádění díla příkazům objednatele nepodléhá, musí zákon vyhradit objednateli právo kontroly nad prováděním díla. </w:t>
      </w:r>
      <w:r w:rsidR="00692CEE">
        <w:rPr>
          <w:rFonts w:ascii="Times New Roman" w:hAnsi="Times New Roman"/>
          <w:sz w:val="24"/>
          <w:szCs w:val="24"/>
        </w:rPr>
        <w:t>V tom směru se přejímá dřívější</w:t>
      </w:r>
      <w:r w:rsidRPr="00502165">
        <w:rPr>
          <w:rFonts w:ascii="Times New Roman" w:hAnsi="Times New Roman"/>
          <w:sz w:val="24"/>
          <w:szCs w:val="24"/>
        </w:rPr>
        <w:t xml:space="preserve"> pojetí občan</w:t>
      </w:r>
      <w:r w:rsidR="00AE69BB">
        <w:rPr>
          <w:rFonts w:ascii="Times New Roman" w:hAnsi="Times New Roman"/>
          <w:sz w:val="24"/>
          <w:szCs w:val="24"/>
        </w:rPr>
        <w:t>ského</w:t>
      </w:r>
      <w:r w:rsidRPr="00502165">
        <w:rPr>
          <w:rFonts w:ascii="Times New Roman" w:hAnsi="Times New Roman"/>
          <w:sz w:val="24"/>
          <w:szCs w:val="24"/>
        </w:rPr>
        <w:t xml:space="preserve"> zák</w:t>
      </w:r>
      <w:r w:rsidR="00AE69BB">
        <w:rPr>
          <w:rFonts w:ascii="Times New Roman" w:hAnsi="Times New Roman"/>
          <w:sz w:val="24"/>
          <w:szCs w:val="24"/>
        </w:rPr>
        <w:t>oníku</w:t>
      </w:r>
      <w:r w:rsidRPr="00502165">
        <w:rPr>
          <w:rFonts w:ascii="Times New Roman" w:hAnsi="Times New Roman"/>
          <w:sz w:val="24"/>
          <w:szCs w:val="24"/>
        </w:rPr>
        <w:t xml:space="preserve"> a obchod</w:t>
      </w:r>
      <w:r w:rsidR="00AE69BB">
        <w:rPr>
          <w:rFonts w:ascii="Times New Roman" w:hAnsi="Times New Roman"/>
          <w:sz w:val="24"/>
          <w:szCs w:val="24"/>
        </w:rPr>
        <w:t>ního</w:t>
      </w:r>
      <w:r w:rsidRPr="00502165">
        <w:rPr>
          <w:rFonts w:ascii="Times New Roman" w:hAnsi="Times New Roman"/>
          <w:sz w:val="24"/>
          <w:szCs w:val="24"/>
        </w:rPr>
        <w:t xml:space="preserve"> zák</w:t>
      </w:r>
      <w:r w:rsidR="008B0DB9">
        <w:rPr>
          <w:rFonts w:ascii="Times New Roman" w:hAnsi="Times New Roman"/>
          <w:sz w:val="24"/>
          <w:szCs w:val="24"/>
        </w:rPr>
        <w:t>o</w:t>
      </w:r>
      <w:r w:rsidR="00AE69BB">
        <w:rPr>
          <w:rFonts w:ascii="Times New Roman" w:hAnsi="Times New Roman"/>
          <w:sz w:val="24"/>
          <w:szCs w:val="24"/>
        </w:rPr>
        <w:t>níku</w:t>
      </w:r>
      <w:r w:rsidR="00971AA6">
        <w:rPr>
          <w:rFonts w:ascii="Times New Roman" w:hAnsi="Times New Roman"/>
          <w:sz w:val="24"/>
          <w:szCs w:val="24"/>
        </w:rPr>
        <w:t xml:space="preserve"> a objednatel právo kontroly má. </w:t>
      </w:r>
    </w:p>
    <w:p w14:paraId="1449B64A"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Povinnost provést dílo zhotovitel splní jeho dokončením a předáním, své povinnosti objednatel splní převzetím a zaplacením ceny. Řeší se také </w:t>
      </w:r>
      <w:r w:rsidR="009E020E">
        <w:rPr>
          <w:rFonts w:ascii="Times New Roman" w:hAnsi="Times New Roman"/>
          <w:sz w:val="24"/>
          <w:szCs w:val="24"/>
        </w:rPr>
        <w:t xml:space="preserve">ty </w:t>
      </w:r>
      <w:r w:rsidRPr="00502165">
        <w:rPr>
          <w:rFonts w:ascii="Times New Roman" w:hAnsi="Times New Roman"/>
          <w:sz w:val="24"/>
          <w:szCs w:val="24"/>
        </w:rPr>
        <w:t>zvláštní případy, kdy je dílo předáváno po částech, kdy je cena určena jen odhadem, kdy je dílo z různých příčin zmařeno apod.</w:t>
      </w:r>
    </w:p>
    <w:p w14:paraId="6AE2FD56"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Pokud jde o vady díla, odkazuje se shodně s dřívějšími úpravami na přiměřená použití ustanovení o kupní smlouvě. </w:t>
      </w:r>
    </w:p>
    <w:p w14:paraId="211DBEE2" w14:textId="77777777" w:rsidR="009E020E" w:rsidRDefault="009E020E" w:rsidP="00BD608E">
      <w:pPr>
        <w:spacing w:before="120" w:after="120" w:line="240" w:lineRule="auto"/>
        <w:ind w:firstLine="709"/>
        <w:jc w:val="both"/>
        <w:rPr>
          <w:rFonts w:ascii="Times New Roman" w:hAnsi="Times New Roman"/>
          <w:sz w:val="24"/>
          <w:szCs w:val="24"/>
        </w:rPr>
      </w:pPr>
      <w:r>
        <w:rPr>
          <w:rFonts w:ascii="Times New Roman" w:hAnsi="Times New Roman"/>
          <w:sz w:val="24"/>
          <w:szCs w:val="24"/>
        </w:rPr>
        <w:t xml:space="preserve">Dnes </w:t>
      </w:r>
      <w:r w:rsidR="00C97950" w:rsidRPr="00502165">
        <w:rPr>
          <w:rFonts w:ascii="Times New Roman" w:hAnsi="Times New Roman"/>
          <w:sz w:val="24"/>
          <w:szCs w:val="24"/>
        </w:rPr>
        <w:t xml:space="preserve">jde </w:t>
      </w:r>
      <w:r>
        <w:rPr>
          <w:rFonts w:ascii="Times New Roman" w:hAnsi="Times New Roman"/>
          <w:sz w:val="24"/>
          <w:szCs w:val="24"/>
        </w:rPr>
        <w:t xml:space="preserve">u smlouvy o dílo </w:t>
      </w:r>
      <w:r w:rsidR="00AE69BB">
        <w:rPr>
          <w:rFonts w:ascii="Times New Roman" w:hAnsi="Times New Roman"/>
          <w:sz w:val="24"/>
          <w:szCs w:val="24"/>
        </w:rPr>
        <w:t xml:space="preserve">i </w:t>
      </w:r>
      <w:r w:rsidR="00C97950" w:rsidRPr="00502165">
        <w:rPr>
          <w:rFonts w:ascii="Times New Roman" w:hAnsi="Times New Roman"/>
          <w:sz w:val="24"/>
          <w:szCs w:val="24"/>
        </w:rPr>
        <w:t>o činn</w:t>
      </w:r>
      <w:r w:rsidR="005C0DD6">
        <w:rPr>
          <w:rFonts w:ascii="Times New Roman" w:hAnsi="Times New Roman"/>
          <w:sz w:val="24"/>
          <w:szCs w:val="24"/>
        </w:rPr>
        <w:t>ost</w:t>
      </w:r>
      <w:r>
        <w:rPr>
          <w:rFonts w:ascii="Times New Roman" w:hAnsi="Times New Roman"/>
          <w:sz w:val="24"/>
          <w:szCs w:val="24"/>
        </w:rPr>
        <w:t xml:space="preserve">, která </w:t>
      </w:r>
      <w:r w:rsidR="00C97950" w:rsidRPr="00502165">
        <w:rPr>
          <w:rFonts w:ascii="Times New Roman" w:hAnsi="Times New Roman"/>
          <w:sz w:val="24"/>
          <w:szCs w:val="24"/>
        </w:rPr>
        <w:t xml:space="preserve">nemusí </w:t>
      </w:r>
      <w:r w:rsidR="00AE69BB">
        <w:rPr>
          <w:rFonts w:ascii="Times New Roman" w:hAnsi="Times New Roman"/>
          <w:sz w:val="24"/>
          <w:szCs w:val="24"/>
        </w:rPr>
        <w:t xml:space="preserve">být </w:t>
      </w:r>
      <w:r w:rsidR="00C97950" w:rsidRPr="00502165">
        <w:rPr>
          <w:rFonts w:ascii="Times New Roman" w:hAnsi="Times New Roman"/>
          <w:sz w:val="24"/>
          <w:szCs w:val="24"/>
        </w:rPr>
        <w:t xml:space="preserve">hmotně zachycená. </w:t>
      </w:r>
    </w:p>
    <w:p w14:paraId="0D30BAA6"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Protože nová právní úprava vychází z dosavadní </w:t>
      </w:r>
      <w:r w:rsidR="00DD4D7C">
        <w:rPr>
          <w:rFonts w:ascii="Times New Roman" w:hAnsi="Times New Roman"/>
          <w:sz w:val="24"/>
          <w:szCs w:val="24"/>
        </w:rPr>
        <w:t>úpravy obchodněprávní,</w:t>
      </w:r>
      <w:r w:rsidR="00571FC6">
        <w:rPr>
          <w:rFonts w:ascii="Times New Roman" w:hAnsi="Times New Roman"/>
          <w:sz w:val="24"/>
          <w:szCs w:val="24"/>
        </w:rPr>
        <w:t xml:space="preserve"> jeví se více sroz</w:t>
      </w:r>
      <w:r w:rsidR="00DD4D7C">
        <w:rPr>
          <w:rFonts w:ascii="Times New Roman" w:hAnsi="Times New Roman"/>
          <w:sz w:val="24"/>
          <w:szCs w:val="24"/>
        </w:rPr>
        <w:t>umitelná</w:t>
      </w:r>
      <w:r w:rsidRPr="00502165">
        <w:rPr>
          <w:rFonts w:ascii="Times New Roman" w:hAnsi="Times New Roman"/>
          <w:sz w:val="24"/>
          <w:szCs w:val="24"/>
        </w:rPr>
        <w:t xml:space="preserve"> pro podnikatelskou než pro občanskou sféru. </w:t>
      </w:r>
    </w:p>
    <w:p w14:paraId="21751DEA"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b/>
          <w:sz w:val="24"/>
          <w:szCs w:val="24"/>
        </w:rPr>
        <w:t>Smlouva o dílo se začasté využívá právě ve výstavbě, kde je východiskem zvládnutí pojmového aparátu</w:t>
      </w:r>
      <w:r w:rsidRPr="00502165">
        <w:rPr>
          <w:rFonts w:ascii="Times New Roman" w:hAnsi="Times New Roman"/>
          <w:sz w:val="24"/>
          <w:szCs w:val="24"/>
        </w:rPr>
        <w:t>, který se vytvořil a kde použití příslušného pojmu s jeho daným obsahem</w:t>
      </w:r>
      <w:r w:rsidR="007C3CFC">
        <w:rPr>
          <w:rFonts w:ascii="Times New Roman" w:hAnsi="Times New Roman"/>
          <w:sz w:val="24"/>
          <w:szCs w:val="24"/>
        </w:rPr>
        <w:t xml:space="preserve">, </w:t>
      </w:r>
      <w:r w:rsidR="007C3CFC">
        <w:rPr>
          <w:rFonts w:ascii="Times New Roman" w:hAnsi="Times New Roman"/>
          <w:sz w:val="24"/>
          <w:szCs w:val="24"/>
        </w:rPr>
        <w:lastRenderedPageBreak/>
        <w:t>začasto</w:t>
      </w:r>
      <w:r w:rsidR="009E020E">
        <w:rPr>
          <w:rFonts w:ascii="Times New Roman" w:hAnsi="Times New Roman"/>
          <w:sz w:val="24"/>
          <w:szCs w:val="24"/>
        </w:rPr>
        <w:t xml:space="preserve"> </w:t>
      </w:r>
      <w:r w:rsidRPr="00502165">
        <w:rPr>
          <w:rFonts w:ascii="Times New Roman" w:hAnsi="Times New Roman"/>
          <w:sz w:val="24"/>
          <w:szCs w:val="24"/>
        </w:rPr>
        <w:t>vytvořeným jako obchodní zvyklost</w:t>
      </w:r>
      <w:r w:rsidR="009E020E">
        <w:rPr>
          <w:rFonts w:ascii="Times New Roman" w:hAnsi="Times New Roman"/>
          <w:sz w:val="24"/>
          <w:szCs w:val="24"/>
        </w:rPr>
        <w:t>,</w:t>
      </w:r>
      <w:r w:rsidRPr="00502165">
        <w:rPr>
          <w:rFonts w:ascii="Times New Roman" w:hAnsi="Times New Roman"/>
          <w:sz w:val="24"/>
          <w:szCs w:val="24"/>
        </w:rPr>
        <w:t xml:space="preserve"> může být východiskem pro stanovení povinnosti některé ze smluvních stran. Proto se věnujeme nejprve těmto otázkám. </w:t>
      </w:r>
    </w:p>
    <w:p w14:paraId="250968E9" w14:textId="31B33272" w:rsidR="00A027C2" w:rsidRPr="008B0DB9"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Stavbou se rozumí stavební dílo bez zřetele na jeho stavebně technické provedení, účel a dobu </w:t>
      </w:r>
      <w:r w:rsidRPr="00364177">
        <w:rPr>
          <w:rFonts w:ascii="Times New Roman" w:hAnsi="Times New Roman"/>
          <w:sz w:val="24"/>
          <w:szCs w:val="24"/>
        </w:rPr>
        <w:t>trvání. Kromě</w:t>
      </w:r>
      <w:r w:rsidR="00A44347">
        <w:rPr>
          <w:rFonts w:ascii="Times New Roman" w:hAnsi="Times New Roman"/>
          <w:sz w:val="24"/>
          <w:szCs w:val="24"/>
        </w:rPr>
        <w:t xml:space="preserve"> </w:t>
      </w:r>
      <w:r w:rsidRPr="00364177">
        <w:rPr>
          <w:rFonts w:ascii="Times New Roman" w:hAnsi="Times New Roman"/>
          <w:sz w:val="24"/>
          <w:szCs w:val="24"/>
        </w:rPr>
        <w:t xml:space="preserve">jednoduchých či liniových staveb, se stavba </w:t>
      </w:r>
      <w:r w:rsidR="002822B1" w:rsidRPr="00364177">
        <w:rPr>
          <w:rFonts w:ascii="Times New Roman" w:hAnsi="Times New Roman"/>
          <w:sz w:val="24"/>
          <w:szCs w:val="24"/>
        </w:rPr>
        <w:t xml:space="preserve">(zvláště pak průmyslového charakteru) </w:t>
      </w:r>
      <w:r w:rsidRPr="00364177">
        <w:rPr>
          <w:rFonts w:ascii="Times New Roman" w:hAnsi="Times New Roman"/>
          <w:sz w:val="24"/>
          <w:szCs w:val="24"/>
        </w:rPr>
        <w:t>pravidelně člení na: stavební část stavby (která však zahrnuje i jiné než stavební dodávky, a to ty dodávky, které do stavební části přísluší, např. světelné elektroinstalace, zdravotní techniku, rozvody vytápění apod.) a technologi</w:t>
      </w:r>
      <w:r w:rsidR="009E020E" w:rsidRPr="00364177">
        <w:rPr>
          <w:rFonts w:ascii="Times New Roman" w:hAnsi="Times New Roman"/>
          <w:sz w:val="24"/>
          <w:szCs w:val="24"/>
        </w:rPr>
        <w:t>ckou část stavby (nazývanou též </w:t>
      </w:r>
      <w:r w:rsidRPr="00364177">
        <w:rPr>
          <w:rFonts w:ascii="Times New Roman" w:hAnsi="Times New Roman"/>
          <w:sz w:val="24"/>
          <w:szCs w:val="24"/>
        </w:rPr>
        <w:t>strojně</w:t>
      </w:r>
      <w:r w:rsidR="00194091" w:rsidRPr="00364177">
        <w:rPr>
          <w:rFonts w:ascii="Times New Roman" w:hAnsi="Times New Roman"/>
          <w:sz w:val="24"/>
          <w:szCs w:val="24"/>
        </w:rPr>
        <w:t xml:space="preserve"> </w:t>
      </w:r>
      <w:r w:rsidRPr="00364177">
        <w:rPr>
          <w:rFonts w:ascii="Times New Roman" w:hAnsi="Times New Roman"/>
          <w:sz w:val="24"/>
          <w:szCs w:val="24"/>
        </w:rPr>
        <w:t>technologickou částí stavby).</w:t>
      </w:r>
      <w:r w:rsidR="00BD608E">
        <w:rPr>
          <w:rStyle w:val="Odkaznapoznmkupodiarou"/>
          <w:rFonts w:ascii="Times New Roman" w:hAnsi="Times New Roman"/>
          <w:sz w:val="24"/>
          <w:szCs w:val="24"/>
        </w:rPr>
        <w:footnoteReference w:id="1"/>
      </w:r>
      <w:r w:rsidR="008B0DB9">
        <w:rPr>
          <w:rFonts w:ascii="Times New Roman" w:hAnsi="Times New Roman"/>
          <w:sz w:val="24"/>
          <w:szCs w:val="24"/>
          <w:vertAlign w:val="superscript"/>
        </w:rPr>
        <w:t>1</w:t>
      </w:r>
      <w:r w:rsidR="008B0DB9">
        <w:rPr>
          <w:rFonts w:ascii="Times New Roman" w:hAnsi="Times New Roman"/>
          <w:sz w:val="24"/>
          <w:szCs w:val="24"/>
        </w:rPr>
        <w:t>)</w:t>
      </w:r>
    </w:p>
    <w:p w14:paraId="7096E014" w14:textId="77777777" w:rsidR="00C85F08" w:rsidRDefault="00C85F08" w:rsidP="00502165">
      <w:pPr>
        <w:spacing w:before="120" w:after="120" w:line="240" w:lineRule="auto"/>
        <w:jc w:val="both"/>
        <w:rPr>
          <w:rFonts w:ascii="Times New Roman" w:hAnsi="Times New Roman"/>
          <w:b/>
          <w:sz w:val="24"/>
          <w:szCs w:val="24"/>
        </w:rPr>
      </w:pPr>
    </w:p>
    <w:p w14:paraId="2C865338" w14:textId="5A6F081B" w:rsidR="00A027C2" w:rsidRPr="00502165" w:rsidRDefault="00A027C2"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Členění stavby</w:t>
      </w:r>
    </w:p>
    <w:p w14:paraId="3833494F" w14:textId="77777777" w:rsidR="00C97950" w:rsidRPr="00F024D0" w:rsidRDefault="00C97950" w:rsidP="00BD608E">
      <w:pPr>
        <w:spacing w:before="120" w:after="120" w:line="240" w:lineRule="auto"/>
        <w:ind w:firstLine="709"/>
        <w:jc w:val="both"/>
        <w:rPr>
          <w:rFonts w:ascii="Times New Roman" w:hAnsi="Times New Roman"/>
          <w:sz w:val="24"/>
          <w:szCs w:val="24"/>
        </w:rPr>
      </w:pPr>
      <w:r w:rsidRPr="00F024D0">
        <w:rPr>
          <w:rFonts w:ascii="Times New Roman" w:hAnsi="Times New Roman"/>
          <w:sz w:val="24"/>
          <w:szCs w:val="24"/>
        </w:rPr>
        <w:t>Stavební část stavby členíme na stavební objekty. Stavební objekt je definován jako prostorově ucelená část stavby, která je její základní částí.</w:t>
      </w:r>
      <w:r w:rsidR="002822B1" w:rsidRPr="00F024D0">
        <w:rPr>
          <w:rFonts w:ascii="Times New Roman" w:hAnsi="Times New Roman"/>
          <w:sz w:val="24"/>
          <w:szCs w:val="24"/>
        </w:rPr>
        <w:t xml:space="preserve"> Stavební část se tedy člení prostorově.</w:t>
      </w:r>
    </w:p>
    <w:p w14:paraId="22903DDB" w14:textId="77777777" w:rsidR="009E020E" w:rsidRPr="00F024D0" w:rsidRDefault="009E020E" w:rsidP="00BD608E">
      <w:pPr>
        <w:spacing w:before="120" w:after="120" w:line="240" w:lineRule="auto"/>
        <w:ind w:firstLine="709"/>
        <w:jc w:val="both"/>
        <w:rPr>
          <w:rFonts w:ascii="Times New Roman" w:hAnsi="Times New Roman"/>
          <w:sz w:val="24"/>
          <w:szCs w:val="24"/>
        </w:rPr>
      </w:pPr>
      <w:r w:rsidRPr="00F024D0">
        <w:rPr>
          <w:rFonts w:ascii="Times New Roman" w:hAnsi="Times New Roman"/>
          <w:sz w:val="24"/>
          <w:szCs w:val="24"/>
        </w:rPr>
        <w:t xml:space="preserve">Technologická část se sestává </w:t>
      </w:r>
      <w:r w:rsidR="00DC25C3" w:rsidRPr="00F024D0">
        <w:rPr>
          <w:rFonts w:ascii="Times New Roman" w:hAnsi="Times New Roman"/>
          <w:sz w:val="24"/>
          <w:szCs w:val="24"/>
        </w:rPr>
        <w:t>z</w:t>
      </w:r>
      <w:r w:rsidRPr="00F024D0">
        <w:rPr>
          <w:rFonts w:ascii="Times New Roman" w:hAnsi="Times New Roman"/>
          <w:sz w:val="24"/>
          <w:szCs w:val="24"/>
        </w:rPr>
        <w:t xml:space="preserve"> prvků vytvořených funkčně</w:t>
      </w:r>
      <w:r w:rsidR="002822B1" w:rsidRPr="00F024D0">
        <w:rPr>
          <w:rFonts w:ascii="Times New Roman" w:hAnsi="Times New Roman"/>
          <w:sz w:val="24"/>
          <w:szCs w:val="24"/>
        </w:rPr>
        <w:t>, a to dle rozsahu (stupně) komplexnosti</w:t>
      </w:r>
      <w:r w:rsidR="00D470CD" w:rsidRPr="00F024D0">
        <w:rPr>
          <w:rFonts w:ascii="Times New Roman" w:hAnsi="Times New Roman"/>
          <w:sz w:val="24"/>
          <w:szCs w:val="24"/>
        </w:rPr>
        <w:t xml:space="preserve"> funkčního určení</w:t>
      </w:r>
      <w:r w:rsidR="00EA0829" w:rsidRPr="00F024D0">
        <w:rPr>
          <w:rFonts w:ascii="Times New Roman" w:hAnsi="Times New Roman"/>
          <w:sz w:val="24"/>
          <w:szCs w:val="24"/>
        </w:rPr>
        <w:t xml:space="preserve">, když nejjednodušším prvkem je jednotlivý stroj a nejsložitějším a nejkomplexnějším je provozní celek. </w:t>
      </w:r>
    </w:p>
    <w:p w14:paraId="1651E061" w14:textId="011507CD" w:rsidR="008B0DB9" w:rsidRDefault="00EA0829" w:rsidP="00BD608E">
      <w:pPr>
        <w:spacing w:before="120" w:after="120" w:line="240" w:lineRule="auto"/>
        <w:ind w:firstLine="709"/>
        <w:jc w:val="both"/>
        <w:rPr>
          <w:rFonts w:ascii="Times New Roman" w:hAnsi="Times New Roman"/>
          <w:sz w:val="24"/>
          <w:szCs w:val="24"/>
        </w:rPr>
      </w:pPr>
      <w:r w:rsidRPr="00F024D0">
        <w:rPr>
          <w:rFonts w:ascii="Times New Roman" w:hAnsi="Times New Roman"/>
          <w:sz w:val="24"/>
          <w:szCs w:val="24"/>
        </w:rPr>
        <w:t>P</w:t>
      </w:r>
      <w:r w:rsidR="009E020E" w:rsidRPr="00F024D0">
        <w:rPr>
          <w:rFonts w:ascii="Times New Roman" w:hAnsi="Times New Roman"/>
          <w:sz w:val="24"/>
          <w:szCs w:val="24"/>
        </w:rPr>
        <w:t xml:space="preserve">rovozní celek (PC) </w:t>
      </w:r>
      <w:r w:rsidR="00D470CD" w:rsidRPr="00F024D0">
        <w:rPr>
          <w:rFonts w:ascii="Times New Roman" w:hAnsi="Times New Roman"/>
          <w:sz w:val="24"/>
          <w:szCs w:val="24"/>
        </w:rPr>
        <w:t>představuj</w:t>
      </w:r>
      <w:r w:rsidRPr="00F024D0">
        <w:rPr>
          <w:rFonts w:ascii="Times New Roman" w:hAnsi="Times New Roman"/>
          <w:sz w:val="24"/>
          <w:szCs w:val="24"/>
        </w:rPr>
        <w:t>e</w:t>
      </w:r>
      <w:r w:rsidR="00D470CD" w:rsidRPr="00F024D0">
        <w:rPr>
          <w:rFonts w:ascii="Times New Roman" w:hAnsi="Times New Roman"/>
          <w:sz w:val="24"/>
          <w:szCs w:val="24"/>
        </w:rPr>
        <w:t xml:space="preserve"> </w:t>
      </w:r>
      <w:r w:rsidR="00C97950" w:rsidRPr="00F024D0">
        <w:rPr>
          <w:rFonts w:ascii="Times New Roman" w:hAnsi="Times New Roman"/>
          <w:sz w:val="24"/>
          <w:szCs w:val="24"/>
        </w:rPr>
        <w:t>souhrn vzájemně funkčně navazujících provozních souborů, vykonávající úplný technologický proces, popř. úplný technologický proces speciální</w:t>
      </w:r>
      <w:r w:rsidR="009E020E" w:rsidRPr="00F024D0">
        <w:rPr>
          <w:rFonts w:ascii="Times New Roman" w:hAnsi="Times New Roman"/>
          <w:sz w:val="24"/>
          <w:szCs w:val="24"/>
        </w:rPr>
        <w:t xml:space="preserve">, a to </w:t>
      </w:r>
      <w:r w:rsidR="00C97950" w:rsidRPr="00502165">
        <w:rPr>
          <w:rFonts w:ascii="Times New Roman" w:hAnsi="Times New Roman"/>
          <w:sz w:val="24"/>
          <w:szCs w:val="24"/>
        </w:rPr>
        <w:t xml:space="preserve">jednoho druhu, určený dokumentací stavby a uváděný do provozu zpravidla v souvislém čase. </w:t>
      </w:r>
    </w:p>
    <w:p w14:paraId="5E19B3DE" w14:textId="77777777" w:rsidR="00C97950" w:rsidRDefault="00C97950" w:rsidP="00BD608E">
      <w:pPr>
        <w:spacing w:after="0" w:line="240" w:lineRule="auto"/>
        <w:ind w:firstLine="709"/>
        <w:jc w:val="both"/>
        <w:rPr>
          <w:rFonts w:ascii="Times New Roman" w:hAnsi="Times New Roman"/>
          <w:sz w:val="24"/>
          <w:szCs w:val="24"/>
        </w:rPr>
      </w:pPr>
      <w:r w:rsidRPr="00502165">
        <w:rPr>
          <w:rFonts w:ascii="Times New Roman" w:hAnsi="Times New Roman"/>
          <w:sz w:val="24"/>
          <w:szCs w:val="24"/>
        </w:rPr>
        <w:t>Provozní celek je v hlavních rysech charakterizován druhem procesu, pro který je pořizován.</w:t>
      </w:r>
    </w:p>
    <w:p w14:paraId="1B162231" w14:textId="77777777" w:rsidR="00C97950" w:rsidRPr="00502165" w:rsidRDefault="00C97950" w:rsidP="00BD608E">
      <w:pPr>
        <w:spacing w:after="0" w:line="240" w:lineRule="auto"/>
        <w:ind w:firstLine="709"/>
        <w:jc w:val="both"/>
        <w:rPr>
          <w:rFonts w:ascii="Times New Roman" w:hAnsi="Times New Roman"/>
          <w:sz w:val="24"/>
          <w:szCs w:val="24"/>
        </w:rPr>
      </w:pPr>
      <w:r w:rsidRPr="00502165">
        <w:rPr>
          <w:rFonts w:ascii="Times New Roman" w:hAnsi="Times New Roman"/>
          <w:sz w:val="24"/>
          <w:szCs w:val="24"/>
        </w:rPr>
        <w:t>Provozní celek se člení na provozní soubory, a to obvykle na několik provozních souborů strojního, elektrotechnického a dalšího zařízení pro základní technologický proces (resp. technologický proces speciální) a z dalších provozních souborů pro doplňkově technologické procesy. Za provozní celek se považují úplná technologická zařízení např. pro strojírenský závod či úpravnu odpadních vod.</w:t>
      </w:r>
    </w:p>
    <w:p w14:paraId="3B2A83C6" w14:textId="77777777" w:rsidR="00EB6EF9"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U složitých výrobních staveb je možno provozní celek členit na dílčí provozní celky. Provozní celek těchto staveb je charakterizován kompletností technologie od vstupu surovin, polotovarů a jiných materiálů určených ke zpracování až po výstup finálních výrobků, případně včetně balení a expedice.</w:t>
      </w:r>
    </w:p>
    <w:p w14:paraId="690E11D4"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Dílčí provozní celek (DPC) je souhrn vzájemně funkčně navazujících provozních souborů, vykonávající dílčí část úplného technologického procesu, popř. dílčí část úplného technologického procesu speciálního, určený dokumentací stavby a uváděný do provozu zpravidla v souvislém čase.</w:t>
      </w:r>
    </w:p>
    <w:p w14:paraId="5BCED61E"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Také dílčí provozní cel</w:t>
      </w:r>
      <w:r w:rsidR="009E020E">
        <w:rPr>
          <w:rFonts w:ascii="Times New Roman" w:hAnsi="Times New Roman"/>
          <w:sz w:val="24"/>
          <w:szCs w:val="24"/>
        </w:rPr>
        <w:t>ek se člení na provozní soubory;</w:t>
      </w:r>
      <w:r w:rsidRPr="00502165">
        <w:rPr>
          <w:rFonts w:ascii="Times New Roman" w:hAnsi="Times New Roman"/>
          <w:sz w:val="24"/>
          <w:szCs w:val="24"/>
        </w:rPr>
        <w:t> u výrobních staveb je charakterizován uzavřeným technologickým procesem, který je na vstupu a výstupu obvykle ukončen jeho částečným přerušením (mezisklad, silo, skládka atd.). Při návrhu členění je třeba vycház</w:t>
      </w:r>
      <w:r w:rsidR="00B16DAC">
        <w:rPr>
          <w:rFonts w:ascii="Times New Roman" w:hAnsi="Times New Roman"/>
          <w:sz w:val="24"/>
          <w:szCs w:val="24"/>
        </w:rPr>
        <w:t>et ze </w:t>
      </w:r>
      <w:r w:rsidRPr="00502165">
        <w:rPr>
          <w:rFonts w:ascii="Times New Roman" w:hAnsi="Times New Roman"/>
          <w:sz w:val="24"/>
          <w:szCs w:val="24"/>
        </w:rPr>
        <w:t>zajištění komplexnosti funkce příslušného dílčího provozního celku tak, aby bylo možno zajistit provádění samostatných komplexních vyzkoušení dílčích provozních celků a jejich postupné předávání a přípravu pro následný zkušební provoz (</w:t>
      </w:r>
      <w:r w:rsidR="009E020E">
        <w:rPr>
          <w:rFonts w:ascii="Times New Roman" w:hAnsi="Times New Roman"/>
          <w:sz w:val="24"/>
          <w:szCs w:val="24"/>
        </w:rPr>
        <w:t xml:space="preserve">a </w:t>
      </w:r>
      <w:r w:rsidRPr="00502165">
        <w:rPr>
          <w:rFonts w:ascii="Times New Roman" w:hAnsi="Times New Roman"/>
          <w:sz w:val="24"/>
          <w:szCs w:val="24"/>
        </w:rPr>
        <w:t>garanční zkoušky).</w:t>
      </w:r>
    </w:p>
    <w:p w14:paraId="28F93084" w14:textId="2CEC71EA"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Provozní soubor (PS) je funkčně ucelená část provozního celku, dílčího provozního celku nebo technologické části stavby (soubor strojů a zařízení tvořící samostatný funkční celek), tvořená souhrnem technologických zařízení, vykonávající ucelený dílčí technologický, </w:t>
      </w:r>
      <w:r w:rsidRPr="00502165">
        <w:rPr>
          <w:rFonts w:ascii="Times New Roman" w:hAnsi="Times New Roman"/>
          <w:sz w:val="24"/>
          <w:szCs w:val="24"/>
        </w:rPr>
        <w:lastRenderedPageBreak/>
        <w:t>tj. samostatný proces, popř. technologický speciální proces, nebo úplný technologický proces doplňkový, určená dokumentací stavby a uváděná do provozu zpravidla v souvislém čase.</w:t>
      </w:r>
    </w:p>
    <w:p w14:paraId="7AC6F5D7"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Provozní soubor se zpravidla člení na provozní jednotky nebo na provozní jednotky a základní jednotky anebo přímo na základní jednotky</w:t>
      </w:r>
      <w:r w:rsidR="00B16DAC">
        <w:rPr>
          <w:rFonts w:ascii="Times New Roman" w:hAnsi="Times New Roman"/>
          <w:sz w:val="24"/>
          <w:szCs w:val="24"/>
        </w:rPr>
        <w:t>. Pokud je to účelné (např. pro </w:t>
      </w:r>
      <w:r w:rsidRPr="00502165">
        <w:rPr>
          <w:rFonts w:ascii="Times New Roman" w:hAnsi="Times New Roman"/>
          <w:sz w:val="24"/>
          <w:szCs w:val="24"/>
        </w:rPr>
        <w:t>dodavatelské zajištění stavby), člení se provozní soubor na dílčí provozní soubory.</w:t>
      </w:r>
    </w:p>
    <w:p w14:paraId="3DD23AA8"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Dílčí provozní soubor (DPS) je funkčně ucelená část provozního souboru, tvořená souhrnem technologických zařízení</w:t>
      </w:r>
      <w:r w:rsidR="00FF33FF">
        <w:rPr>
          <w:rFonts w:ascii="Times New Roman" w:hAnsi="Times New Roman"/>
          <w:sz w:val="24"/>
          <w:szCs w:val="24"/>
        </w:rPr>
        <w:t xml:space="preserve">, </w:t>
      </w:r>
      <w:r w:rsidRPr="00502165">
        <w:rPr>
          <w:rFonts w:ascii="Times New Roman" w:hAnsi="Times New Roman"/>
          <w:sz w:val="24"/>
          <w:szCs w:val="24"/>
        </w:rPr>
        <w:t>vykonávající samostatný dílčí technologický proces (popř. technologický proces speciální nebo doplňkový), určená dokumentací stavby a uváděná do provozu zpravidla v souvislém čase. Používá se jen výjimečně u velmi členitých a složitých zařízení, kdy mezi provozní soubor a provozní jednotku je účelné nebo potřebné vložil další mezistupeň. Člení se na provozní jednotky nebo na provozní jednotky a základní jednotky anebo přímo na základní jednotky.</w:t>
      </w:r>
    </w:p>
    <w:p w14:paraId="45211B1E"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Provozní jednotka (PJ) je funkčně ucelená část provozního souboru nebo dílčího provozního souboru, tvořená souhrnem technologických zařízení a vykonávající ucelenou část dílčího technologického procesu určeného dokumentací stavby.</w:t>
      </w:r>
    </w:p>
    <w:p w14:paraId="221A30CE"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Provozní jednotka se může členit na základní jednotky. Funkč</w:t>
      </w:r>
      <w:r w:rsidR="00B16DAC">
        <w:rPr>
          <w:rFonts w:ascii="Times New Roman" w:hAnsi="Times New Roman"/>
          <w:sz w:val="24"/>
          <w:szCs w:val="24"/>
        </w:rPr>
        <w:t>ní skladba provozní jednotky se </w:t>
      </w:r>
      <w:r w:rsidRPr="00502165">
        <w:rPr>
          <w:rFonts w:ascii="Times New Roman" w:hAnsi="Times New Roman"/>
          <w:sz w:val="24"/>
          <w:szCs w:val="24"/>
        </w:rPr>
        <w:t>stanoví v dokumentaci stavby a její funkci lze ověřit jen současným vyzkoušením všech základních jednotek ji tvořících.</w:t>
      </w:r>
    </w:p>
    <w:p w14:paraId="61CF1FAF" w14:textId="77777777" w:rsidR="00C97950"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Základní jednotka (ZJ) je výrobek zpravidla dodávaný jedním výrobcem, který má jako celek samostatné určení, plní určitou vymezenou a trvalou provozně technickou funkci hlavní nebo pomocnou a tvoří konstrukčně uzavřenou jednotku, kterou nelze beze zbytku rozdělit na dvě nebo více funkčních jednotek. Základní jednotka se v dokumentaci stavby dále nečlení. Pojem základní jednotka má v podstatě charakter tzv. kusové dodávky</w:t>
      </w:r>
      <w:r w:rsidR="00FF33FF">
        <w:rPr>
          <w:rFonts w:ascii="Times New Roman" w:hAnsi="Times New Roman"/>
          <w:sz w:val="24"/>
          <w:szCs w:val="24"/>
        </w:rPr>
        <w:t>;</w:t>
      </w:r>
      <w:r w:rsidRPr="00502165">
        <w:rPr>
          <w:rFonts w:ascii="Times New Roman" w:hAnsi="Times New Roman"/>
          <w:sz w:val="24"/>
          <w:szCs w:val="24"/>
        </w:rPr>
        <w:t xml:space="preserve"> jde o označení samostatného stroje nebo zařízení.</w:t>
      </w:r>
      <w:bookmarkStart w:id="0" w:name="912"/>
      <w:bookmarkEnd w:id="0"/>
    </w:p>
    <w:p w14:paraId="61FF5609" w14:textId="77777777" w:rsidR="00C97950" w:rsidRPr="00502165" w:rsidRDefault="004120DD" w:rsidP="00BD608E">
      <w:pPr>
        <w:spacing w:before="120" w:after="120" w:line="240" w:lineRule="auto"/>
        <w:ind w:firstLine="709"/>
        <w:jc w:val="both"/>
        <w:rPr>
          <w:rFonts w:ascii="Times New Roman" w:hAnsi="Times New Roman"/>
          <w:sz w:val="24"/>
          <w:szCs w:val="24"/>
        </w:rPr>
      </w:pPr>
      <w:r w:rsidRPr="00F024D0">
        <w:rPr>
          <w:rFonts w:ascii="Times New Roman" w:hAnsi="Times New Roman"/>
          <w:sz w:val="24"/>
          <w:szCs w:val="24"/>
        </w:rPr>
        <w:t>Členění stavby je popsáno v</w:t>
      </w:r>
      <w:r w:rsidR="002D3BCD">
        <w:rPr>
          <w:rFonts w:ascii="Times New Roman" w:hAnsi="Times New Roman"/>
          <w:sz w:val="24"/>
          <w:szCs w:val="24"/>
        </w:rPr>
        <w:t> konkrétní dokumentaci stav</w:t>
      </w:r>
      <w:r w:rsidRPr="00F024D0">
        <w:rPr>
          <w:rFonts w:ascii="Times New Roman" w:hAnsi="Times New Roman"/>
          <w:sz w:val="24"/>
          <w:szCs w:val="24"/>
        </w:rPr>
        <w:t>b</w:t>
      </w:r>
      <w:r w:rsidR="002D3BCD">
        <w:rPr>
          <w:rFonts w:ascii="Times New Roman" w:hAnsi="Times New Roman"/>
          <w:sz w:val="24"/>
          <w:szCs w:val="24"/>
        </w:rPr>
        <w:t>y</w:t>
      </w:r>
      <w:r w:rsidRPr="00F024D0">
        <w:rPr>
          <w:rFonts w:ascii="Times New Roman" w:hAnsi="Times New Roman"/>
          <w:sz w:val="24"/>
          <w:szCs w:val="24"/>
        </w:rPr>
        <w:t xml:space="preserve"> a má zásadní význam pro přípravu a </w:t>
      </w:r>
      <w:r w:rsidRPr="008B0DB9">
        <w:rPr>
          <w:rFonts w:ascii="Times New Roman" w:hAnsi="Times New Roman"/>
          <w:sz w:val="24"/>
          <w:szCs w:val="24"/>
        </w:rPr>
        <w:t xml:space="preserve">realizaci stavby, přičemž se promítá i do způsobu realizace stavby.  </w:t>
      </w:r>
      <w:r w:rsidR="00C97950" w:rsidRPr="008B0DB9">
        <w:rPr>
          <w:rFonts w:ascii="Times New Roman" w:hAnsi="Times New Roman"/>
          <w:sz w:val="24"/>
          <w:szCs w:val="24"/>
        </w:rPr>
        <w:t xml:space="preserve">Způsob realizace výstavby lze rozlišovat podle toho, jakou měrou přispívají </w:t>
      </w:r>
      <w:r w:rsidR="00AE69BB" w:rsidRPr="008B0DB9">
        <w:rPr>
          <w:rFonts w:ascii="Times New Roman" w:hAnsi="Times New Roman"/>
          <w:sz w:val="24"/>
          <w:szCs w:val="24"/>
        </w:rPr>
        <w:t xml:space="preserve">jednotliví </w:t>
      </w:r>
      <w:r w:rsidR="00C97950" w:rsidRPr="008B0DB9">
        <w:rPr>
          <w:rFonts w:ascii="Times New Roman" w:hAnsi="Times New Roman"/>
          <w:sz w:val="24"/>
          <w:szCs w:val="24"/>
        </w:rPr>
        <w:t>účastníci k </w:t>
      </w:r>
      <w:r w:rsidR="00431078">
        <w:rPr>
          <w:rFonts w:ascii="Times New Roman" w:hAnsi="Times New Roman"/>
          <w:sz w:val="24"/>
          <w:szCs w:val="24"/>
        </w:rPr>
        <w:t>provedení</w:t>
      </w:r>
      <w:r w:rsidR="00C97950" w:rsidRPr="008B0DB9">
        <w:rPr>
          <w:rFonts w:ascii="Times New Roman" w:hAnsi="Times New Roman"/>
          <w:sz w:val="24"/>
          <w:szCs w:val="24"/>
        </w:rPr>
        <w:t xml:space="preserve"> stavby. </w:t>
      </w:r>
      <w:r w:rsidR="00EC62C8" w:rsidRPr="008B0DB9">
        <w:rPr>
          <w:rFonts w:ascii="Times New Roman" w:hAnsi="Times New Roman"/>
          <w:sz w:val="24"/>
          <w:szCs w:val="24"/>
        </w:rPr>
        <w:t xml:space="preserve">Tedy </w:t>
      </w:r>
      <w:r w:rsidR="00EC62C8">
        <w:rPr>
          <w:rFonts w:ascii="Times New Roman" w:hAnsi="Times New Roman"/>
          <w:sz w:val="24"/>
          <w:szCs w:val="24"/>
        </w:rPr>
        <w:t xml:space="preserve">jaký je dodavatelský systém. </w:t>
      </w:r>
      <w:r w:rsidR="00C97950" w:rsidRPr="00502165">
        <w:rPr>
          <w:rFonts w:ascii="Times New Roman" w:hAnsi="Times New Roman"/>
          <w:sz w:val="24"/>
          <w:szCs w:val="24"/>
        </w:rPr>
        <w:t>Dodavatelský systém určuje, které subjekty jsou v přímém vztahu k</w:t>
      </w:r>
      <w:r w:rsidR="00FF33FF">
        <w:rPr>
          <w:rFonts w:ascii="Times New Roman" w:hAnsi="Times New Roman"/>
          <w:sz w:val="24"/>
          <w:szCs w:val="24"/>
        </w:rPr>
        <w:t> objednateli (investoru)</w:t>
      </w:r>
      <w:r w:rsidR="00C97950" w:rsidRPr="00502165">
        <w:rPr>
          <w:rFonts w:ascii="Times New Roman" w:hAnsi="Times New Roman"/>
          <w:sz w:val="24"/>
          <w:szCs w:val="24"/>
        </w:rPr>
        <w:t>, či ve vztahu k jiným subjektům, a jakým způsobem dodávají.</w:t>
      </w:r>
      <w:r w:rsidR="00EC62C8">
        <w:rPr>
          <w:rFonts w:ascii="Times New Roman" w:hAnsi="Times New Roman"/>
          <w:sz w:val="24"/>
          <w:szCs w:val="24"/>
        </w:rPr>
        <w:t xml:space="preserve"> Může jít o různé druhy dodávek. </w:t>
      </w:r>
    </w:p>
    <w:p w14:paraId="1B9492D4"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Generální dodávka vychází z rozsahu celé stavební části stavby či technologické části stavby. U technologické části stavby vychází z úrovně provo</w:t>
      </w:r>
      <w:r w:rsidR="00B16DAC">
        <w:rPr>
          <w:rFonts w:ascii="Times New Roman" w:hAnsi="Times New Roman"/>
          <w:sz w:val="24"/>
          <w:szCs w:val="24"/>
        </w:rPr>
        <w:t>zního celku. Finální dodávka je </w:t>
      </w:r>
      <w:r w:rsidRPr="00502165">
        <w:rPr>
          <w:rFonts w:ascii="Times New Roman" w:hAnsi="Times New Roman"/>
          <w:sz w:val="24"/>
          <w:szCs w:val="24"/>
        </w:rPr>
        <w:t>dodávka na úrovni provozního souboru a finální poddodávka na úrovní dílčího provozního souboru.</w:t>
      </w:r>
    </w:p>
    <w:p w14:paraId="2DD196A6" w14:textId="77777777" w:rsidR="00C97950" w:rsidRPr="00502165"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Pokud se jedná o stroj (stroje), zařízení, které jsou současně dodávány, montovány a odzkoušeny, funkci (technologického či netechnologického) procesu n</w:t>
      </w:r>
      <w:r w:rsidR="00DC25C3">
        <w:rPr>
          <w:rFonts w:ascii="Times New Roman" w:hAnsi="Times New Roman"/>
          <w:sz w:val="24"/>
          <w:szCs w:val="24"/>
        </w:rPr>
        <w:t>ezajišťující, jde o tzv. dodávky</w:t>
      </w:r>
      <w:r w:rsidRPr="00502165">
        <w:rPr>
          <w:rFonts w:ascii="Times New Roman" w:hAnsi="Times New Roman"/>
          <w:sz w:val="24"/>
          <w:szCs w:val="24"/>
        </w:rPr>
        <w:t xml:space="preserve"> smontovaných strojů.</w:t>
      </w:r>
    </w:p>
    <w:p w14:paraId="5C8D2AA8" w14:textId="77777777" w:rsidR="00C97950" w:rsidRPr="00F024D0" w:rsidRDefault="00C97950" w:rsidP="00BD608E">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Zvláště z hlediska praxe má pochopitelně význam označení a definování provozně nevyzkoušených strojů a zařízení. Provozně nevyzkoušené stroje a zařízení jsou specifické tím, </w:t>
      </w:r>
      <w:r w:rsidRPr="00F024D0">
        <w:rPr>
          <w:rFonts w:ascii="Times New Roman" w:hAnsi="Times New Roman"/>
          <w:sz w:val="24"/>
          <w:szCs w:val="24"/>
        </w:rPr>
        <w:t>že jsou dodávány na stavbu, aniž bylo možno předtím plně ověřit jejich funkceschopnost v podmínkách, které odpovídají konkrétním provozním podmínkám dané stavby.</w:t>
      </w:r>
      <w:r w:rsidR="002258EC" w:rsidRPr="00F024D0">
        <w:rPr>
          <w:rFonts w:ascii="Times New Roman" w:hAnsi="Times New Roman"/>
          <w:sz w:val="24"/>
          <w:szCs w:val="24"/>
        </w:rPr>
        <w:t xml:space="preserve"> Občanský zákoník ani jiný obecně závazný předpis jejich specifika </w:t>
      </w:r>
      <w:r w:rsidR="00BC280C" w:rsidRPr="00F024D0">
        <w:rPr>
          <w:rFonts w:ascii="Times New Roman" w:hAnsi="Times New Roman"/>
          <w:sz w:val="24"/>
          <w:szCs w:val="24"/>
        </w:rPr>
        <w:t xml:space="preserve">týkající se uvádění do provozu, záruk a odpovědnosti za vady </w:t>
      </w:r>
      <w:r w:rsidR="002258EC" w:rsidRPr="00F024D0">
        <w:rPr>
          <w:rFonts w:ascii="Times New Roman" w:hAnsi="Times New Roman"/>
          <w:sz w:val="24"/>
          <w:szCs w:val="24"/>
        </w:rPr>
        <w:t>neřeší, ponechává plně prostor obchodním zvyklostem a zejména ujednáním ve smlouvách.</w:t>
      </w:r>
      <w:r w:rsidR="00BC280C" w:rsidRPr="00F024D0">
        <w:rPr>
          <w:rFonts w:ascii="Times New Roman" w:hAnsi="Times New Roman"/>
          <w:sz w:val="24"/>
          <w:szCs w:val="24"/>
        </w:rPr>
        <w:t xml:space="preserve"> </w:t>
      </w:r>
    </w:p>
    <w:p w14:paraId="2EAA4C65" w14:textId="07A67323" w:rsidR="00C97950" w:rsidRPr="008B0DB9" w:rsidRDefault="00C97950" w:rsidP="00BD608E">
      <w:pPr>
        <w:spacing w:before="120" w:after="120" w:line="240" w:lineRule="auto"/>
        <w:ind w:firstLine="709"/>
        <w:jc w:val="both"/>
        <w:rPr>
          <w:rFonts w:ascii="Times New Roman" w:hAnsi="Times New Roman"/>
        </w:rPr>
      </w:pPr>
      <w:r w:rsidRPr="00502165">
        <w:rPr>
          <w:rFonts w:ascii="Times New Roman" w:hAnsi="Times New Roman"/>
          <w:sz w:val="24"/>
          <w:szCs w:val="24"/>
        </w:rPr>
        <w:lastRenderedPageBreak/>
        <w:t>Dodávkami na klíč se pak rozumí dodávky celé stavby (t</w:t>
      </w:r>
      <w:r w:rsidR="008B0DB9">
        <w:rPr>
          <w:rFonts w:ascii="Times New Roman" w:hAnsi="Times New Roman"/>
          <w:sz w:val="24"/>
          <w:szCs w:val="24"/>
        </w:rPr>
        <w:t>o znamená</w:t>
      </w:r>
      <w:r w:rsidRPr="00502165">
        <w:rPr>
          <w:rFonts w:ascii="Times New Roman" w:hAnsi="Times New Roman"/>
          <w:sz w:val="24"/>
          <w:szCs w:val="24"/>
        </w:rPr>
        <w:t xml:space="preserve"> stavební části a technologické části).</w:t>
      </w:r>
      <w:r w:rsidR="00903B4C">
        <w:rPr>
          <w:rStyle w:val="Odkaznapoznmkupodiarou"/>
          <w:rFonts w:ascii="Times New Roman" w:hAnsi="Times New Roman"/>
          <w:sz w:val="24"/>
          <w:szCs w:val="24"/>
        </w:rPr>
        <w:footnoteReference w:id="2"/>
      </w:r>
      <w:r w:rsidR="008B0DB9">
        <w:rPr>
          <w:rFonts w:ascii="Times New Roman" w:hAnsi="Times New Roman"/>
        </w:rPr>
        <w:t xml:space="preserve"> </w:t>
      </w:r>
    </w:p>
    <w:p w14:paraId="56417E9B" w14:textId="77777777" w:rsidR="00C51369" w:rsidRPr="00502165" w:rsidRDefault="00C51369" w:rsidP="00502165">
      <w:pPr>
        <w:spacing w:before="120" w:after="120" w:line="240" w:lineRule="auto"/>
        <w:jc w:val="both"/>
        <w:rPr>
          <w:rFonts w:ascii="Times New Roman" w:hAnsi="Times New Roman"/>
          <w:sz w:val="24"/>
          <w:szCs w:val="24"/>
        </w:rPr>
      </w:pPr>
    </w:p>
    <w:p w14:paraId="29A2D7D4" w14:textId="77777777" w:rsidR="00266DFF" w:rsidRPr="00502165" w:rsidRDefault="00266DFF"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Účastníci výstavby</w:t>
      </w:r>
    </w:p>
    <w:p w14:paraId="673E997C" w14:textId="77777777" w:rsidR="00AD6D2B" w:rsidRPr="00F024D0"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Investorem je označ</w:t>
      </w:r>
      <w:r w:rsidR="0089228D">
        <w:rPr>
          <w:rFonts w:ascii="Times New Roman" w:hAnsi="Times New Roman"/>
          <w:sz w:val="24"/>
          <w:szCs w:val="24"/>
        </w:rPr>
        <w:t>ována</w:t>
      </w:r>
      <w:r w:rsidRPr="00502165">
        <w:rPr>
          <w:rFonts w:ascii="Times New Roman" w:hAnsi="Times New Roman"/>
          <w:sz w:val="24"/>
          <w:szCs w:val="24"/>
        </w:rPr>
        <w:t xml:space="preserve"> osoba, která stavbu pro sebe nebo pro jiného připravuje a zajišťuje. Jde </w:t>
      </w:r>
      <w:r w:rsidRPr="00F024D0">
        <w:rPr>
          <w:rFonts w:ascii="Times New Roman" w:hAnsi="Times New Roman"/>
          <w:sz w:val="24"/>
          <w:szCs w:val="24"/>
        </w:rPr>
        <w:t>o subjekt uzavírající pro přípravu a realizaci stavby smlouvy s dalšími účastníky výstavby.</w:t>
      </w:r>
      <w:r w:rsidR="00AD6D2B" w:rsidRPr="00F024D0">
        <w:rPr>
          <w:rFonts w:ascii="Times New Roman" w:hAnsi="Times New Roman"/>
          <w:sz w:val="24"/>
          <w:szCs w:val="24"/>
        </w:rPr>
        <w:t xml:space="preserve"> Ve vztazích s přímými dodavateli se jedná o objednatele ve smyslu občanského zákoníku. </w:t>
      </w:r>
    </w:p>
    <w:p w14:paraId="67931019" w14:textId="77777777" w:rsidR="00C97950" w:rsidRPr="00F024D0" w:rsidRDefault="00C97950" w:rsidP="00903B4C">
      <w:pPr>
        <w:spacing w:before="120" w:after="120" w:line="240" w:lineRule="auto"/>
        <w:ind w:firstLine="709"/>
        <w:jc w:val="both"/>
        <w:rPr>
          <w:rFonts w:ascii="Times New Roman" w:hAnsi="Times New Roman"/>
          <w:sz w:val="24"/>
          <w:szCs w:val="24"/>
        </w:rPr>
      </w:pPr>
      <w:r w:rsidRPr="00F024D0">
        <w:rPr>
          <w:rFonts w:ascii="Times New Roman" w:hAnsi="Times New Roman"/>
          <w:sz w:val="24"/>
          <w:szCs w:val="24"/>
        </w:rPr>
        <w:t>Pokud není investor vhodně procesně vybaven (nemá</w:t>
      </w:r>
      <w:r w:rsidR="00B16DAC" w:rsidRPr="00F024D0">
        <w:rPr>
          <w:rFonts w:ascii="Times New Roman" w:hAnsi="Times New Roman"/>
          <w:sz w:val="24"/>
          <w:szCs w:val="24"/>
        </w:rPr>
        <w:t xml:space="preserve"> vnitřní kvalifikovaný útvar či </w:t>
      </w:r>
      <w:r w:rsidRPr="00F024D0">
        <w:rPr>
          <w:rFonts w:ascii="Times New Roman" w:hAnsi="Times New Roman"/>
          <w:sz w:val="24"/>
          <w:szCs w:val="24"/>
        </w:rPr>
        <w:t xml:space="preserve">pracovníky potřebných odborností), může pro něj investorské činnosti vykonávat specializovaný subjekt (např. tzv. inženýrské nebo projektově – inženýrské organizace), </w:t>
      </w:r>
      <w:r w:rsidR="002258EC" w:rsidRPr="00F024D0">
        <w:rPr>
          <w:rFonts w:ascii="Times New Roman" w:hAnsi="Times New Roman"/>
          <w:sz w:val="24"/>
          <w:szCs w:val="24"/>
        </w:rPr>
        <w:t>obvykle</w:t>
      </w:r>
      <w:r w:rsidRPr="00F024D0">
        <w:rPr>
          <w:rFonts w:ascii="Times New Roman" w:hAnsi="Times New Roman"/>
          <w:sz w:val="24"/>
          <w:szCs w:val="24"/>
        </w:rPr>
        <w:t xml:space="preserve"> na základě příkazní smlouvy či tzv. nepojmenované smlouvy o investorské činnosti.</w:t>
      </w:r>
    </w:p>
    <w:p w14:paraId="0FDD780F" w14:textId="77777777" w:rsidR="00C97950" w:rsidRPr="00F024D0" w:rsidRDefault="00C97950" w:rsidP="00903B4C">
      <w:pPr>
        <w:spacing w:before="120" w:after="120" w:line="240" w:lineRule="auto"/>
        <w:ind w:firstLine="709"/>
        <w:jc w:val="both"/>
        <w:rPr>
          <w:rFonts w:ascii="Times New Roman" w:hAnsi="Times New Roman"/>
          <w:sz w:val="24"/>
          <w:szCs w:val="24"/>
        </w:rPr>
      </w:pPr>
      <w:r w:rsidRPr="00F024D0">
        <w:rPr>
          <w:rFonts w:ascii="Times New Roman" w:hAnsi="Times New Roman"/>
          <w:sz w:val="24"/>
          <w:szCs w:val="24"/>
        </w:rPr>
        <w:t>Pod pojmem dodavatelé pak rozumíme osoby, které zabezpečují (provádějí) dodávky pro stavbu, ať již na základě smlouvy o dílo či jiných smluv.</w:t>
      </w:r>
      <w:r w:rsidR="002258EC" w:rsidRPr="00F024D0">
        <w:rPr>
          <w:rFonts w:ascii="Times New Roman" w:hAnsi="Times New Roman"/>
          <w:sz w:val="24"/>
          <w:szCs w:val="24"/>
        </w:rPr>
        <w:t xml:space="preserve"> Ve smyslu terminologie občanského zákoníku se pochopitelně jedná o zhotovitele, kter</w:t>
      </w:r>
      <w:r w:rsidR="005941AA" w:rsidRPr="00F024D0">
        <w:rPr>
          <w:rFonts w:ascii="Times New Roman" w:hAnsi="Times New Roman"/>
          <w:sz w:val="24"/>
          <w:szCs w:val="24"/>
        </w:rPr>
        <w:t>é</w:t>
      </w:r>
      <w:r w:rsidR="002258EC" w:rsidRPr="00F024D0">
        <w:rPr>
          <w:rFonts w:ascii="Times New Roman" w:hAnsi="Times New Roman"/>
          <w:sz w:val="24"/>
          <w:szCs w:val="24"/>
        </w:rPr>
        <w:t xml:space="preserve"> právě s využitím obchodních zvyklostí označujeme pro účely tohoto pojednání jako dodavatele. </w:t>
      </w:r>
    </w:p>
    <w:p w14:paraId="037C3298" w14:textId="40879859" w:rsidR="008B0DB9" w:rsidRDefault="00AD6D2B" w:rsidP="00903B4C">
      <w:pPr>
        <w:spacing w:before="120" w:after="120" w:line="240" w:lineRule="auto"/>
        <w:ind w:firstLine="709"/>
        <w:jc w:val="both"/>
        <w:rPr>
          <w:rFonts w:ascii="Times New Roman" w:hAnsi="Times New Roman"/>
          <w:sz w:val="24"/>
          <w:szCs w:val="24"/>
        </w:rPr>
      </w:pPr>
      <w:r w:rsidRPr="00F024D0">
        <w:rPr>
          <w:rFonts w:ascii="Times New Roman" w:hAnsi="Times New Roman"/>
          <w:sz w:val="24"/>
          <w:szCs w:val="24"/>
        </w:rPr>
        <w:t>Podle rozsahu angažovanosti při realizaci výstavby (viz také členění stavby</w:t>
      </w:r>
      <w:r w:rsidR="00BC280C" w:rsidRPr="00F024D0">
        <w:rPr>
          <w:rFonts w:ascii="Times New Roman" w:hAnsi="Times New Roman"/>
          <w:sz w:val="24"/>
          <w:szCs w:val="24"/>
        </w:rPr>
        <w:t>,</w:t>
      </w:r>
      <w:r w:rsidRPr="00F024D0">
        <w:rPr>
          <w:rFonts w:ascii="Times New Roman" w:hAnsi="Times New Roman"/>
          <w:sz w:val="24"/>
          <w:szCs w:val="24"/>
        </w:rPr>
        <w:t xml:space="preserve"> jak je zmíněno výše) se dodavatelé člení do několika kategorií. Zvláštní místo zaujímají </w:t>
      </w:r>
      <w:r w:rsidR="00F024D0">
        <w:rPr>
          <w:rFonts w:ascii="Times New Roman" w:hAnsi="Times New Roman"/>
          <w:sz w:val="24"/>
          <w:szCs w:val="24"/>
        </w:rPr>
        <w:t xml:space="preserve">tzv. </w:t>
      </w:r>
      <w:r w:rsidR="00C97950" w:rsidRPr="00F024D0">
        <w:rPr>
          <w:rFonts w:ascii="Times New Roman" w:hAnsi="Times New Roman"/>
          <w:sz w:val="24"/>
          <w:szCs w:val="24"/>
        </w:rPr>
        <w:t xml:space="preserve">vyšší </w:t>
      </w:r>
      <w:r w:rsidR="00C97950" w:rsidRPr="00502165">
        <w:rPr>
          <w:rFonts w:ascii="Times New Roman" w:hAnsi="Times New Roman"/>
          <w:sz w:val="24"/>
          <w:szCs w:val="24"/>
        </w:rPr>
        <w:t>dodavatelé, tj. generální dodavatelé (na úrovni stavební části či provozního</w:t>
      </w:r>
      <w:r w:rsidR="009810DC">
        <w:rPr>
          <w:rFonts w:ascii="Times New Roman" w:hAnsi="Times New Roman"/>
          <w:sz w:val="24"/>
          <w:szCs w:val="24"/>
        </w:rPr>
        <w:t xml:space="preserve"> celku), finální dodavatelé na </w:t>
      </w:r>
      <w:r w:rsidR="008B0DB9" w:rsidRPr="00502165">
        <w:rPr>
          <w:rFonts w:ascii="Times New Roman" w:hAnsi="Times New Roman"/>
          <w:sz w:val="24"/>
          <w:szCs w:val="24"/>
        </w:rPr>
        <w:t>úrovni provozního souboru), finální poddodavatelé (na úrovni dílčího provozního souboru).</w:t>
      </w:r>
    </w:p>
    <w:p w14:paraId="4EADA67E" w14:textId="77777777"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Kusové dodávky jsou dodávky zboží podle smluv kupních nebo dílčích montáží podle smlouvy o dílo, jejich dodavatelé (prodávající, zhotovitelé) nesou označení kusoví dodavatelé.</w:t>
      </w:r>
    </w:p>
    <w:p w14:paraId="76D90F3B" w14:textId="77777777"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Profesními dodávkami se přitom rozumí dodávky, které zajišťuje dodavatel pro všechny části provozního celku či provozního souboru podle přísl. profese (např. elektroinstalace silnoproudu). </w:t>
      </w:r>
    </w:p>
    <w:p w14:paraId="002A3403" w14:textId="77777777" w:rsidR="00C51369" w:rsidRDefault="00FC029A"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Vytváří se přitom zejména dodavatelské systémy </w:t>
      </w:r>
      <w:r w:rsidR="00946E3B" w:rsidRPr="00502165">
        <w:rPr>
          <w:rFonts w:ascii="Times New Roman" w:hAnsi="Times New Roman"/>
          <w:sz w:val="24"/>
          <w:szCs w:val="24"/>
        </w:rPr>
        <w:t>generálních</w:t>
      </w:r>
      <w:r w:rsidRPr="00502165">
        <w:rPr>
          <w:rFonts w:ascii="Times New Roman" w:hAnsi="Times New Roman"/>
          <w:sz w:val="24"/>
          <w:szCs w:val="24"/>
        </w:rPr>
        <w:t xml:space="preserve"> </w:t>
      </w:r>
      <w:r w:rsidR="00946E3B" w:rsidRPr="00502165">
        <w:rPr>
          <w:rFonts w:ascii="Times New Roman" w:hAnsi="Times New Roman"/>
          <w:sz w:val="24"/>
          <w:szCs w:val="24"/>
        </w:rPr>
        <w:t xml:space="preserve">dodávek </w:t>
      </w:r>
      <w:r w:rsidR="00B16DAC">
        <w:rPr>
          <w:rFonts w:ascii="Times New Roman" w:hAnsi="Times New Roman"/>
          <w:sz w:val="24"/>
          <w:szCs w:val="24"/>
        </w:rPr>
        <w:t xml:space="preserve">vč. </w:t>
      </w:r>
      <w:r w:rsidR="000535BE">
        <w:rPr>
          <w:rFonts w:ascii="Times New Roman" w:hAnsi="Times New Roman"/>
          <w:sz w:val="24"/>
          <w:szCs w:val="24"/>
        </w:rPr>
        <w:t>d</w:t>
      </w:r>
      <w:r w:rsidR="00B16DAC">
        <w:rPr>
          <w:rFonts w:ascii="Times New Roman" w:hAnsi="Times New Roman"/>
          <w:sz w:val="24"/>
          <w:szCs w:val="24"/>
        </w:rPr>
        <w:t>odávek na klíč</w:t>
      </w:r>
      <w:r w:rsidR="00CD6DA2">
        <w:rPr>
          <w:rFonts w:ascii="Times New Roman" w:hAnsi="Times New Roman"/>
          <w:sz w:val="24"/>
          <w:szCs w:val="24"/>
        </w:rPr>
        <w:t>, finálních dodávek</w:t>
      </w:r>
      <w:r w:rsidR="00B16DAC">
        <w:rPr>
          <w:rFonts w:ascii="Times New Roman" w:hAnsi="Times New Roman"/>
          <w:sz w:val="24"/>
          <w:szCs w:val="24"/>
        </w:rPr>
        <w:t xml:space="preserve"> a</w:t>
      </w:r>
      <w:r w:rsidR="00CD6DA2">
        <w:rPr>
          <w:rFonts w:ascii="Times New Roman" w:hAnsi="Times New Roman"/>
          <w:sz w:val="24"/>
          <w:szCs w:val="24"/>
        </w:rPr>
        <w:t xml:space="preserve"> také</w:t>
      </w:r>
      <w:r w:rsidR="00B16DAC">
        <w:rPr>
          <w:rFonts w:ascii="Times New Roman" w:hAnsi="Times New Roman"/>
          <w:sz w:val="24"/>
          <w:szCs w:val="24"/>
        </w:rPr>
        <w:t> </w:t>
      </w:r>
      <w:r w:rsidRPr="00502165">
        <w:rPr>
          <w:rFonts w:ascii="Times New Roman" w:hAnsi="Times New Roman"/>
          <w:sz w:val="24"/>
          <w:szCs w:val="24"/>
        </w:rPr>
        <w:t>„</w:t>
      </w:r>
      <w:proofErr w:type="spellStart"/>
      <w:r w:rsidRPr="00502165">
        <w:rPr>
          <w:rFonts w:ascii="Times New Roman" w:hAnsi="Times New Roman"/>
          <w:sz w:val="24"/>
          <w:szCs w:val="24"/>
        </w:rPr>
        <w:t>conc</w:t>
      </w:r>
      <w:r w:rsidR="00B16DAC">
        <w:rPr>
          <w:rFonts w:ascii="Times New Roman" w:hAnsi="Times New Roman"/>
          <w:sz w:val="24"/>
          <w:szCs w:val="24"/>
        </w:rPr>
        <w:t>t</w:t>
      </w:r>
      <w:r w:rsidRPr="00502165">
        <w:rPr>
          <w:rFonts w:ascii="Times New Roman" w:hAnsi="Times New Roman"/>
          <w:sz w:val="24"/>
          <w:szCs w:val="24"/>
        </w:rPr>
        <w:t>ruction</w:t>
      </w:r>
      <w:proofErr w:type="spellEnd"/>
      <w:r w:rsidRPr="00502165">
        <w:rPr>
          <w:rFonts w:ascii="Times New Roman" w:hAnsi="Times New Roman"/>
          <w:sz w:val="24"/>
          <w:szCs w:val="24"/>
        </w:rPr>
        <w:t xml:space="preserve"> management“ </w:t>
      </w:r>
      <w:r w:rsidR="00946E3B" w:rsidRPr="00502165">
        <w:rPr>
          <w:rFonts w:ascii="Times New Roman" w:hAnsi="Times New Roman"/>
          <w:sz w:val="24"/>
          <w:szCs w:val="24"/>
        </w:rPr>
        <w:t>(</w:t>
      </w:r>
      <w:r w:rsidRPr="00502165">
        <w:rPr>
          <w:rFonts w:ascii="Times New Roman" w:hAnsi="Times New Roman"/>
          <w:sz w:val="24"/>
          <w:szCs w:val="24"/>
        </w:rPr>
        <w:t>dílo</w:t>
      </w:r>
      <w:r w:rsidR="00CD6DA2">
        <w:rPr>
          <w:rFonts w:ascii="Times New Roman" w:hAnsi="Times New Roman"/>
          <w:sz w:val="24"/>
          <w:szCs w:val="24"/>
        </w:rPr>
        <w:t xml:space="preserve"> je</w:t>
      </w:r>
      <w:r w:rsidRPr="00502165">
        <w:rPr>
          <w:rFonts w:ascii="Times New Roman" w:hAnsi="Times New Roman"/>
          <w:sz w:val="24"/>
          <w:szCs w:val="24"/>
        </w:rPr>
        <w:t xml:space="preserve"> rozděleno do tzv. balíčků).</w:t>
      </w:r>
      <w:r w:rsidR="000535BE">
        <w:rPr>
          <w:rFonts w:ascii="Times New Roman" w:hAnsi="Times New Roman"/>
          <w:sz w:val="24"/>
          <w:szCs w:val="24"/>
        </w:rPr>
        <w:t xml:space="preserve"> </w:t>
      </w:r>
    </w:p>
    <w:p w14:paraId="6E1A0804" w14:textId="77777777" w:rsidR="000535BE" w:rsidRPr="00F024D0" w:rsidRDefault="000535BE" w:rsidP="00903B4C">
      <w:pPr>
        <w:spacing w:before="120" w:after="120" w:line="240" w:lineRule="auto"/>
        <w:ind w:firstLine="709"/>
        <w:jc w:val="both"/>
      </w:pPr>
      <w:r w:rsidRPr="00F024D0">
        <w:rPr>
          <w:rFonts w:ascii="Times New Roman" w:hAnsi="Times New Roman"/>
          <w:sz w:val="24"/>
          <w:szCs w:val="24"/>
        </w:rPr>
        <w:t xml:space="preserve">Výše popsaná dodavatelská struktura zajišťuje </w:t>
      </w:r>
      <w:r w:rsidR="00BC280C" w:rsidRPr="00F024D0">
        <w:rPr>
          <w:rFonts w:ascii="Times New Roman" w:hAnsi="Times New Roman"/>
          <w:sz w:val="24"/>
          <w:szCs w:val="24"/>
        </w:rPr>
        <w:t>vlastní</w:t>
      </w:r>
      <w:r w:rsidRPr="00F024D0">
        <w:rPr>
          <w:rFonts w:ascii="Times New Roman" w:hAnsi="Times New Roman"/>
          <w:sz w:val="24"/>
          <w:szCs w:val="24"/>
        </w:rPr>
        <w:t xml:space="preserve"> realizaci výstavby. Vedle ní stojí další významný účastník výstavby, kterým je dodavatel dokumentace stavby, tzn. dodavatel díla specifického svou povahou, zahrnující</w:t>
      </w:r>
      <w:r w:rsidR="0089228D">
        <w:rPr>
          <w:rFonts w:ascii="Times New Roman" w:hAnsi="Times New Roman"/>
          <w:sz w:val="24"/>
          <w:szCs w:val="24"/>
        </w:rPr>
        <w:t>ho</w:t>
      </w:r>
      <w:r w:rsidRPr="00F024D0">
        <w:rPr>
          <w:rFonts w:ascii="Times New Roman" w:hAnsi="Times New Roman"/>
          <w:sz w:val="24"/>
          <w:szCs w:val="24"/>
        </w:rPr>
        <w:t xml:space="preserve"> aspekty nehmotného, autorského díla.  </w:t>
      </w:r>
      <w:r w:rsidRPr="00F024D0">
        <w:t xml:space="preserve"> </w:t>
      </w:r>
    </w:p>
    <w:p w14:paraId="77B272BE" w14:textId="77777777" w:rsidR="00C51369" w:rsidRPr="00F024D0" w:rsidRDefault="00C51369" w:rsidP="00502165">
      <w:pPr>
        <w:spacing w:before="120" w:after="120" w:line="240" w:lineRule="auto"/>
        <w:jc w:val="both"/>
        <w:rPr>
          <w:rFonts w:ascii="Times New Roman" w:hAnsi="Times New Roman"/>
          <w:sz w:val="24"/>
          <w:szCs w:val="24"/>
        </w:rPr>
      </w:pPr>
    </w:p>
    <w:p w14:paraId="13E8E3D4" w14:textId="77777777" w:rsidR="00266DFF" w:rsidRPr="00EB6EF9" w:rsidRDefault="00266DFF"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Dokumentace stavby</w:t>
      </w:r>
    </w:p>
    <w:p w14:paraId="6878F8C8" w14:textId="77777777" w:rsidR="00F1289C" w:rsidRPr="00F024D0" w:rsidRDefault="00F1289C" w:rsidP="00903B4C">
      <w:pPr>
        <w:spacing w:before="120" w:after="120" w:line="240" w:lineRule="auto"/>
        <w:ind w:firstLine="709"/>
        <w:jc w:val="both"/>
        <w:rPr>
          <w:rFonts w:ascii="Times New Roman" w:hAnsi="Times New Roman"/>
          <w:sz w:val="24"/>
          <w:szCs w:val="24"/>
        </w:rPr>
      </w:pPr>
      <w:r w:rsidRPr="00F024D0">
        <w:rPr>
          <w:rFonts w:ascii="Times New Roman" w:hAnsi="Times New Roman"/>
          <w:sz w:val="24"/>
          <w:szCs w:val="24"/>
        </w:rPr>
        <w:t>Dokumentací staveb se rozumí soubor postupně zpracovávaných a upřesňovaných dokumentů (plánů), jejichž prostřednictvím se definuje a popisuje zamýšlená stavba (investice) a to od formulace prvot</w:t>
      </w:r>
      <w:r w:rsidR="00163917">
        <w:rPr>
          <w:rFonts w:ascii="Times New Roman" w:hAnsi="Times New Roman"/>
          <w:sz w:val="24"/>
          <w:szCs w:val="24"/>
        </w:rPr>
        <w:t>ního záměru až po detailní dokumenty</w:t>
      </w:r>
      <w:r w:rsidRPr="00F024D0">
        <w:rPr>
          <w:rFonts w:ascii="Times New Roman" w:hAnsi="Times New Roman"/>
          <w:sz w:val="24"/>
          <w:szCs w:val="24"/>
        </w:rPr>
        <w:t xml:space="preserve">, podle nichž se stavba realizuje. V této souvislosti se mluví o jednotlivých stupních (fázích) přípravy dokumentace, konkrétně o </w:t>
      </w:r>
      <w:r w:rsidR="00A16C51">
        <w:rPr>
          <w:rFonts w:ascii="Times New Roman" w:hAnsi="Times New Roman"/>
          <w:sz w:val="24"/>
          <w:szCs w:val="24"/>
        </w:rPr>
        <w:t xml:space="preserve">dokumentaci </w:t>
      </w:r>
      <w:r w:rsidRPr="00F024D0">
        <w:rPr>
          <w:rFonts w:ascii="Times New Roman" w:hAnsi="Times New Roman"/>
          <w:sz w:val="24"/>
          <w:szCs w:val="24"/>
        </w:rPr>
        <w:t xml:space="preserve">přípravné, realizační a post-realizační. </w:t>
      </w:r>
    </w:p>
    <w:p w14:paraId="03ECF66A" w14:textId="16A1A1C9" w:rsidR="00472E9C" w:rsidRPr="00F024D0" w:rsidRDefault="00472E9C" w:rsidP="00903B4C">
      <w:pPr>
        <w:spacing w:before="120" w:after="120" w:line="240" w:lineRule="auto"/>
        <w:ind w:firstLine="709"/>
        <w:jc w:val="both"/>
        <w:rPr>
          <w:rFonts w:ascii="Times New Roman" w:hAnsi="Times New Roman"/>
          <w:sz w:val="24"/>
          <w:szCs w:val="24"/>
        </w:rPr>
      </w:pPr>
      <w:r w:rsidRPr="00F024D0">
        <w:rPr>
          <w:rFonts w:ascii="Times New Roman" w:hAnsi="Times New Roman"/>
          <w:sz w:val="24"/>
          <w:szCs w:val="24"/>
        </w:rPr>
        <w:t>V rámci přípravné fáze si investor ověřuje reálnost a ekonomickou smysluplnost investičního záměru prostřednictvím různě orientovaných studií (například</w:t>
      </w:r>
      <w:r w:rsidR="00692F2B">
        <w:rPr>
          <w:rFonts w:ascii="Times New Roman" w:hAnsi="Times New Roman"/>
          <w:sz w:val="24"/>
          <w:szCs w:val="24"/>
        </w:rPr>
        <w:t xml:space="preserve"> </w:t>
      </w:r>
      <w:proofErr w:type="spellStart"/>
      <w:r w:rsidRPr="00F024D0">
        <w:rPr>
          <w:rFonts w:ascii="Times New Roman" w:hAnsi="Times New Roman"/>
          <w:sz w:val="24"/>
          <w:szCs w:val="24"/>
        </w:rPr>
        <w:t>technicko-ekonomická</w:t>
      </w:r>
      <w:proofErr w:type="spellEnd"/>
      <w:r w:rsidRPr="00F024D0">
        <w:rPr>
          <w:rFonts w:ascii="Times New Roman" w:hAnsi="Times New Roman"/>
          <w:sz w:val="24"/>
          <w:szCs w:val="24"/>
        </w:rPr>
        <w:t>, zastavovací, objemová, investiční, případně studie souboru staveb, hodlá-li současně připravovat více souvisejících staveb).</w:t>
      </w:r>
      <w:r w:rsidR="00BC280C" w:rsidRPr="00F024D0">
        <w:rPr>
          <w:rFonts w:ascii="Times New Roman" w:hAnsi="Times New Roman"/>
          <w:sz w:val="24"/>
          <w:szCs w:val="24"/>
        </w:rPr>
        <w:t xml:space="preserve"> Smyslem a účelem studií je posoudit a </w:t>
      </w:r>
      <w:r w:rsidR="00BC280C" w:rsidRPr="00F024D0">
        <w:rPr>
          <w:rFonts w:ascii="Times New Roman" w:hAnsi="Times New Roman"/>
          <w:sz w:val="24"/>
          <w:szCs w:val="24"/>
        </w:rPr>
        <w:lastRenderedPageBreak/>
        <w:t>zhodnotit proveditelnost uvažovaného záměru z hlediska technického</w:t>
      </w:r>
      <w:r w:rsidR="00C13B1C" w:rsidRPr="00F024D0">
        <w:rPr>
          <w:rFonts w:ascii="Times New Roman" w:hAnsi="Times New Roman"/>
          <w:sz w:val="24"/>
          <w:szCs w:val="24"/>
        </w:rPr>
        <w:t>,</w:t>
      </w:r>
      <w:r w:rsidR="00BC280C" w:rsidRPr="00F024D0">
        <w:rPr>
          <w:rFonts w:ascii="Times New Roman" w:hAnsi="Times New Roman"/>
          <w:sz w:val="24"/>
          <w:szCs w:val="24"/>
        </w:rPr>
        <w:t xml:space="preserve"> ekonomického </w:t>
      </w:r>
      <w:r w:rsidR="00C13B1C" w:rsidRPr="00F024D0">
        <w:rPr>
          <w:rFonts w:ascii="Times New Roman" w:hAnsi="Times New Roman"/>
          <w:sz w:val="24"/>
          <w:szCs w:val="24"/>
        </w:rPr>
        <w:t xml:space="preserve">a </w:t>
      </w:r>
      <w:r w:rsidR="008D7507" w:rsidRPr="00F024D0">
        <w:rPr>
          <w:rFonts w:ascii="Times New Roman" w:hAnsi="Times New Roman"/>
          <w:sz w:val="24"/>
          <w:szCs w:val="24"/>
        </w:rPr>
        <w:t xml:space="preserve">také </w:t>
      </w:r>
      <w:r w:rsidR="00C13B1C" w:rsidRPr="00F024D0">
        <w:rPr>
          <w:rFonts w:ascii="Times New Roman" w:hAnsi="Times New Roman"/>
          <w:sz w:val="24"/>
          <w:szCs w:val="24"/>
        </w:rPr>
        <w:t xml:space="preserve">jeho vlivu na životní prostředí.  </w:t>
      </w:r>
      <w:r w:rsidR="00BC280C" w:rsidRPr="00F024D0">
        <w:rPr>
          <w:rFonts w:ascii="Times New Roman" w:hAnsi="Times New Roman"/>
          <w:sz w:val="24"/>
          <w:szCs w:val="24"/>
        </w:rPr>
        <w:t xml:space="preserve"> </w:t>
      </w:r>
    </w:p>
    <w:p w14:paraId="34B5E73F" w14:textId="77777777" w:rsidR="00472E9C" w:rsidRPr="00F024D0" w:rsidRDefault="00472E9C" w:rsidP="00903B4C">
      <w:pPr>
        <w:spacing w:before="120" w:after="120" w:line="240" w:lineRule="auto"/>
        <w:ind w:firstLine="709"/>
        <w:jc w:val="both"/>
        <w:rPr>
          <w:rFonts w:ascii="Times New Roman" w:hAnsi="Times New Roman"/>
          <w:sz w:val="24"/>
          <w:szCs w:val="24"/>
        </w:rPr>
      </w:pPr>
      <w:r w:rsidRPr="00F024D0">
        <w:rPr>
          <w:rFonts w:ascii="Times New Roman" w:hAnsi="Times New Roman"/>
          <w:sz w:val="24"/>
          <w:szCs w:val="24"/>
        </w:rPr>
        <w:t>Poté, co zpracované studie potvrdí důvodnost a reálnost jeho investičního záměru</w:t>
      </w:r>
      <w:r w:rsidR="004C0259">
        <w:rPr>
          <w:rFonts w:ascii="Times New Roman" w:hAnsi="Times New Roman"/>
          <w:sz w:val="24"/>
          <w:szCs w:val="24"/>
        </w:rPr>
        <w:t>,</w:t>
      </w:r>
      <w:r w:rsidRPr="00F024D0">
        <w:rPr>
          <w:rFonts w:ascii="Times New Roman" w:hAnsi="Times New Roman"/>
          <w:sz w:val="24"/>
          <w:szCs w:val="24"/>
        </w:rPr>
        <w:t xml:space="preserve"> musí</w:t>
      </w:r>
      <w:r w:rsidR="004C0259">
        <w:rPr>
          <w:rFonts w:ascii="Times New Roman" w:hAnsi="Times New Roman"/>
          <w:sz w:val="24"/>
          <w:szCs w:val="24"/>
        </w:rPr>
        <w:t xml:space="preserve"> se zpracov</w:t>
      </w:r>
      <w:r w:rsidR="002D7446">
        <w:rPr>
          <w:rFonts w:ascii="Times New Roman" w:hAnsi="Times New Roman"/>
          <w:sz w:val="24"/>
          <w:szCs w:val="24"/>
        </w:rPr>
        <w:t>áva</w:t>
      </w:r>
      <w:r w:rsidR="004C0259">
        <w:rPr>
          <w:rFonts w:ascii="Times New Roman" w:hAnsi="Times New Roman"/>
          <w:sz w:val="24"/>
          <w:szCs w:val="24"/>
        </w:rPr>
        <w:t>t dokumentace</w:t>
      </w:r>
      <w:r w:rsidRPr="00F024D0">
        <w:rPr>
          <w:rFonts w:ascii="Times New Roman" w:hAnsi="Times New Roman"/>
          <w:sz w:val="24"/>
          <w:szCs w:val="24"/>
        </w:rPr>
        <w:t xml:space="preserve"> v</w:t>
      </w:r>
      <w:r w:rsidR="004C0259">
        <w:rPr>
          <w:rFonts w:ascii="Times New Roman" w:hAnsi="Times New Roman"/>
          <w:sz w:val="24"/>
          <w:szCs w:val="24"/>
        </w:rPr>
        <w:t> </w:t>
      </w:r>
      <w:r w:rsidRPr="00F024D0">
        <w:rPr>
          <w:rFonts w:ascii="Times New Roman" w:hAnsi="Times New Roman"/>
          <w:sz w:val="24"/>
          <w:szCs w:val="24"/>
        </w:rPr>
        <w:t>souladu</w:t>
      </w:r>
      <w:r w:rsidR="004C0259">
        <w:rPr>
          <w:rFonts w:ascii="Times New Roman" w:hAnsi="Times New Roman"/>
          <w:sz w:val="24"/>
          <w:szCs w:val="24"/>
        </w:rPr>
        <w:t xml:space="preserve"> </w:t>
      </w:r>
      <w:r w:rsidRPr="00F024D0">
        <w:rPr>
          <w:rFonts w:ascii="Times New Roman" w:hAnsi="Times New Roman"/>
          <w:sz w:val="24"/>
          <w:szCs w:val="24"/>
        </w:rPr>
        <w:t>s požadavkem stavebního zákona</w:t>
      </w:r>
      <w:r w:rsidR="004C0259">
        <w:rPr>
          <w:rFonts w:ascii="Times New Roman" w:hAnsi="Times New Roman"/>
          <w:sz w:val="24"/>
          <w:szCs w:val="24"/>
        </w:rPr>
        <w:t>.</w:t>
      </w:r>
    </w:p>
    <w:p w14:paraId="41753234" w14:textId="77777777" w:rsidR="00C97950" w:rsidRPr="00502165" w:rsidRDefault="00C97950" w:rsidP="00CE67E4">
      <w:pPr>
        <w:spacing w:before="120" w:after="120" w:line="240" w:lineRule="auto"/>
        <w:jc w:val="both"/>
        <w:rPr>
          <w:rFonts w:ascii="Times New Roman" w:hAnsi="Times New Roman"/>
          <w:sz w:val="24"/>
          <w:szCs w:val="24"/>
        </w:rPr>
      </w:pPr>
      <w:r w:rsidRPr="00502165">
        <w:rPr>
          <w:rFonts w:ascii="Times New Roman" w:hAnsi="Times New Roman"/>
          <w:sz w:val="24"/>
          <w:szCs w:val="24"/>
        </w:rPr>
        <w:t>Ve druhé etapě (fázi) se zpracováv</w:t>
      </w:r>
      <w:r w:rsidR="00A05D39">
        <w:rPr>
          <w:rFonts w:ascii="Times New Roman" w:hAnsi="Times New Roman"/>
          <w:sz w:val="24"/>
          <w:szCs w:val="24"/>
        </w:rPr>
        <w:t>á</w:t>
      </w:r>
    </w:p>
    <w:p w14:paraId="4813D852" w14:textId="77777777" w:rsidR="00C97950" w:rsidRPr="00502165" w:rsidRDefault="00C97950" w:rsidP="00CF3174">
      <w:pPr>
        <w:numPr>
          <w:ilvl w:val="0"/>
          <w:numId w:val="2"/>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Dokumentace pro provedení stavby (DPS)</w:t>
      </w:r>
      <w:r w:rsidR="00472E9C">
        <w:rPr>
          <w:rFonts w:ascii="Times New Roman" w:hAnsi="Times New Roman"/>
          <w:sz w:val="24"/>
          <w:szCs w:val="24"/>
        </w:rPr>
        <w:t xml:space="preserve"> </w:t>
      </w:r>
    </w:p>
    <w:p w14:paraId="3C5E9D0D" w14:textId="77777777" w:rsidR="00C97950" w:rsidRPr="00502165" w:rsidRDefault="00A05D39" w:rsidP="00502165">
      <w:pPr>
        <w:spacing w:before="120" w:after="120" w:line="240" w:lineRule="auto"/>
        <w:jc w:val="both"/>
        <w:rPr>
          <w:rFonts w:ascii="Times New Roman" w:hAnsi="Times New Roman"/>
          <w:sz w:val="24"/>
          <w:szCs w:val="24"/>
        </w:rPr>
      </w:pPr>
      <w:r>
        <w:rPr>
          <w:rFonts w:ascii="Times New Roman" w:hAnsi="Times New Roman"/>
          <w:sz w:val="24"/>
          <w:szCs w:val="24"/>
        </w:rPr>
        <w:t>Dále</w:t>
      </w:r>
      <w:r w:rsidR="00C97950" w:rsidRPr="00502165">
        <w:rPr>
          <w:rFonts w:ascii="Times New Roman" w:hAnsi="Times New Roman"/>
          <w:sz w:val="24"/>
          <w:szCs w:val="24"/>
        </w:rPr>
        <w:t xml:space="preserve"> bývá zpracová</w:t>
      </w:r>
      <w:r>
        <w:rPr>
          <w:rFonts w:ascii="Times New Roman" w:hAnsi="Times New Roman"/>
          <w:sz w:val="24"/>
          <w:szCs w:val="24"/>
        </w:rPr>
        <w:t>vá</w:t>
      </w:r>
      <w:r w:rsidR="00C97950" w:rsidRPr="00502165">
        <w:rPr>
          <w:rFonts w:ascii="Times New Roman" w:hAnsi="Times New Roman"/>
          <w:sz w:val="24"/>
          <w:szCs w:val="24"/>
        </w:rPr>
        <w:t>na</w:t>
      </w:r>
    </w:p>
    <w:p w14:paraId="14BBDEB5" w14:textId="469EBCD2" w:rsidR="00C97950" w:rsidRPr="00F024D0" w:rsidRDefault="00692F2B" w:rsidP="00CF3174">
      <w:pPr>
        <w:numPr>
          <w:ilvl w:val="0"/>
          <w:numId w:val="3"/>
        </w:numPr>
        <w:spacing w:after="0" w:line="240" w:lineRule="auto"/>
        <w:ind w:left="357" w:hanging="357"/>
        <w:jc w:val="both"/>
        <w:rPr>
          <w:rFonts w:ascii="Times New Roman" w:hAnsi="Times New Roman"/>
          <w:sz w:val="24"/>
          <w:szCs w:val="24"/>
        </w:rPr>
      </w:pPr>
      <w:r>
        <w:rPr>
          <w:rFonts w:ascii="Times New Roman" w:hAnsi="Times New Roman"/>
          <w:sz w:val="24"/>
          <w:szCs w:val="24"/>
        </w:rPr>
        <w:t>d</w:t>
      </w:r>
      <w:r w:rsidR="00472E9C" w:rsidRPr="00F024D0">
        <w:rPr>
          <w:rFonts w:ascii="Times New Roman" w:hAnsi="Times New Roman"/>
          <w:sz w:val="24"/>
          <w:szCs w:val="24"/>
        </w:rPr>
        <w:t xml:space="preserve">odavatelská </w:t>
      </w:r>
      <w:r w:rsidR="008104CA" w:rsidRPr="00F024D0">
        <w:rPr>
          <w:rFonts w:ascii="Times New Roman" w:hAnsi="Times New Roman"/>
          <w:sz w:val="24"/>
          <w:szCs w:val="24"/>
        </w:rPr>
        <w:t>dokumentace stavby (</w:t>
      </w:r>
      <w:r w:rsidR="00734676" w:rsidRPr="00F024D0">
        <w:rPr>
          <w:rFonts w:ascii="Times New Roman" w:hAnsi="Times New Roman"/>
          <w:sz w:val="24"/>
          <w:szCs w:val="24"/>
        </w:rPr>
        <w:t>DD</w:t>
      </w:r>
      <w:r w:rsidR="008104CA" w:rsidRPr="00F024D0">
        <w:rPr>
          <w:rFonts w:ascii="Times New Roman" w:hAnsi="Times New Roman"/>
          <w:sz w:val="24"/>
          <w:szCs w:val="24"/>
        </w:rPr>
        <w:t>);</w:t>
      </w:r>
      <w:r w:rsidR="00C97950" w:rsidRPr="00F024D0">
        <w:rPr>
          <w:rFonts w:ascii="Times New Roman" w:hAnsi="Times New Roman"/>
          <w:sz w:val="24"/>
          <w:szCs w:val="24"/>
        </w:rPr>
        <w:t xml:space="preserve"> zpracovává se zhotovitelem</w:t>
      </w:r>
      <w:r w:rsidR="00734676" w:rsidRPr="00F024D0">
        <w:rPr>
          <w:rFonts w:ascii="Times New Roman" w:hAnsi="Times New Roman"/>
          <w:sz w:val="24"/>
          <w:szCs w:val="24"/>
        </w:rPr>
        <w:t xml:space="preserve"> </w:t>
      </w:r>
      <w:r w:rsidR="009916D8">
        <w:rPr>
          <w:rFonts w:ascii="Times New Roman" w:hAnsi="Times New Roman"/>
          <w:sz w:val="24"/>
          <w:szCs w:val="24"/>
        </w:rPr>
        <w:t>po</w:t>
      </w:r>
      <w:r w:rsidR="00734676" w:rsidRPr="00F024D0">
        <w:rPr>
          <w:rFonts w:ascii="Times New Roman" w:hAnsi="Times New Roman"/>
          <w:sz w:val="24"/>
          <w:szCs w:val="24"/>
        </w:rPr>
        <w:t>dle jeho potřeby</w:t>
      </w:r>
      <w:r>
        <w:rPr>
          <w:rFonts w:ascii="Times New Roman" w:hAnsi="Times New Roman"/>
          <w:sz w:val="24"/>
          <w:szCs w:val="24"/>
        </w:rPr>
        <w:t>,</w:t>
      </w:r>
      <w:r w:rsidR="00734676" w:rsidRPr="00F024D0">
        <w:rPr>
          <w:rFonts w:ascii="Times New Roman" w:hAnsi="Times New Roman"/>
          <w:sz w:val="24"/>
          <w:szCs w:val="24"/>
        </w:rPr>
        <w:t xml:space="preserve"> </w:t>
      </w:r>
    </w:p>
    <w:p w14:paraId="065B7736" w14:textId="7E18A7D6" w:rsidR="00C97950" w:rsidRPr="00502165" w:rsidRDefault="00692F2B" w:rsidP="00CF3174">
      <w:pPr>
        <w:numPr>
          <w:ilvl w:val="0"/>
          <w:numId w:val="3"/>
        </w:numPr>
        <w:spacing w:after="0" w:line="240" w:lineRule="auto"/>
        <w:ind w:left="357" w:hanging="357"/>
        <w:jc w:val="both"/>
        <w:rPr>
          <w:rFonts w:ascii="Times New Roman" w:hAnsi="Times New Roman"/>
          <w:sz w:val="24"/>
          <w:szCs w:val="24"/>
        </w:rPr>
      </w:pPr>
      <w:r>
        <w:rPr>
          <w:rFonts w:ascii="Times New Roman" w:hAnsi="Times New Roman"/>
          <w:sz w:val="24"/>
          <w:szCs w:val="24"/>
        </w:rPr>
        <w:t>d</w:t>
      </w:r>
      <w:r w:rsidR="00C97950" w:rsidRPr="00502165">
        <w:rPr>
          <w:rFonts w:ascii="Times New Roman" w:hAnsi="Times New Roman"/>
          <w:sz w:val="24"/>
          <w:szCs w:val="24"/>
        </w:rPr>
        <w:t>okumentace pro výběr zhotovitele (DVZS); zpracovává se podle potřeby, zejména jde-li o veřejné zakázky</w:t>
      </w:r>
      <w:r>
        <w:rPr>
          <w:rFonts w:ascii="Times New Roman" w:hAnsi="Times New Roman"/>
          <w:sz w:val="24"/>
          <w:szCs w:val="24"/>
        </w:rPr>
        <w:t>.</w:t>
      </w:r>
      <w:r w:rsidR="00C97950" w:rsidRPr="00502165">
        <w:rPr>
          <w:rFonts w:ascii="Times New Roman" w:hAnsi="Times New Roman"/>
          <w:sz w:val="24"/>
          <w:szCs w:val="24"/>
        </w:rPr>
        <w:t xml:space="preserve"> </w:t>
      </w:r>
    </w:p>
    <w:p w14:paraId="7DF90198" w14:textId="2975FDB6" w:rsidR="00C97950" w:rsidRPr="00502165" w:rsidRDefault="00692F2B" w:rsidP="00CF3174">
      <w:pPr>
        <w:numPr>
          <w:ilvl w:val="0"/>
          <w:numId w:val="3"/>
        </w:numPr>
        <w:spacing w:after="0" w:line="240" w:lineRule="auto"/>
        <w:ind w:left="357" w:hanging="357"/>
        <w:jc w:val="both"/>
        <w:rPr>
          <w:rFonts w:ascii="Times New Roman" w:hAnsi="Times New Roman"/>
          <w:sz w:val="24"/>
          <w:szCs w:val="24"/>
        </w:rPr>
      </w:pPr>
      <w:r>
        <w:rPr>
          <w:rFonts w:ascii="Times New Roman" w:hAnsi="Times New Roman"/>
          <w:sz w:val="24"/>
          <w:szCs w:val="24"/>
        </w:rPr>
        <w:t>d</w:t>
      </w:r>
      <w:r w:rsidR="00291BD8">
        <w:rPr>
          <w:rFonts w:ascii="Times New Roman" w:hAnsi="Times New Roman"/>
          <w:sz w:val="24"/>
          <w:szCs w:val="24"/>
        </w:rPr>
        <w:t>okumentace</w:t>
      </w:r>
      <w:r>
        <w:rPr>
          <w:rFonts w:ascii="Times New Roman" w:hAnsi="Times New Roman"/>
          <w:sz w:val="24"/>
          <w:szCs w:val="24"/>
        </w:rPr>
        <w:t xml:space="preserve"> – k</w:t>
      </w:r>
      <w:r w:rsidR="00C97950" w:rsidRPr="00502165">
        <w:rPr>
          <w:rFonts w:ascii="Times New Roman" w:hAnsi="Times New Roman"/>
          <w:sz w:val="24"/>
          <w:szCs w:val="24"/>
        </w:rPr>
        <w:t>oncepční projekt pro technologickou část stavby (KP) je zpracován</w:t>
      </w:r>
      <w:r w:rsidR="00291BD8">
        <w:rPr>
          <w:rFonts w:ascii="Times New Roman" w:hAnsi="Times New Roman"/>
          <w:sz w:val="24"/>
          <w:szCs w:val="24"/>
        </w:rPr>
        <w:t>a</w:t>
      </w:r>
      <w:r w:rsidR="00C97950" w:rsidRPr="00502165">
        <w:rPr>
          <w:rFonts w:ascii="Times New Roman" w:hAnsi="Times New Roman"/>
          <w:sz w:val="24"/>
          <w:szCs w:val="24"/>
        </w:rPr>
        <w:t xml:space="preserve"> jen v případě potřeby, tj. pro podrobnější vyjasnění navrhovaných technologických procesů v etapě, kdy bude teprve posléze vypracována DP</w:t>
      </w:r>
      <w:r w:rsidR="00A05D39">
        <w:rPr>
          <w:rFonts w:ascii="Times New Roman" w:hAnsi="Times New Roman"/>
          <w:sz w:val="24"/>
          <w:szCs w:val="24"/>
        </w:rPr>
        <w:t>S</w:t>
      </w:r>
      <w:r w:rsidR="00C97950" w:rsidRPr="00502165">
        <w:rPr>
          <w:rFonts w:ascii="Times New Roman" w:hAnsi="Times New Roman"/>
          <w:sz w:val="24"/>
          <w:szCs w:val="24"/>
        </w:rPr>
        <w:t xml:space="preserve"> (</w:t>
      </w:r>
      <w:r w:rsidR="00A1797A" w:rsidRPr="00502165">
        <w:rPr>
          <w:rFonts w:ascii="Times New Roman" w:hAnsi="Times New Roman"/>
          <w:sz w:val="24"/>
          <w:szCs w:val="24"/>
        </w:rPr>
        <w:t xml:space="preserve">KP </w:t>
      </w:r>
      <w:r w:rsidR="00C97950" w:rsidRPr="00502165">
        <w:rPr>
          <w:rFonts w:ascii="Times New Roman" w:hAnsi="Times New Roman"/>
          <w:sz w:val="24"/>
          <w:szCs w:val="24"/>
        </w:rPr>
        <w:t>podle zvyklostí a podle požadavků stavebních úřadů neobsahuje podrobnější řešení technologické části stavby), tedy před zahájením prací na DPS tak, aby toto vyjasnění bylo pro zpracovatele DPS již závazné. Tento případ je žádoucí tehdy, když projekt pro provedení stavby (DPS) zpracovává přímo vybraný zhotovitel.</w:t>
      </w:r>
    </w:p>
    <w:p w14:paraId="54BF2026" w14:textId="77777777" w:rsidR="00C97950"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Pokud pro stavbu není třeba stavební povolení, ale stačí j</w:t>
      </w:r>
      <w:r w:rsidR="00B16DAC">
        <w:rPr>
          <w:rFonts w:ascii="Times New Roman" w:hAnsi="Times New Roman"/>
          <w:sz w:val="24"/>
          <w:szCs w:val="24"/>
        </w:rPr>
        <w:t>en její ohlášení, zpracovává se </w:t>
      </w:r>
      <w:r w:rsidRPr="00502165">
        <w:rPr>
          <w:rFonts w:ascii="Times New Roman" w:hAnsi="Times New Roman"/>
          <w:sz w:val="24"/>
          <w:szCs w:val="24"/>
        </w:rPr>
        <w:t>dokumentace k ohlášení stavby (DOS).</w:t>
      </w:r>
    </w:p>
    <w:p w14:paraId="43413C6E" w14:textId="77777777" w:rsidR="00472E9C" w:rsidRPr="00F024D0" w:rsidRDefault="00734676" w:rsidP="00903B4C">
      <w:pPr>
        <w:spacing w:before="120" w:after="120" w:line="240" w:lineRule="auto"/>
        <w:ind w:firstLine="709"/>
        <w:jc w:val="both"/>
        <w:rPr>
          <w:rFonts w:ascii="Times New Roman" w:hAnsi="Times New Roman"/>
          <w:sz w:val="24"/>
          <w:szCs w:val="24"/>
        </w:rPr>
      </w:pPr>
      <w:r w:rsidRPr="00F024D0">
        <w:rPr>
          <w:rFonts w:ascii="Times New Roman" w:hAnsi="Times New Roman"/>
          <w:sz w:val="24"/>
          <w:szCs w:val="24"/>
        </w:rPr>
        <w:t xml:space="preserve">Po dokončení stavby se obligatorně zpracovává </w:t>
      </w:r>
      <w:r w:rsidR="00472E9C" w:rsidRPr="00F024D0">
        <w:rPr>
          <w:rFonts w:ascii="Times New Roman" w:hAnsi="Times New Roman"/>
          <w:sz w:val="24"/>
          <w:szCs w:val="24"/>
        </w:rPr>
        <w:t>Dokumentace (výkresy) skutečného provedení stavby</w:t>
      </w:r>
      <w:r w:rsidRPr="00F024D0">
        <w:rPr>
          <w:rFonts w:ascii="Times New Roman" w:hAnsi="Times New Roman"/>
          <w:sz w:val="24"/>
          <w:szCs w:val="24"/>
        </w:rPr>
        <w:t xml:space="preserve"> a různé druhy uživatelských dokumentací podle charakteru a účelu stavby</w:t>
      </w:r>
      <w:r w:rsidR="00291BD8">
        <w:rPr>
          <w:rFonts w:ascii="Times New Roman" w:hAnsi="Times New Roman"/>
          <w:sz w:val="24"/>
          <w:szCs w:val="24"/>
        </w:rPr>
        <w:t xml:space="preserve"> (návody k obsluze apod.).</w:t>
      </w:r>
      <w:r w:rsidRPr="00F024D0">
        <w:rPr>
          <w:rFonts w:ascii="Times New Roman" w:hAnsi="Times New Roman"/>
          <w:sz w:val="24"/>
          <w:szCs w:val="24"/>
        </w:rPr>
        <w:t xml:space="preserve"> </w:t>
      </w:r>
    </w:p>
    <w:p w14:paraId="38B80DA5" w14:textId="77777777" w:rsidR="00C97950" w:rsidRDefault="00E15AD1"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U všech</w:t>
      </w:r>
      <w:r w:rsidR="00C97950" w:rsidRPr="00502165">
        <w:rPr>
          <w:rFonts w:ascii="Times New Roman" w:hAnsi="Times New Roman"/>
          <w:sz w:val="24"/>
          <w:szCs w:val="24"/>
        </w:rPr>
        <w:t xml:space="preserve"> staveb pochopitelně nemusí být vždy zpracovány všechny druhy a stupně dokumentace a některý druh dok</w:t>
      </w:r>
      <w:r w:rsidR="00C66943" w:rsidRPr="00502165">
        <w:rPr>
          <w:rFonts w:ascii="Times New Roman" w:hAnsi="Times New Roman"/>
          <w:sz w:val="24"/>
          <w:szCs w:val="24"/>
        </w:rPr>
        <w:t>umentace může plnit více f</w:t>
      </w:r>
      <w:r w:rsidR="00291BD8">
        <w:rPr>
          <w:rFonts w:ascii="Times New Roman" w:hAnsi="Times New Roman"/>
          <w:sz w:val="24"/>
          <w:szCs w:val="24"/>
        </w:rPr>
        <w:t>unkcí.</w:t>
      </w:r>
    </w:p>
    <w:p w14:paraId="07F049F0" w14:textId="77777777" w:rsidR="00C51369" w:rsidRDefault="00C51369" w:rsidP="00502165">
      <w:pPr>
        <w:spacing w:before="120" w:after="120" w:line="240" w:lineRule="auto"/>
        <w:jc w:val="both"/>
        <w:rPr>
          <w:rFonts w:ascii="Times New Roman" w:hAnsi="Times New Roman"/>
          <w:b/>
          <w:sz w:val="24"/>
          <w:szCs w:val="24"/>
        </w:rPr>
      </w:pPr>
      <w:bookmarkStart w:id="1" w:name="915"/>
      <w:bookmarkEnd w:id="1"/>
    </w:p>
    <w:p w14:paraId="28512B3F" w14:textId="77777777" w:rsidR="00BD7A42" w:rsidRPr="00502165" w:rsidRDefault="00BD7A42"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Zkoušky</w:t>
      </w:r>
    </w:p>
    <w:p w14:paraId="4CF4C60F" w14:textId="77777777" w:rsidR="00C97950" w:rsidRPr="00E401FA" w:rsidRDefault="00C97950" w:rsidP="00903B4C">
      <w:pPr>
        <w:spacing w:before="120" w:after="120" w:line="240" w:lineRule="auto"/>
        <w:ind w:firstLine="709"/>
        <w:jc w:val="both"/>
        <w:rPr>
          <w:rFonts w:ascii="Times New Roman" w:hAnsi="Times New Roman"/>
          <w:sz w:val="24"/>
          <w:szCs w:val="24"/>
        </w:rPr>
      </w:pPr>
      <w:r w:rsidRPr="008B0DB9">
        <w:rPr>
          <w:rFonts w:ascii="Times New Roman" w:hAnsi="Times New Roman"/>
          <w:sz w:val="24"/>
          <w:szCs w:val="24"/>
        </w:rPr>
        <w:t xml:space="preserve">Ve smlouvě </w:t>
      </w:r>
      <w:r w:rsidR="00734676" w:rsidRPr="008B0DB9">
        <w:rPr>
          <w:rFonts w:ascii="Times New Roman" w:hAnsi="Times New Roman"/>
          <w:sz w:val="24"/>
          <w:szCs w:val="24"/>
        </w:rPr>
        <w:t>o díl</w:t>
      </w:r>
      <w:r w:rsidR="00173EE4">
        <w:rPr>
          <w:rFonts w:ascii="Times New Roman" w:hAnsi="Times New Roman"/>
          <w:sz w:val="24"/>
          <w:szCs w:val="24"/>
        </w:rPr>
        <w:t>o</w:t>
      </w:r>
      <w:r w:rsidR="00734676" w:rsidRPr="008B0DB9">
        <w:rPr>
          <w:rFonts w:ascii="Times New Roman" w:hAnsi="Times New Roman"/>
          <w:sz w:val="24"/>
          <w:szCs w:val="24"/>
        </w:rPr>
        <w:t xml:space="preserve"> </w:t>
      </w:r>
      <w:r w:rsidRPr="008B0DB9">
        <w:rPr>
          <w:rFonts w:ascii="Times New Roman" w:hAnsi="Times New Roman"/>
          <w:sz w:val="24"/>
          <w:szCs w:val="24"/>
        </w:rPr>
        <w:t xml:space="preserve">bychom neměli opomenout ani ujednání o zkouškách </w:t>
      </w:r>
      <w:r w:rsidR="002B64CE" w:rsidRPr="008B0DB9">
        <w:rPr>
          <w:rFonts w:ascii="Times New Roman" w:hAnsi="Times New Roman"/>
          <w:sz w:val="24"/>
          <w:szCs w:val="24"/>
        </w:rPr>
        <w:t>k</w:t>
      </w:r>
      <w:r w:rsidR="0089228D" w:rsidRPr="008B0DB9">
        <w:rPr>
          <w:rFonts w:ascii="Times New Roman" w:hAnsi="Times New Roman"/>
          <w:sz w:val="24"/>
          <w:szCs w:val="24"/>
        </w:rPr>
        <w:t> prokázání</w:t>
      </w:r>
      <w:r w:rsidRPr="008B0DB9">
        <w:rPr>
          <w:rFonts w:ascii="Times New Roman" w:hAnsi="Times New Roman"/>
          <w:sz w:val="24"/>
          <w:szCs w:val="24"/>
        </w:rPr>
        <w:t xml:space="preserve"> splnění závazku. Zkouškami se ověřují vlastnosti zkoušených plnění</w:t>
      </w:r>
      <w:r w:rsidR="0089228D" w:rsidRPr="008B0DB9">
        <w:rPr>
          <w:rFonts w:ascii="Times New Roman" w:hAnsi="Times New Roman"/>
          <w:sz w:val="24"/>
          <w:szCs w:val="24"/>
        </w:rPr>
        <w:t xml:space="preserve"> (dodávek)</w:t>
      </w:r>
      <w:r w:rsidRPr="008B0DB9">
        <w:rPr>
          <w:rFonts w:ascii="Times New Roman" w:hAnsi="Times New Roman"/>
          <w:sz w:val="24"/>
          <w:szCs w:val="24"/>
        </w:rPr>
        <w:t xml:space="preserve"> a jejich způsobilost. Existují různé druhy zkoušek, od technicky poměrně jednoduchých až po zkoušky odborně </w:t>
      </w:r>
      <w:r w:rsidRPr="00E401FA">
        <w:rPr>
          <w:rFonts w:ascii="Times New Roman" w:hAnsi="Times New Roman"/>
          <w:sz w:val="24"/>
          <w:szCs w:val="24"/>
        </w:rPr>
        <w:t>velmi složité.</w:t>
      </w:r>
    </w:p>
    <w:p w14:paraId="655F13CD" w14:textId="77777777" w:rsidR="00C97950" w:rsidRPr="00E401FA" w:rsidRDefault="00E60A1C" w:rsidP="00903B4C">
      <w:pPr>
        <w:spacing w:before="120" w:after="120" w:line="240" w:lineRule="auto"/>
        <w:ind w:firstLine="709"/>
        <w:jc w:val="both"/>
      </w:pPr>
      <w:r w:rsidRPr="00E401FA">
        <w:rPr>
          <w:rFonts w:ascii="Times New Roman" w:hAnsi="Times New Roman"/>
          <w:sz w:val="24"/>
          <w:szCs w:val="24"/>
        </w:rPr>
        <w:t>Zkoušky jsou začasté</w:t>
      </w:r>
      <w:r w:rsidR="00C97950" w:rsidRPr="00E401FA">
        <w:rPr>
          <w:rFonts w:ascii="Times New Roman" w:hAnsi="Times New Roman"/>
          <w:sz w:val="24"/>
          <w:szCs w:val="24"/>
        </w:rPr>
        <w:t xml:space="preserve"> vymezeny i právními předpisy, technickými předpisy či technickými normami. Zejména jsou však (vč. obsahu)</w:t>
      </w:r>
      <w:r w:rsidR="002B64CE" w:rsidRPr="00E401FA">
        <w:rPr>
          <w:rFonts w:ascii="Times New Roman" w:hAnsi="Times New Roman"/>
          <w:sz w:val="24"/>
          <w:szCs w:val="24"/>
        </w:rPr>
        <w:t xml:space="preserve"> uvedeny v projektové dokumentaci a </w:t>
      </w:r>
      <w:r w:rsidR="00C97950" w:rsidRPr="00E401FA">
        <w:rPr>
          <w:rFonts w:ascii="Times New Roman" w:hAnsi="Times New Roman"/>
          <w:sz w:val="24"/>
          <w:szCs w:val="24"/>
        </w:rPr>
        <w:t xml:space="preserve">dohodnuty ve smlouvě nebo plynou z obchodních zvyklostí. </w:t>
      </w:r>
      <w:r w:rsidR="002B64CE" w:rsidRPr="00E401FA">
        <w:rPr>
          <w:rFonts w:ascii="Times New Roman" w:hAnsi="Times New Roman"/>
          <w:sz w:val="24"/>
          <w:szCs w:val="24"/>
        </w:rPr>
        <w:t xml:space="preserve">Pokud jde o obchodní zvyklosti není vhodné na ně v případě zkoušek </w:t>
      </w:r>
      <w:r w:rsidR="00194091" w:rsidRPr="00E401FA">
        <w:rPr>
          <w:rFonts w:ascii="Times New Roman" w:hAnsi="Times New Roman"/>
          <w:sz w:val="24"/>
          <w:szCs w:val="24"/>
        </w:rPr>
        <w:t>zcela</w:t>
      </w:r>
      <w:r w:rsidR="002B64CE" w:rsidRPr="00E401FA">
        <w:rPr>
          <w:rFonts w:ascii="Times New Roman" w:hAnsi="Times New Roman"/>
          <w:sz w:val="24"/>
          <w:szCs w:val="24"/>
        </w:rPr>
        <w:t xml:space="preserve"> spoléhat, protože obchodní zvyklosti sice mohou nahradit ujednání o povaze a rozsahu zkoušek, ale nemohou nahradit nastavení ověřovaných parametrů výkonnosti, které jsou vždy individuální. </w:t>
      </w:r>
    </w:p>
    <w:p w14:paraId="0B877DF6" w14:textId="77777777" w:rsidR="00CF3174"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Individuální vyzkoušení je v praxi používaný pojem pro smluvní povinnost zhotovitele, resp. dodavatele buď dodávky smontovaného výrobku, nebo montáže, popř. montážních prací. Rozumí se jím vyzkoušení stroje, zařízení nebo technického systému v rozsahu nutném pro prověření jeho úplnosti a jeho funkcí a současně ověření řádného provedení montáže, popř. jen ověření řádného provedení montáže (jedná-li se jen o montážní práce). </w:t>
      </w:r>
    </w:p>
    <w:p w14:paraId="67F7FBB7" w14:textId="546D6E7E" w:rsidR="00C97950" w:rsidRPr="008B0DB9" w:rsidRDefault="00C97950" w:rsidP="00903B4C">
      <w:pPr>
        <w:spacing w:before="120" w:after="120" w:line="240" w:lineRule="auto"/>
        <w:ind w:firstLine="709"/>
        <w:jc w:val="both"/>
        <w:rPr>
          <w:rFonts w:ascii="Times New Roman" w:hAnsi="Times New Roman"/>
          <w:sz w:val="24"/>
          <w:szCs w:val="24"/>
        </w:rPr>
      </w:pPr>
      <w:r w:rsidRPr="008B0DB9">
        <w:rPr>
          <w:rFonts w:ascii="Times New Roman" w:hAnsi="Times New Roman"/>
          <w:sz w:val="24"/>
          <w:szCs w:val="24"/>
        </w:rPr>
        <w:t>Komplexním vyzkoušením jsou zkoušky díla</w:t>
      </w:r>
      <w:r w:rsidR="008D7507" w:rsidRPr="008B0DB9">
        <w:rPr>
          <w:rFonts w:ascii="Times New Roman" w:hAnsi="Times New Roman"/>
          <w:sz w:val="24"/>
          <w:szCs w:val="24"/>
        </w:rPr>
        <w:t xml:space="preserve"> v části</w:t>
      </w:r>
      <w:r w:rsidRPr="008B0DB9">
        <w:rPr>
          <w:rFonts w:ascii="Times New Roman" w:hAnsi="Times New Roman"/>
          <w:sz w:val="24"/>
          <w:szCs w:val="24"/>
        </w:rPr>
        <w:t>, kter</w:t>
      </w:r>
      <w:r w:rsidR="008D7507" w:rsidRPr="008B0DB9">
        <w:rPr>
          <w:rFonts w:ascii="Times New Roman" w:hAnsi="Times New Roman"/>
          <w:sz w:val="24"/>
          <w:szCs w:val="24"/>
        </w:rPr>
        <w:t>ou</w:t>
      </w:r>
      <w:r w:rsidRPr="008B0DB9">
        <w:rPr>
          <w:rFonts w:ascii="Times New Roman" w:hAnsi="Times New Roman"/>
          <w:sz w:val="24"/>
          <w:szCs w:val="24"/>
        </w:rPr>
        <w:t xml:space="preserve"> zásadně tvoří soubor strojů a zařízení</w:t>
      </w:r>
      <w:r w:rsidR="00252EF3">
        <w:rPr>
          <w:rFonts w:ascii="Times New Roman" w:hAnsi="Times New Roman"/>
          <w:sz w:val="24"/>
          <w:szCs w:val="24"/>
        </w:rPr>
        <w:t xml:space="preserve"> (např. provoní soubor)</w:t>
      </w:r>
      <w:r w:rsidRPr="008B0DB9">
        <w:rPr>
          <w:rFonts w:ascii="Times New Roman" w:hAnsi="Times New Roman"/>
          <w:sz w:val="24"/>
          <w:szCs w:val="24"/>
        </w:rPr>
        <w:t xml:space="preserve">. Dodavatel </w:t>
      </w:r>
      <w:r w:rsidR="00692F2B">
        <w:rPr>
          <w:rFonts w:ascii="Times New Roman" w:hAnsi="Times New Roman"/>
          <w:sz w:val="24"/>
          <w:szCs w:val="24"/>
        </w:rPr>
        <w:t>–</w:t>
      </w:r>
      <w:r w:rsidRPr="008B0DB9">
        <w:rPr>
          <w:rFonts w:ascii="Times New Roman" w:hAnsi="Times New Roman"/>
          <w:sz w:val="24"/>
          <w:szCs w:val="24"/>
        </w:rPr>
        <w:t xml:space="preserve"> zhotovitel j</w:t>
      </w:r>
      <w:r w:rsidR="008D7507" w:rsidRPr="008B0DB9">
        <w:rPr>
          <w:rFonts w:ascii="Times New Roman" w:hAnsi="Times New Roman"/>
          <w:sz w:val="24"/>
          <w:szCs w:val="24"/>
        </w:rPr>
        <w:t>imi</w:t>
      </w:r>
      <w:r w:rsidRPr="008B0DB9">
        <w:rPr>
          <w:rFonts w:ascii="Times New Roman" w:hAnsi="Times New Roman"/>
          <w:sz w:val="24"/>
          <w:szCs w:val="24"/>
        </w:rPr>
        <w:t xml:space="preserve"> prokazuje, že dílo</w:t>
      </w:r>
      <w:r w:rsidR="008D7507" w:rsidRPr="008B0DB9">
        <w:rPr>
          <w:rFonts w:ascii="Times New Roman" w:hAnsi="Times New Roman"/>
          <w:sz w:val="24"/>
          <w:szCs w:val="24"/>
        </w:rPr>
        <w:t xml:space="preserve"> </w:t>
      </w:r>
      <w:r w:rsidRPr="008B0DB9">
        <w:rPr>
          <w:rFonts w:ascii="Times New Roman" w:hAnsi="Times New Roman"/>
          <w:sz w:val="24"/>
          <w:szCs w:val="24"/>
        </w:rPr>
        <w:t>je kvalitní a že je schopno zkušebního provozu</w:t>
      </w:r>
      <w:r w:rsidR="0089228D" w:rsidRPr="008B0DB9">
        <w:rPr>
          <w:rFonts w:ascii="Times New Roman" w:hAnsi="Times New Roman"/>
          <w:sz w:val="24"/>
          <w:szCs w:val="24"/>
        </w:rPr>
        <w:t xml:space="preserve">, </w:t>
      </w:r>
      <w:r w:rsidRPr="008B0DB9">
        <w:rPr>
          <w:rFonts w:ascii="Times New Roman" w:hAnsi="Times New Roman"/>
          <w:sz w:val="24"/>
          <w:szCs w:val="24"/>
        </w:rPr>
        <w:t>pokud je sjednán</w:t>
      </w:r>
      <w:r w:rsidR="0089228D" w:rsidRPr="008B0DB9">
        <w:rPr>
          <w:rFonts w:ascii="Times New Roman" w:hAnsi="Times New Roman"/>
          <w:sz w:val="24"/>
          <w:szCs w:val="24"/>
        </w:rPr>
        <w:t xml:space="preserve">, případně, že je schopno předání, </w:t>
      </w:r>
      <w:r w:rsidR="00785BD5">
        <w:rPr>
          <w:rFonts w:ascii="Times New Roman" w:hAnsi="Times New Roman"/>
          <w:sz w:val="24"/>
          <w:szCs w:val="24"/>
        </w:rPr>
        <w:t>pokud</w:t>
      </w:r>
      <w:r w:rsidR="0089228D" w:rsidRPr="008B0DB9">
        <w:rPr>
          <w:rFonts w:ascii="Times New Roman" w:hAnsi="Times New Roman"/>
          <w:sz w:val="24"/>
          <w:szCs w:val="24"/>
        </w:rPr>
        <w:t xml:space="preserve"> </w:t>
      </w:r>
      <w:r w:rsidR="0089228D" w:rsidRPr="008B0DB9">
        <w:rPr>
          <w:rFonts w:ascii="Times New Roman" w:hAnsi="Times New Roman"/>
          <w:sz w:val="24"/>
          <w:szCs w:val="24"/>
        </w:rPr>
        <w:lastRenderedPageBreak/>
        <w:t xml:space="preserve">zkušební provoz </w:t>
      </w:r>
      <w:r w:rsidR="00252EF3">
        <w:rPr>
          <w:rFonts w:ascii="Times New Roman" w:hAnsi="Times New Roman"/>
          <w:sz w:val="24"/>
          <w:szCs w:val="24"/>
        </w:rPr>
        <w:t xml:space="preserve">není </w:t>
      </w:r>
      <w:r w:rsidR="0089228D" w:rsidRPr="008B0DB9">
        <w:rPr>
          <w:rFonts w:ascii="Times New Roman" w:hAnsi="Times New Roman"/>
          <w:sz w:val="24"/>
          <w:szCs w:val="24"/>
        </w:rPr>
        <w:t>sjedná</w:t>
      </w:r>
      <w:r w:rsidR="00785BD5">
        <w:rPr>
          <w:rFonts w:ascii="Times New Roman" w:hAnsi="Times New Roman"/>
          <w:sz w:val="24"/>
          <w:szCs w:val="24"/>
        </w:rPr>
        <w:t>n</w:t>
      </w:r>
      <w:r w:rsidR="00252EF3">
        <w:rPr>
          <w:rFonts w:ascii="Times New Roman" w:hAnsi="Times New Roman"/>
          <w:sz w:val="24"/>
          <w:szCs w:val="24"/>
        </w:rPr>
        <w:t xml:space="preserve"> jako součást předmětu plnění</w:t>
      </w:r>
      <w:r w:rsidR="0089228D" w:rsidRPr="008B0DB9">
        <w:rPr>
          <w:rFonts w:ascii="Times New Roman" w:hAnsi="Times New Roman"/>
          <w:sz w:val="24"/>
          <w:szCs w:val="24"/>
        </w:rPr>
        <w:t xml:space="preserve">. </w:t>
      </w:r>
      <w:r w:rsidRPr="008B0DB9">
        <w:rPr>
          <w:rFonts w:ascii="Times New Roman" w:hAnsi="Times New Roman"/>
          <w:sz w:val="24"/>
          <w:szCs w:val="24"/>
        </w:rPr>
        <w:t>Pojem komplexní vyzkoušení určuje, že se komplexně</w:t>
      </w:r>
      <w:r w:rsidR="00A31CFD" w:rsidRPr="008B0DB9">
        <w:rPr>
          <w:rFonts w:ascii="Times New Roman" w:hAnsi="Times New Roman"/>
          <w:sz w:val="24"/>
          <w:szCs w:val="24"/>
        </w:rPr>
        <w:t xml:space="preserve"> a souběžně</w:t>
      </w:r>
      <w:r w:rsidRPr="008B0DB9">
        <w:rPr>
          <w:rFonts w:ascii="Times New Roman" w:hAnsi="Times New Roman"/>
          <w:sz w:val="24"/>
          <w:szCs w:val="24"/>
        </w:rPr>
        <w:t xml:space="preserve"> zkouší všechny části předmětu plnění.</w:t>
      </w:r>
    </w:p>
    <w:p w14:paraId="2F8081E9" w14:textId="77777777"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Zkušební provoz navazuje na komplexní vyzkoušení</w:t>
      </w:r>
      <w:r w:rsidR="0089228D">
        <w:rPr>
          <w:rFonts w:ascii="Times New Roman" w:hAnsi="Times New Roman"/>
          <w:sz w:val="24"/>
          <w:szCs w:val="24"/>
        </w:rPr>
        <w:t>. D</w:t>
      </w:r>
      <w:r w:rsidRPr="00502165">
        <w:rPr>
          <w:rFonts w:ascii="Times New Roman" w:hAnsi="Times New Roman"/>
          <w:sz w:val="24"/>
          <w:szCs w:val="24"/>
        </w:rPr>
        <w:t>oporučujeme přesně sjednat, kdo ho bude provádět, bez výslovného sjednání bychom při interpretaci podle ostatních ustanovení smlouvy mohli docházet k různým závěrům</w:t>
      </w:r>
      <w:r w:rsidR="0089228D">
        <w:rPr>
          <w:rFonts w:ascii="Times New Roman" w:hAnsi="Times New Roman"/>
          <w:sz w:val="24"/>
          <w:szCs w:val="24"/>
        </w:rPr>
        <w:t>. O</w:t>
      </w:r>
      <w:r w:rsidRPr="00502165">
        <w:rPr>
          <w:rFonts w:ascii="Times New Roman" w:hAnsi="Times New Roman"/>
          <w:sz w:val="24"/>
          <w:szCs w:val="24"/>
        </w:rPr>
        <w:t xml:space="preserve">becně </w:t>
      </w:r>
      <w:r w:rsidR="00CF15BF">
        <w:rPr>
          <w:rFonts w:ascii="Times New Roman" w:hAnsi="Times New Roman"/>
          <w:sz w:val="24"/>
          <w:szCs w:val="24"/>
        </w:rPr>
        <w:t xml:space="preserve">je </w:t>
      </w:r>
      <w:r w:rsidRPr="00502165">
        <w:rPr>
          <w:rFonts w:ascii="Times New Roman" w:hAnsi="Times New Roman"/>
          <w:sz w:val="24"/>
          <w:szCs w:val="24"/>
        </w:rPr>
        <w:t>přitom tendence od zajišťování zkušebního provozu objednatelem k povinnosti zhotovitele</w:t>
      </w:r>
      <w:r w:rsidR="0089228D">
        <w:rPr>
          <w:rFonts w:ascii="Times New Roman" w:hAnsi="Times New Roman"/>
          <w:sz w:val="24"/>
          <w:szCs w:val="24"/>
        </w:rPr>
        <w:t xml:space="preserve">. Zkušebním provozem se  </w:t>
      </w:r>
      <w:r w:rsidRPr="00502165">
        <w:rPr>
          <w:rFonts w:ascii="Times New Roman" w:hAnsi="Times New Roman"/>
          <w:sz w:val="24"/>
          <w:szCs w:val="24"/>
        </w:rPr>
        <w:t xml:space="preserve"> </w:t>
      </w:r>
      <w:r w:rsidR="00B16DAC">
        <w:rPr>
          <w:rFonts w:ascii="Times New Roman" w:hAnsi="Times New Roman"/>
          <w:sz w:val="24"/>
          <w:szCs w:val="24"/>
        </w:rPr>
        <w:t>ověřuje, zda zařízení bude za </w:t>
      </w:r>
      <w:r w:rsidRPr="00502165">
        <w:rPr>
          <w:rFonts w:ascii="Times New Roman" w:hAnsi="Times New Roman"/>
          <w:sz w:val="24"/>
          <w:szCs w:val="24"/>
        </w:rPr>
        <w:t>předpokládaných provozních podmínek schopno provozu v rozsahu stanoveném pro zkušební provoz v dokumentaci.</w:t>
      </w:r>
    </w:p>
    <w:p w14:paraId="700486BB" w14:textId="12A43E8C" w:rsidR="007313C3" w:rsidRDefault="00C97950" w:rsidP="00903B4C">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t>Zkušební provoz je počáteční fáze užívání (provozu) stavby. Během zkušebního provozu se obvykle realizuje náběhová křivka, tj. trajektorie (dráha), po níž se postupně naplňují cíle projektu</w:t>
      </w:r>
      <w:r w:rsidR="00204525" w:rsidRPr="00E401FA">
        <w:rPr>
          <w:rFonts w:ascii="Times New Roman" w:hAnsi="Times New Roman"/>
          <w:sz w:val="24"/>
          <w:szCs w:val="24"/>
        </w:rPr>
        <w:t xml:space="preserve"> (výkonové parametry stavby)</w:t>
      </w:r>
      <w:r w:rsidRPr="00E401FA">
        <w:rPr>
          <w:rFonts w:ascii="Times New Roman" w:hAnsi="Times New Roman"/>
          <w:sz w:val="24"/>
          <w:szCs w:val="24"/>
        </w:rPr>
        <w:t xml:space="preserve">. </w:t>
      </w:r>
      <w:r w:rsidR="00204525" w:rsidRPr="00E401FA">
        <w:rPr>
          <w:rFonts w:ascii="Times New Roman" w:hAnsi="Times New Roman"/>
          <w:sz w:val="24"/>
          <w:szCs w:val="24"/>
        </w:rPr>
        <w:t>V průběhu zkušebního provozu se odstraňují vzniklé nedostatky a vylaďuje a optimalizuje se provoz technologického zařízení tak, a</w:t>
      </w:r>
      <w:r w:rsidR="00291BD8">
        <w:rPr>
          <w:rFonts w:ascii="Times New Roman" w:hAnsi="Times New Roman"/>
          <w:sz w:val="24"/>
          <w:szCs w:val="24"/>
        </w:rPr>
        <w:t>by dosáhl rutinního provozu.</w:t>
      </w:r>
      <w:r w:rsidR="00692F2B">
        <w:rPr>
          <w:rFonts w:ascii="Times New Roman" w:hAnsi="Times New Roman"/>
          <w:sz w:val="24"/>
          <w:szCs w:val="24"/>
        </w:rPr>
        <w:t xml:space="preserve"> </w:t>
      </w:r>
      <w:r w:rsidR="00204525" w:rsidRPr="00E401FA">
        <w:rPr>
          <w:rFonts w:ascii="Times New Roman" w:hAnsi="Times New Roman"/>
          <w:sz w:val="24"/>
          <w:szCs w:val="24"/>
        </w:rPr>
        <w:t>Minimálně v závěrečné fázi musí již probíhat ve standardních</w:t>
      </w:r>
      <w:r w:rsidRPr="00E401FA">
        <w:rPr>
          <w:rFonts w:ascii="Times New Roman" w:hAnsi="Times New Roman"/>
          <w:sz w:val="24"/>
          <w:szCs w:val="24"/>
        </w:rPr>
        <w:t xml:space="preserve"> provozních podmínkách. </w:t>
      </w:r>
    </w:p>
    <w:p w14:paraId="78B1B1E3" w14:textId="77777777" w:rsidR="00C97950" w:rsidRPr="00E401FA" w:rsidRDefault="00C97950" w:rsidP="00903B4C">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t>Navazující garanční zkoušky prokazují, zda zařízení dosahuje ve smlouvě výslovně sjednaných hodnot a ukazatelů</w:t>
      </w:r>
      <w:r w:rsidR="002E7944" w:rsidRPr="00E401FA">
        <w:rPr>
          <w:rFonts w:ascii="Times New Roman" w:hAnsi="Times New Roman"/>
          <w:sz w:val="24"/>
          <w:szCs w:val="24"/>
        </w:rPr>
        <w:t xml:space="preserve"> a </w:t>
      </w:r>
      <w:r w:rsidR="00204525" w:rsidRPr="00E401FA">
        <w:rPr>
          <w:rFonts w:ascii="Times New Roman" w:hAnsi="Times New Roman"/>
          <w:sz w:val="24"/>
          <w:szCs w:val="24"/>
        </w:rPr>
        <w:t xml:space="preserve">zároveň, že </w:t>
      </w:r>
      <w:r w:rsidR="002E7944" w:rsidRPr="00E401FA">
        <w:rPr>
          <w:rFonts w:ascii="Times New Roman" w:hAnsi="Times New Roman"/>
          <w:sz w:val="24"/>
          <w:szCs w:val="24"/>
        </w:rPr>
        <w:t xml:space="preserve">technologické zařízení </w:t>
      </w:r>
      <w:r w:rsidR="00204525" w:rsidRPr="00E401FA">
        <w:rPr>
          <w:rFonts w:ascii="Times New Roman" w:hAnsi="Times New Roman"/>
          <w:sz w:val="24"/>
          <w:szCs w:val="24"/>
        </w:rPr>
        <w:t xml:space="preserve">je schopno </w:t>
      </w:r>
      <w:r w:rsidR="002E7944" w:rsidRPr="00E401FA">
        <w:rPr>
          <w:rFonts w:ascii="Times New Roman" w:hAnsi="Times New Roman"/>
          <w:sz w:val="24"/>
          <w:szCs w:val="24"/>
        </w:rPr>
        <w:t>rutinní</w:t>
      </w:r>
      <w:r w:rsidR="00204525" w:rsidRPr="00E401FA">
        <w:rPr>
          <w:rFonts w:ascii="Times New Roman" w:hAnsi="Times New Roman"/>
          <w:sz w:val="24"/>
          <w:szCs w:val="24"/>
        </w:rPr>
        <w:t>ho</w:t>
      </w:r>
      <w:r w:rsidR="002E7944" w:rsidRPr="00E401FA">
        <w:rPr>
          <w:rFonts w:ascii="Times New Roman" w:hAnsi="Times New Roman"/>
          <w:sz w:val="24"/>
          <w:szCs w:val="24"/>
        </w:rPr>
        <w:t xml:space="preserve"> provozu.</w:t>
      </w:r>
    </w:p>
    <w:p w14:paraId="54023857" w14:textId="77777777"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Zda bude provedeno individuální vyzkoušení, komplexní vyzkoušení, zkušební provoz a garanční zkoušky, popř. zda budou provedeny jen některé či všechny tyto zkoušky postupně, je věcí smluvního ujednání a vyplývá to z charakteru díla. Jestliže podle smlouvy má být řádné provedení díla prokázáno provedením zkoušek, považuje se provedení díla za dokončené až poté, co byly tyto zkoušky úspěšně provedeny</w:t>
      </w:r>
      <w:bookmarkStart w:id="2" w:name="92"/>
      <w:bookmarkEnd w:id="2"/>
      <w:r w:rsidRPr="00502165">
        <w:rPr>
          <w:rFonts w:ascii="Times New Roman" w:hAnsi="Times New Roman"/>
          <w:sz w:val="24"/>
          <w:szCs w:val="24"/>
        </w:rPr>
        <w:t>.</w:t>
      </w:r>
    </w:p>
    <w:p w14:paraId="74384A94" w14:textId="1BFEA343" w:rsidR="00BD7A42" w:rsidRDefault="00204525" w:rsidP="00903B4C">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t>Od popsaných zkoušek technologického zařízení je třeba odlišovat standardní zkoušky technických zařízení (například plynového, vodovodního, topného apod.), jež jsou předepisovány technickými normami a předpisy</w:t>
      </w:r>
      <w:r w:rsidR="00903B4C">
        <w:rPr>
          <w:rFonts w:ascii="Times New Roman" w:hAnsi="Times New Roman"/>
          <w:sz w:val="24"/>
          <w:szCs w:val="24"/>
        </w:rPr>
        <w:t>.</w:t>
      </w:r>
      <w:r w:rsidR="00903B4C">
        <w:rPr>
          <w:rStyle w:val="Odkaznapoznmkupodiarou"/>
          <w:rFonts w:ascii="Times New Roman" w:hAnsi="Times New Roman"/>
          <w:sz w:val="24"/>
          <w:szCs w:val="24"/>
        </w:rPr>
        <w:footnoteReference w:id="3"/>
      </w:r>
      <w:r w:rsidRPr="00E401FA">
        <w:rPr>
          <w:rFonts w:ascii="Times New Roman" w:hAnsi="Times New Roman"/>
          <w:sz w:val="24"/>
          <w:szCs w:val="24"/>
        </w:rPr>
        <w:t xml:space="preserve"> </w:t>
      </w:r>
    </w:p>
    <w:p w14:paraId="3451A54E" w14:textId="77777777" w:rsidR="007D1669" w:rsidRDefault="007D1669" w:rsidP="003F1856">
      <w:pPr>
        <w:shd w:val="clear" w:color="auto" w:fill="FFFFFF"/>
        <w:spacing w:after="0" w:line="240" w:lineRule="auto"/>
        <w:rPr>
          <w:rFonts w:ascii="Times New Roman" w:hAnsi="Times New Roman"/>
          <w:color w:val="0070C0"/>
          <w:sz w:val="20"/>
          <w:szCs w:val="20"/>
          <w:u w:val="single"/>
        </w:rPr>
      </w:pPr>
    </w:p>
    <w:p w14:paraId="3B3F80B8" w14:textId="77777777" w:rsidR="00C97950" w:rsidRPr="00746BFC" w:rsidRDefault="00C97950" w:rsidP="00746BFC">
      <w:pPr>
        <w:spacing w:after="0" w:line="240" w:lineRule="auto"/>
        <w:jc w:val="both"/>
        <w:rPr>
          <w:rFonts w:ascii="Times New Roman" w:hAnsi="Times New Roman"/>
          <w:b/>
          <w:sz w:val="24"/>
          <w:szCs w:val="24"/>
        </w:rPr>
      </w:pPr>
      <w:r w:rsidRPr="00746BFC">
        <w:rPr>
          <w:rFonts w:ascii="Times New Roman" w:hAnsi="Times New Roman"/>
          <w:b/>
          <w:sz w:val="24"/>
          <w:szCs w:val="24"/>
        </w:rPr>
        <w:t>Základní ustanovení</w:t>
      </w:r>
    </w:p>
    <w:p w14:paraId="0E39F574" w14:textId="77777777" w:rsidR="003F1856" w:rsidRDefault="003F1856" w:rsidP="003F1856">
      <w:pPr>
        <w:spacing w:after="0" w:line="240" w:lineRule="auto"/>
        <w:jc w:val="both"/>
        <w:rPr>
          <w:rFonts w:ascii="Times New Roman" w:hAnsi="Times New Roman"/>
          <w:b/>
          <w:sz w:val="24"/>
          <w:szCs w:val="24"/>
        </w:rPr>
      </w:pPr>
    </w:p>
    <w:p w14:paraId="608A181D" w14:textId="77777777" w:rsidR="00A20C22" w:rsidRPr="00502165" w:rsidRDefault="00A20C22" w:rsidP="003F1856">
      <w:pPr>
        <w:spacing w:after="0" w:line="240" w:lineRule="auto"/>
        <w:jc w:val="both"/>
        <w:rPr>
          <w:rFonts w:ascii="Times New Roman" w:hAnsi="Times New Roman"/>
          <w:b/>
          <w:sz w:val="24"/>
          <w:szCs w:val="24"/>
        </w:rPr>
      </w:pPr>
      <w:r w:rsidRPr="00502165">
        <w:rPr>
          <w:rFonts w:ascii="Times New Roman" w:hAnsi="Times New Roman"/>
          <w:b/>
          <w:sz w:val="24"/>
          <w:szCs w:val="24"/>
        </w:rPr>
        <w:t>Podstatné náležitosti smlouvy</w:t>
      </w:r>
    </w:p>
    <w:p w14:paraId="2CCBFA7C" w14:textId="77777777" w:rsidR="00C97950" w:rsidRPr="00502165" w:rsidRDefault="00C97950" w:rsidP="00903B4C">
      <w:pPr>
        <w:spacing w:before="120" w:after="120" w:line="240" w:lineRule="auto"/>
        <w:ind w:firstLine="709"/>
        <w:jc w:val="both"/>
        <w:rPr>
          <w:rFonts w:ascii="Times New Roman" w:hAnsi="Times New Roman"/>
          <w:b/>
          <w:sz w:val="24"/>
          <w:szCs w:val="24"/>
        </w:rPr>
      </w:pPr>
      <w:r w:rsidRPr="00502165">
        <w:rPr>
          <w:rFonts w:ascii="Times New Roman" w:hAnsi="Times New Roman"/>
          <w:b/>
          <w:sz w:val="24"/>
          <w:szCs w:val="24"/>
        </w:rPr>
        <w:t>Základní ustanovení smlouvy</w:t>
      </w:r>
      <w:r w:rsidRPr="00502165">
        <w:rPr>
          <w:rFonts w:ascii="Times New Roman" w:hAnsi="Times New Roman"/>
          <w:sz w:val="24"/>
          <w:szCs w:val="24"/>
        </w:rPr>
        <w:t xml:space="preserve"> určuje, že zhotovitel se za</w:t>
      </w:r>
      <w:r w:rsidR="00B16DAC">
        <w:rPr>
          <w:rFonts w:ascii="Times New Roman" w:hAnsi="Times New Roman"/>
          <w:sz w:val="24"/>
          <w:szCs w:val="24"/>
        </w:rPr>
        <w:t>vazuje provést na svůj náklad a </w:t>
      </w:r>
      <w:r w:rsidRPr="00502165">
        <w:rPr>
          <w:rFonts w:ascii="Times New Roman" w:hAnsi="Times New Roman"/>
          <w:sz w:val="24"/>
          <w:szCs w:val="24"/>
        </w:rPr>
        <w:t>nebezpečí pro objednatele dílo a objednatel se zavazuje dílo převzít a zaplatit cenu.</w:t>
      </w:r>
    </w:p>
    <w:p w14:paraId="28553ABE" w14:textId="77777777" w:rsidR="00FF78EE"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Oproti </w:t>
      </w:r>
      <w:r w:rsidR="00392C28">
        <w:rPr>
          <w:rFonts w:ascii="Times New Roman" w:hAnsi="Times New Roman"/>
          <w:sz w:val="24"/>
          <w:szCs w:val="24"/>
        </w:rPr>
        <w:t>dřívějšímu</w:t>
      </w:r>
      <w:r w:rsidR="0071554F">
        <w:rPr>
          <w:rFonts w:ascii="Times New Roman" w:hAnsi="Times New Roman"/>
          <w:sz w:val="24"/>
          <w:szCs w:val="24"/>
        </w:rPr>
        <w:t xml:space="preserve"> </w:t>
      </w:r>
      <w:r w:rsidRPr="00502165">
        <w:rPr>
          <w:rFonts w:ascii="Times New Roman" w:hAnsi="Times New Roman"/>
          <w:sz w:val="24"/>
          <w:szCs w:val="24"/>
        </w:rPr>
        <w:t>znění Základního ustanovení v obchodním zákoníku je tedy text obohacen o </w:t>
      </w:r>
      <w:r w:rsidR="0022408D">
        <w:rPr>
          <w:rFonts w:ascii="Times New Roman" w:hAnsi="Times New Roman"/>
          <w:sz w:val="24"/>
          <w:szCs w:val="24"/>
        </w:rPr>
        <w:t>text „</w:t>
      </w:r>
      <w:r w:rsidRPr="00502165">
        <w:rPr>
          <w:rFonts w:ascii="Times New Roman" w:hAnsi="Times New Roman"/>
          <w:sz w:val="24"/>
          <w:szCs w:val="24"/>
        </w:rPr>
        <w:t>provedení na náklad a nebezpečí zhotovitele</w:t>
      </w:r>
      <w:r w:rsidR="0022408D">
        <w:rPr>
          <w:rFonts w:ascii="Times New Roman" w:hAnsi="Times New Roman"/>
          <w:sz w:val="24"/>
          <w:szCs w:val="24"/>
        </w:rPr>
        <w:t>“</w:t>
      </w:r>
      <w:r w:rsidRPr="00502165">
        <w:rPr>
          <w:rFonts w:ascii="Times New Roman" w:hAnsi="Times New Roman"/>
          <w:sz w:val="24"/>
          <w:szCs w:val="24"/>
        </w:rPr>
        <w:t xml:space="preserve">, což byl text určený v obchodním zákoníku až v ustanovení § 537, které na základní ustanovení navazovalo. Text Základního ustanovení byl pak obohacen i o zařazení povinnosti převzít dílo, která byla </w:t>
      </w:r>
      <w:r w:rsidR="00B16DAC">
        <w:rPr>
          <w:rFonts w:ascii="Times New Roman" w:hAnsi="Times New Roman"/>
          <w:sz w:val="24"/>
          <w:szCs w:val="24"/>
        </w:rPr>
        <w:t>rovněž v obchodním zákoníku v § </w:t>
      </w:r>
      <w:r w:rsidRPr="00502165">
        <w:rPr>
          <w:rFonts w:ascii="Times New Roman" w:hAnsi="Times New Roman"/>
          <w:sz w:val="24"/>
          <w:szCs w:val="24"/>
        </w:rPr>
        <w:t>537.</w:t>
      </w:r>
    </w:p>
    <w:p w14:paraId="68BB60BD" w14:textId="77777777" w:rsidR="00FF78EE" w:rsidRPr="00502165" w:rsidRDefault="00FF78EE"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Písemná forma smlouvy není předepsaná.</w:t>
      </w:r>
      <w:r w:rsidR="00B16DAC">
        <w:rPr>
          <w:rFonts w:ascii="Times New Roman" w:hAnsi="Times New Roman"/>
          <w:sz w:val="24"/>
          <w:szCs w:val="24"/>
        </w:rPr>
        <w:t xml:space="preserve"> </w:t>
      </w:r>
      <w:r w:rsidRPr="00502165">
        <w:rPr>
          <w:rFonts w:ascii="Times New Roman" w:hAnsi="Times New Roman"/>
          <w:sz w:val="24"/>
          <w:szCs w:val="24"/>
        </w:rPr>
        <w:t>Lze ji však jen doporučit, zejména ve výstavbě. Judikatura k tomu určuje, že smlouvu lze uzavřít zčásti písemně a zčásti ústně.</w:t>
      </w:r>
    </w:p>
    <w:p w14:paraId="777B2B11" w14:textId="77777777" w:rsidR="00FF78EE" w:rsidRPr="00502165" w:rsidRDefault="00FF78EE"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Na platnost smlouvy přitom nemá vliv, že některé práce byly již před uzavřením smlouvy provedeny.</w:t>
      </w:r>
    </w:p>
    <w:p w14:paraId="4B302768" w14:textId="7F061BF7"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Jinak </w:t>
      </w:r>
      <w:r w:rsidR="00CF3174">
        <w:rPr>
          <w:rFonts w:ascii="Times New Roman" w:hAnsi="Times New Roman"/>
          <w:sz w:val="24"/>
          <w:szCs w:val="24"/>
        </w:rPr>
        <w:t>než dříve</w:t>
      </w:r>
      <w:r w:rsidR="00A80EC1">
        <w:rPr>
          <w:rFonts w:ascii="Times New Roman" w:hAnsi="Times New Roman"/>
          <w:sz w:val="24"/>
          <w:szCs w:val="24"/>
        </w:rPr>
        <w:t>,</w:t>
      </w:r>
      <w:r w:rsidR="00CF3174">
        <w:rPr>
          <w:rFonts w:ascii="Times New Roman" w:hAnsi="Times New Roman"/>
          <w:sz w:val="24"/>
          <w:szCs w:val="24"/>
        </w:rPr>
        <w:t xml:space="preserve"> </w:t>
      </w:r>
      <w:r w:rsidRPr="00502165">
        <w:rPr>
          <w:rFonts w:ascii="Times New Roman" w:hAnsi="Times New Roman"/>
          <w:sz w:val="24"/>
          <w:szCs w:val="24"/>
        </w:rPr>
        <w:t xml:space="preserve">je v Základním ustanovení upravena cena. Určuje se, že cena díla je sjednána dostatečně určitě, je-li dohodnut alespoň způsob jejího určení, anebo je-li určena alespoň odhadem. Mají-li strany vůli uzavřít smlouvu bez určení ceny díla, platí za ujednanou </w:t>
      </w:r>
      <w:r w:rsidRPr="00502165">
        <w:rPr>
          <w:rFonts w:ascii="Times New Roman" w:hAnsi="Times New Roman"/>
          <w:sz w:val="24"/>
          <w:szCs w:val="24"/>
        </w:rPr>
        <w:lastRenderedPageBreak/>
        <w:t>cena placená za totéž nebo srovnatelné dílo v době uzavření smlouvy a za obdobných smluvních podmínek. Připomínáme, že uzavírání smlouvy vůlí stran</w:t>
      </w:r>
      <w:r w:rsidR="00553F51">
        <w:rPr>
          <w:rFonts w:ascii="Times New Roman" w:hAnsi="Times New Roman"/>
          <w:sz w:val="24"/>
          <w:szCs w:val="24"/>
        </w:rPr>
        <w:t>,</w:t>
      </w:r>
      <w:r w:rsidRPr="00502165">
        <w:rPr>
          <w:rFonts w:ascii="Times New Roman" w:hAnsi="Times New Roman"/>
          <w:sz w:val="24"/>
          <w:szCs w:val="24"/>
        </w:rPr>
        <w:t xml:space="preserve"> bez určení ceny díla</w:t>
      </w:r>
      <w:r w:rsidR="00781AFC">
        <w:rPr>
          <w:rFonts w:ascii="Times New Roman" w:hAnsi="Times New Roman"/>
          <w:sz w:val="24"/>
          <w:szCs w:val="24"/>
        </w:rPr>
        <w:t xml:space="preserve"> nebo odhadem</w:t>
      </w:r>
      <w:r w:rsidRPr="00502165">
        <w:rPr>
          <w:rFonts w:ascii="Times New Roman" w:hAnsi="Times New Roman"/>
          <w:sz w:val="24"/>
          <w:szCs w:val="24"/>
        </w:rPr>
        <w:t xml:space="preserve"> </w:t>
      </w:r>
      <w:r w:rsidRPr="00E401FA">
        <w:rPr>
          <w:rFonts w:ascii="Times New Roman" w:hAnsi="Times New Roman"/>
          <w:sz w:val="24"/>
          <w:szCs w:val="24"/>
        </w:rPr>
        <w:t xml:space="preserve">nemůžeme </w:t>
      </w:r>
      <w:r w:rsidR="00FE2CDF">
        <w:rPr>
          <w:rFonts w:ascii="Times New Roman" w:hAnsi="Times New Roman"/>
          <w:sz w:val="24"/>
          <w:szCs w:val="24"/>
        </w:rPr>
        <w:t xml:space="preserve">ve výstavbě </w:t>
      </w:r>
      <w:r w:rsidRPr="00E401FA">
        <w:rPr>
          <w:rFonts w:ascii="Times New Roman" w:hAnsi="Times New Roman"/>
          <w:sz w:val="24"/>
          <w:szCs w:val="24"/>
        </w:rPr>
        <w:t>doporučit</w:t>
      </w:r>
      <w:r w:rsidR="00A80EC1" w:rsidRPr="00E401FA">
        <w:rPr>
          <w:rFonts w:ascii="Times New Roman" w:hAnsi="Times New Roman"/>
          <w:sz w:val="24"/>
          <w:szCs w:val="24"/>
        </w:rPr>
        <w:t xml:space="preserve">; </w:t>
      </w:r>
      <w:r w:rsidR="00FE2CDF">
        <w:rPr>
          <w:rFonts w:ascii="Times New Roman" w:hAnsi="Times New Roman"/>
          <w:sz w:val="24"/>
          <w:szCs w:val="24"/>
        </w:rPr>
        <w:t>mohlo by to vést ke sporům</w:t>
      </w:r>
      <w:r w:rsidRPr="00E401FA">
        <w:rPr>
          <w:rFonts w:ascii="Times New Roman" w:hAnsi="Times New Roman"/>
          <w:sz w:val="24"/>
          <w:szCs w:val="24"/>
        </w:rPr>
        <w:t>.</w:t>
      </w:r>
    </w:p>
    <w:p w14:paraId="1164A0EB" w14:textId="77777777" w:rsidR="004A174E" w:rsidRPr="00502165" w:rsidRDefault="004A174E"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Podle judikatury, není-li ve smlouvě dohodnuto jinak, je součástí ceny i daň z přidané hodnoty.</w:t>
      </w:r>
    </w:p>
    <w:p w14:paraId="5C7E0C92" w14:textId="77777777"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V obchod. zák. bylo určení díla vymezeno v Základním ustanovení v § 536, ve vztahu k Základnímu ustanovení kupní smlouvy § </w:t>
      </w:r>
      <w:smartTag w:uri="urn:schemas-microsoft-com:office:smarttags" w:element="metricconverter">
        <w:smartTagPr>
          <w:attr w:name="ProductID" w:val="409 a"/>
        </w:smartTagPr>
        <w:r w:rsidRPr="00502165">
          <w:rPr>
            <w:rFonts w:ascii="Times New Roman" w:hAnsi="Times New Roman"/>
            <w:sz w:val="24"/>
            <w:szCs w:val="24"/>
          </w:rPr>
          <w:t>409 a</w:t>
        </w:r>
      </w:smartTag>
      <w:r w:rsidRPr="00502165">
        <w:rPr>
          <w:rFonts w:ascii="Times New Roman" w:hAnsi="Times New Roman"/>
          <w:sz w:val="24"/>
          <w:szCs w:val="24"/>
        </w:rPr>
        <w:t xml:space="preserve"> ustanovení § 410.</w:t>
      </w:r>
    </w:p>
    <w:p w14:paraId="6AB51587" w14:textId="77777777" w:rsidR="004A174E" w:rsidRDefault="00B16DAC" w:rsidP="00903B4C">
      <w:pPr>
        <w:spacing w:before="120" w:after="120" w:line="240" w:lineRule="auto"/>
        <w:ind w:firstLine="709"/>
        <w:jc w:val="both"/>
        <w:rPr>
          <w:rFonts w:ascii="Times New Roman" w:hAnsi="Times New Roman"/>
          <w:sz w:val="24"/>
          <w:szCs w:val="24"/>
        </w:rPr>
      </w:pPr>
      <w:r>
        <w:rPr>
          <w:rFonts w:ascii="Times New Roman" w:hAnsi="Times New Roman"/>
          <w:sz w:val="24"/>
          <w:szCs w:val="24"/>
        </w:rPr>
        <w:t xml:space="preserve">V občan. zák. </w:t>
      </w:r>
      <w:r w:rsidR="00C97950" w:rsidRPr="00502165">
        <w:rPr>
          <w:rFonts w:ascii="Times New Roman" w:hAnsi="Times New Roman"/>
          <w:sz w:val="24"/>
          <w:szCs w:val="24"/>
        </w:rPr>
        <w:t xml:space="preserve">se této otázce věnuje § </w:t>
      </w:r>
      <w:smartTag w:uri="urn:schemas-microsoft-com:office:smarttags" w:element="metricconverter">
        <w:smartTagPr>
          <w:attr w:name="ProductID" w:val="2587 a"/>
        </w:smartTagPr>
        <w:r w:rsidR="00C97950" w:rsidRPr="00502165">
          <w:rPr>
            <w:rFonts w:ascii="Times New Roman" w:hAnsi="Times New Roman"/>
            <w:sz w:val="24"/>
            <w:szCs w:val="24"/>
          </w:rPr>
          <w:t>2587 a</w:t>
        </w:r>
      </w:smartTag>
      <w:r w:rsidR="00C97950" w:rsidRPr="00502165">
        <w:rPr>
          <w:rFonts w:ascii="Times New Roman" w:hAnsi="Times New Roman"/>
          <w:sz w:val="24"/>
          <w:szCs w:val="24"/>
        </w:rPr>
        <w:t xml:space="preserve"> určuje, že </w:t>
      </w:r>
      <w:r w:rsidR="00C97950" w:rsidRPr="00502165">
        <w:rPr>
          <w:rFonts w:ascii="Times New Roman" w:hAnsi="Times New Roman"/>
          <w:b/>
          <w:sz w:val="24"/>
          <w:szCs w:val="24"/>
        </w:rPr>
        <w:t>dílem se rozumí zhotovení určité věci, nespadá-li pod kupní smlouvu, a dále údržba, oprava nebo úprava věci nebo činnost s jiným výsledkem.</w:t>
      </w:r>
      <w:r w:rsidR="00C97950" w:rsidRPr="00502165">
        <w:rPr>
          <w:rFonts w:ascii="Times New Roman" w:hAnsi="Times New Roman"/>
          <w:sz w:val="24"/>
          <w:szCs w:val="24"/>
        </w:rPr>
        <w:t xml:space="preserve"> Dílem se rozumí vždy zhotovení, údržba nebo úprava stavby nebo její části.</w:t>
      </w:r>
      <w:r w:rsidR="00E171A8">
        <w:rPr>
          <w:rFonts w:ascii="Times New Roman" w:hAnsi="Times New Roman"/>
          <w:sz w:val="24"/>
          <w:szCs w:val="24"/>
        </w:rPr>
        <w:t xml:space="preserve"> </w:t>
      </w:r>
    </w:p>
    <w:p w14:paraId="4007C9BD" w14:textId="77777777" w:rsidR="00E171A8" w:rsidRDefault="00E171A8" w:rsidP="00903B4C">
      <w:pPr>
        <w:spacing w:before="120" w:after="120" w:line="240" w:lineRule="auto"/>
        <w:ind w:firstLine="709"/>
        <w:jc w:val="both"/>
        <w:rPr>
          <w:rFonts w:ascii="Times New Roman" w:hAnsi="Times New Roman"/>
          <w:sz w:val="24"/>
          <w:szCs w:val="24"/>
        </w:rPr>
      </w:pPr>
      <w:r>
        <w:rPr>
          <w:rFonts w:ascii="Times New Roman" w:hAnsi="Times New Roman"/>
          <w:sz w:val="24"/>
          <w:szCs w:val="24"/>
        </w:rPr>
        <w:t xml:space="preserve">Podle současné právní úpravy nemusí být dnes dílo hmotně zachyceno, umožňuje to širší realizaci tohoto smluvního typu (např. </w:t>
      </w:r>
      <w:r w:rsidR="0061103F">
        <w:rPr>
          <w:rFonts w:ascii="Times New Roman" w:hAnsi="Times New Roman"/>
          <w:sz w:val="24"/>
          <w:szCs w:val="24"/>
        </w:rPr>
        <w:t xml:space="preserve">sjednání </w:t>
      </w:r>
      <w:r>
        <w:rPr>
          <w:rFonts w:ascii="Times New Roman" w:hAnsi="Times New Roman"/>
          <w:sz w:val="24"/>
          <w:szCs w:val="24"/>
        </w:rPr>
        <w:t>činnost</w:t>
      </w:r>
      <w:r w:rsidR="0061103F">
        <w:rPr>
          <w:rFonts w:ascii="Times New Roman" w:hAnsi="Times New Roman"/>
          <w:sz w:val="24"/>
          <w:szCs w:val="24"/>
        </w:rPr>
        <w:t>i</w:t>
      </w:r>
      <w:r>
        <w:rPr>
          <w:rFonts w:ascii="Times New Roman" w:hAnsi="Times New Roman"/>
          <w:sz w:val="24"/>
          <w:szCs w:val="24"/>
        </w:rPr>
        <w:t xml:space="preserve"> dálkového předávání dat). </w:t>
      </w:r>
    </w:p>
    <w:p w14:paraId="41889170" w14:textId="77777777" w:rsidR="003F1856" w:rsidRPr="009810DC" w:rsidRDefault="003F1856"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Základní ustanovení neuvádí výslovně, že se smlouva o dílo použije, bude-li předmětem plnění montáž.</w:t>
      </w:r>
      <w:r>
        <w:rPr>
          <w:rFonts w:ascii="Times New Roman" w:hAnsi="Times New Roman"/>
          <w:sz w:val="24"/>
          <w:szCs w:val="24"/>
        </w:rPr>
        <w:t xml:space="preserve"> Pokud však bude podstat</w:t>
      </w:r>
      <w:r w:rsidRPr="00502165">
        <w:rPr>
          <w:rFonts w:ascii="Times New Roman" w:hAnsi="Times New Roman"/>
          <w:sz w:val="24"/>
          <w:szCs w:val="24"/>
        </w:rPr>
        <w:t xml:space="preserve">ná část </w:t>
      </w:r>
      <w:r>
        <w:rPr>
          <w:rFonts w:ascii="Times New Roman" w:hAnsi="Times New Roman"/>
          <w:sz w:val="24"/>
          <w:szCs w:val="24"/>
        </w:rPr>
        <w:t xml:space="preserve">plnění tvořena </w:t>
      </w:r>
      <w:r w:rsidRPr="00502165">
        <w:rPr>
          <w:rFonts w:ascii="Times New Roman" w:hAnsi="Times New Roman"/>
          <w:sz w:val="24"/>
          <w:szCs w:val="24"/>
        </w:rPr>
        <w:t>právě montáží, pak pů</w:t>
      </w:r>
      <w:r>
        <w:rPr>
          <w:rFonts w:ascii="Times New Roman" w:hAnsi="Times New Roman"/>
          <w:sz w:val="24"/>
          <w:szCs w:val="24"/>
        </w:rPr>
        <w:t>jde o </w:t>
      </w:r>
      <w:r w:rsidRPr="00502165">
        <w:rPr>
          <w:rFonts w:ascii="Times New Roman" w:hAnsi="Times New Roman"/>
          <w:sz w:val="24"/>
          <w:szCs w:val="24"/>
        </w:rPr>
        <w:t>smlouvu o dílo, montáž je totiž také činností.</w:t>
      </w:r>
    </w:p>
    <w:p w14:paraId="2F405440" w14:textId="77777777" w:rsidR="00A20C22" w:rsidRPr="00502165" w:rsidRDefault="00A20C22" w:rsidP="00903B4C">
      <w:pPr>
        <w:spacing w:before="120" w:after="120" w:line="240" w:lineRule="auto"/>
        <w:ind w:firstLine="709"/>
        <w:jc w:val="both"/>
        <w:rPr>
          <w:rFonts w:ascii="Times New Roman" w:hAnsi="Times New Roman"/>
          <w:b/>
          <w:sz w:val="24"/>
          <w:szCs w:val="24"/>
        </w:rPr>
      </w:pPr>
      <w:r w:rsidRPr="00502165">
        <w:rPr>
          <w:rFonts w:ascii="Times New Roman" w:hAnsi="Times New Roman"/>
          <w:b/>
          <w:sz w:val="24"/>
          <w:szCs w:val="24"/>
        </w:rPr>
        <w:t>Další náležitosti smlouvy</w:t>
      </w:r>
    </w:p>
    <w:p w14:paraId="51ECD791" w14:textId="77777777"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Při uzavírání smlouvy by</w:t>
      </w:r>
      <w:r w:rsidR="00A80EC1">
        <w:rPr>
          <w:rFonts w:ascii="Times New Roman" w:hAnsi="Times New Roman"/>
          <w:sz w:val="24"/>
          <w:szCs w:val="24"/>
        </w:rPr>
        <w:t>,</w:t>
      </w:r>
      <w:r w:rsidRPr="00502165">
        <w:rPr>
          <w:rFonts w:ascii="Times New Roman" w:hAnsi="Times New Roman"/>
          <w:sz w:val="24"/>
          <w:szCs w:val="24"/>
        </w:rPr>
        <w:t xml:space="preserve"> podle našeho názoru měli</w:t>
      </w:r>
      <w:r w:rsidR="00A80EC1">
        <w:rPr>
          <w:rFonts w:ascii="Times New Roman" w:hAnsi="Times New Roman"/>
          <w:sz w:val="24"/>
          <w:szCs w:val="24"/>
        </w:rPr>
        <w:t>,</w:t>
      </w:r>
      <w:r w:rsidRPr="00502165">
        <w:rPr>
          <w:rFonts w:ascii="Times New Roman" w:hAnsi="Times New Roman"/>
          <w:sz w:val="24"/>
          <w:szCs w:val="24"/>
        </w:rPr>
        <w:t xml:space="preserve"> zejména objednatelé (podobně jako u kupní smlouvy kupující)</w:t>
      </w:r>
      <w:r w:rsidR="00553F51">
        <w:rPr>
          <w:rFonts w:ascii="Times New Roman" w:hAnsi="Times New Roman"/>
          <w:sz w:val="24"/>
          <w:szCs w:val="24"/>
        </w:rPr>
        <w:t>,</w:t>
      </w:r>
      <w:r w:rsidRPr="00502165">
        <w:rPr>
          <w:rFonts w:ascii="Times New Roman" w:hAnsi="Times New Roman"/>
          <w:sz w:val="24"/>
          <w:szCs w:val="24"/>
        </w:rPr>
        <w:t xml:space="preserve"> zvážit zařazení (a jeho zařazení doporučujeme) článku „Význam </w:t>
      </w:r>
      <w:r w:rsidRPr="00E401FA">
        <w:rPr>
          <w:rFonts w:ascii="Times New Roman" w:hAnsi="Times New Roman"/>
          <w:sz w:val="24"/>
          <w:szCs w:val="24"/>
        </w:rPr>
        <w:t xml:space="preserve">a účel smlouvy“. Obsah tohoto článku </w:t>
      </w:r>
      <w:r w:rsidR="00A80EC1" w:rsidRPr="00E401FA">
        <w:rPr>
          <w:rFonts w:ascii="Times New Roman" w:hAnsi="Times New Roman"/>
          <w:sz w:val="24"/>
          <w:szCs w:val="24"/>
        </w:rPr>
        <w:t xml:space="preserve">nemusí </w:t>
      </w:r>
      <w:r w:rsidRPr="00E401FA">
        <w:rPr>
          <w:rFonts w:ascii="Times New Roman" w:hAnsi="Times New Roman"/>
          <w:sz w:val="24"/>
          <w:szCs w:val="24"/>
        </w:rPr>
        <w:t>totiž</w:t>
      </w:r>
      <w:r w:rsidR="00A80EC1" w:rsidRPr="00E401FA">
        <w:rPr>
          <w:rFonts w:ascii="Times New Roman" w:hAnsi="Times New Roman"/>
          <w:sz w:val="24"/>
          <w:szCs w:val="24"/>
        </w:rPr>
        <w:t xml:space="preserve"> být</w:t>
      </w:r>
      <w:r w:rsidRPr="00E401FA">
        <w:rPr>
          <w:rFonts w:ascii="Times New Roman" w:hAnsi="Times New Roman"/>
          <w:sz w:val="24"/>
          <w:szCs w:val="24"/>
        </w:rPr>
        <w:t xml:space="preserve"> jen proklamací, ale mohou s ním být spojeny závažné právní důsledky ve vztahu k právní úpravě jiných ustanovení (při jejich výkladu)</w:t>
      </w:r>
      <w:r w:rsidR="00A80EC1" w:rsidRPr="00E401FA">
        <w:rPr>
          <w:rFonts w:ascii="Times New Roman" w:hAnsi="Times New Roman"/>
          <w:sz w:val="24"/>
          <w:szCs w:val="24"/>
        </w:rPr>
        <w:t xml:space="preserve"> v případě, že takové ustanovení formuluje, co se od plnění smlouvy</w:t>
      </w:r>
      <w:r w:rsidR="003B19D2" w:rsidRPr="00E401FA">
        <w:rPr>
          <w:rFonts w:ascii="Times New Roman" w:hAnsi="Times New Roman"/>
          <w:sz w:val="24"/>
          <w:szCs w:val="24"/>
        </w:rPr>
        <w:t xml:space="preserve">, resp. od díla </w:t>
      </w:r>
      <w:r w:rsidR="00A80EC1" w:rsidRPr="00E401FA">
        <w:rPr>
          <w:rFonts w:ascii="Times New Roman" w:hAnsi="Times New Roman"/>
          <w:sz w:val="24"/>
          <w:szCs w:val="24"/>
        </w:rPr>
        <w:t>očekává</w:t>
      </w:r>
      <w:r w:rsidRPr="00E401FA">
        <w:rPr>
          <w:rFonts w:ascii="Times New Roman" w:hAnsi="Times New Roman"/>
          <w:sz w:val="24"/>
          <w:szCs w:val="24"/>
        </w:rPr>
        <w:t>.</w:t>
      </w:r>
    </w:p>
    <w:p w14:paraId="0616B7FC" w14:textId="77777777" w:rsidR="00FF78EE"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Ve smlouvě o dílo ve výstavbě by neměly chybět ani základní údaje o stavbě. Domníváme se, že je vhodné uvádět prohlášení objednatele (stavebníka), že stavba je řádně povolena (příp. sankce, resp. zastavení nepovolené stavby totiž nepostihnou jen objednatele, ale připraví řadu problémů i zhotoviteli). Je vhodné sjednat, kdy předá (sdělí, že bylo vydáno) objednatel zhotoviteli stavební povolení (pokud nebylo vydáno již před uzavíráním smlouvy). Předáno by mělo být nejpozději při předání a převzetí staveniště. </w:t>
      </w:r>
    </w:p>
    <w:p w14:paraId="309CFE03" w14:textId="77777777" w:rsidR="00FF78EE" w:rsidRDefault="00FF78EE"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Neopatřil-li objednatel včas stavební povolení, neposkytl </w:t>
      </w:r>
      <w:r w:rsidR="00B16DAC">
        <w:rPr>
          <w:rFonts w:ascii="Times New Roman" w:hAnsi="Times New Roman"/>
          <w:sz w:val="24"/>
          <w:szCs w:val="24"/>
        </w:rPr>
        <w:t>tím potřebné spolupůsobení, aby </w:t>
      </w:r>
      <w:r w:rsidRPr="00502165">
        <w:rPr>
          <w:rFonts w:ascii="Times New Roman" w:hAnsi="Times New Roman"/>
          <w:sz w:val="24"/>
          <w:szCs w:val="24"/>
        </w:rPr>
        <w:t xml:space="preserve">zhotovitel mohl splnit svůj závazek. </w:t>
      </w:r>
    </w:p>
    <w:p w14:paraId="11C98D2A" w14:textId="77777777" w:rsidR="00B16DAC" w:rsidRPr="00502165" w:rsidRDefault="00B16DAC" w:rsidP="00903B4C">
      <w:pPr>
        <w:spacing w:before="120" w:after="120" w:line="240" w:lineRule="auto"/>
        <w:ind w:firstLine="709"/>
        <w:jc w:val="both"/>
        <w:rPr>
          <w:rFonts w:ascii="Times New Roman" w:hAnsi="Times New Roman"/>
          <w:sz w:val="24"/>
          <w:szCs w:val="24"/>
        </w:rPr>
      </w:pPr>
      <w:r>
        <w:rPr>
          <w:rFonts w:ascii="Times New Roman" w:hAnsi="Times New Roman"/>
          <w:sz w:val="24"/>
          <w:szCs w:val="24"/>
        </w:rPr>
        <w:t xml:space="preserve">Může však být též dohodnuto, že stavební povolení opatří zhotovitel. </w:t>
      </w:r>
    </w:p>
    <w:p w14:paraId="7C393016" w14:textId="77777777" w:rsidR="00C97950"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Ve smlouvě můžeme zejména </w:t>
      </w:r>
      <w:r w:rsidR="00B16DAC">
        <w:rPr>
          <w:rFonts w:ascii="Times New Roman" w:hAnsi="Times New Roman"/>
          <w:sz w:val="24"/>
          <w:szCs w:val="24"/>
        </w:rPr>
        <w:t xml:space="preserve">také </w:t>
      </w:r>
      <w:r w:rsidRPr="00502165">
        <w:rPr>
          <w:rFonts w:ascii="Times New Roman" w:hAnsi="Times New Roman"/>
          <w:sz w:val="24"/>
          <w:szCs w:val="24"/>
        </w:rPr>
        <w:t>doporučit uvedení názvu a místa stavby a její charakteristiky (např. že se jedná o stavbu trvalou, dočasnou apod.). Pokud by neměly úplnou vypovídací schopnost údaje o významu a účelu stavby, lze ve smlouvě uvés</w:t>
      </w:r>
      <w:r w:rsidR="00B16DAC">
        <w:rPr>
          <w:rFonts w:ascii="Times New Roman" w:hAnsi="Times New Roman"/>
          <w:sz w:val="24"/>
          <w:szCs w:val="24"/>
        </w:rPr>
        <w:t>t i článek o důležitosti stavby</w:t>
      </w:r>
      <w:r w:rsidR="00D04584">
        <w:rPr>
          <w:rFonts w:ascii="Times New Roman" w:hAnsi="Times New Roman"/>
          <w:sz w:val="24"/>
          <w:szCs w:val="24"/>
        </w:rPr>
        <w:t>.</w:t>
      </w:r>
    </w:p>
    <w:p w14:paraId="38F6C629" w14:textId="77777777" w:rsidR="00D04584" w:rsidRPr="00E401FA" w:rsidRDefault="00D04584" w:rsidP="00903B4C">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t>V žádném případě by neměla chybět co nejpřesnější identifikace projektové dokumentace a dalších výchozích podkladů (dokladů)</w:t>
      </w:r>
      <w:r w:rsidR="00463E82" w:rsidRPr="00E401FA">
        <w:rPr>
          <w:rFonts w:ascii="Times New Roman" w:hAnsi="Times New Roman"/>
          <w:sz w:val="24"/>
          <w:szCs w:val="24"/>
        </w:rPr>
        <w:t>, podle nichž</w:t>
      </w:r>
      <w:r w:rsidRPr="00E401FA">
        <w:rPr>
          <w:rFonts w:ascii="Times New Roman" w:hAnsi="Times New Roman"/>
          <w:sz w:val="24"/>
          <w:szCs w:val="24"/>
        </w:rPr>
        <w:t xml:space="preserve"> má být stavba (dílo) realizována. V případě projektové dokumentace je také vhodné ujednat zásady schvalování jejích </w:t>
      </w:r>
      <w:r w:rsidR="00463E82" w:rsidRPr="00E401FA">
        <w:rPr>
          <w:rFonts w:ascii="Times New Roman" w:hAnsi="Times New Roman"/>
          <w:sz w:val="24"/>
          <w:szCs w:val="24"/>
        </w:rPr>
        <w:t xml:space="preserve">případných </w:t>
      </w:r>
      <w:r w:rsidRPr="00E401FA">
        <w:rPr>
          <w:rFonts w:ascii="Times New Roman" w:hAnsi="Times New Roman"/>
          <w:sz w:val="24"/>
          <w:szCs w:val="24"/>
        </w:rPr>
        <w:t>změn.</w:t>
      </w:r>
    </w:p>
    <w:p w14:paraId="6E1CEAA2" w14:textId="77777777" w:rsidR="00C97950" w:rsidRPr="00502165" w:rsidRDefault="00C97950" w:rsidP="00502165">
      <w:pPr>
        <w:spacing w:before="120" w:after="120" w:line="240" w:lineRule="auto"/>
        <w:jc w:val="both"/>
        <w:rPr>
          <w:rFonts w:ascii="Times New Roman" w:hAnsi="Times New Roman"/>
          <w:sz w:val="24"/>
          <w:szCs w:val="24"/>
        </w:rPr>
      </w:pPr>
      <w:r w:rsidRPr="00502165">
        <w:rPr>
          <w:rFonts w:ascii="Times New Roman" w:hAnsi="Times New Roman"/>
          <w:sz w:val="24"/>
          <w:szCs w:val="24"/>
        </w:rPr>
        <w:t>Kromě přesné identifikace smluvních stran lze - jde-li o výstavbu - doporučit uvést ve smlouvě:</w:t>
      </w:r>
    </w:p>
    <w:p w14:paraId="66623D96" w14:textId="174B00F4" w:rsidR="00C97950" w:rsidRPr="00502165" w:rsidRDefault="00692F2B" w:rsidP="009470AA">
      <w:pPr>
        <w:numPr>
          <w:ilvl w:val="0"/>
          <w:numId w:val="4"/>
        </w:numPr>
        <w:spacing w:after="0" w:line="240" w:lineRule="auto"/>
        <w:ind w:left="357" w:hanging="357"/>
        <w:jc w:val="both"/>
        <w:rPr>
          <w:rFonts w:ascii="Times New Roman" w:hAnsi="Times New Roman"/>
          <w:sz w:val="24"/>
          <w:szCs w:val="24"/>
        </w:rPr>
      </w:pPr>
      <w:r>
        <w:rPr>
          <w:rFonts w:ascii="Times New Roman" w:hAnsi="Times New Roman"/>
          <w:sz w:val="24"/>
          <w:szCs w:val="24"/>
        </w:rPr>
        <w:t>D</w:t>
      </w:r>
      <w:r w:rsidR="00C97950" w:rsidRPr="00502165">
        <w:rPr>
          <w:rFonts w:ascii="Times New Roman" w:hAnsi="Times New Roman"/>
          <w:sz w:val="24"/>
          <w:szCs w:val="24"/>
        </w:rPr>
        <w:t>alší účastníky výstavby.</w:t>
      </w:r>
    </w:p>
    <w:p w14:paraId="61E1A3B1" w14:textId="77777777" w:rsidR="00C97950" w:rsidRPr="00502165" w:rsidRDefault="00C97950" w:rsidP="009470AA">
      <w:pPr>
        <w:numPr>
          <w:ilvl w:val="0"/>
          <w:numId w:val="4"/>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Údaje o investorovi (příp. údaje o budoucím uživateli).</w:t>
      </w:r>
    </w:p>
    <w:p w14:paraId="2851B556" w14:textId="77777777" w:rsidR="00C97950" w:rsidRPr="00E401FA" w:rsidRDefault="00C97950" w:rsidP="009470AA">
      <w:pPr>
        <w:numPr>
          <w:ilvl w:val="0"/>
          <w:numId w:val="4"/>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lastRenderedPageBreak/>
        <w:t>Alespoň základní řešení dodavatelského systému (tj. které subjekty a jakým způsobem dodávají investorovi) a zakotvení kontrahovaného plnění v něm, včetně určení</w:t>
      </w:r>
      <w:r w:rsidR="00B16DAC">
        <w:rPr>
          <w:rFonts w:ascii="Times New Roman" w:hAnsi="Times New Roman"/>
          <w:sz w:val="24"/>
          <w:szCs w:val="24"/>
        </w:rPr>
        <w:t xml:space="preserve"> funkcí </w:t>
      </w:r>
      <w:r w:rsidRPr="00502165">
        <w:rPr>
          <w:rFonts w:ascii="Times New Roman" w:hAnsi="Times New Roman"/>
          <w:sz w:val="24"/>
          <w:szCs w:val="24"/>
        </w:rPr>
        <w:t xml:space="preserve">generálního dodavatele (zhotovitele) technologické části stavby a generálního </w:t>
      </w:r>
      <w:r w:rsidRPr="00E401FA">
        <w:rPr>
          <w:rFonts w:ascii="Times New Roman" w:hAnsi="Times New Roman"/>
          <w:sz w:val="24"/>
          <w:szCs w:val="24"/>
        </w:rPr>
        <w:t>d</w:t>
      </w:r>
      <w:r w:rsidR="00B16DAC" w:rsidRPr="00E401FA">
        <w:rPr>
          <w:rFonts w:ascii="Times New Roman" w:hAnsi="Times New Roman"/>
          <w:sz w:val="24"/>
          <w:szCs w:val="24"/>
        </w:rPr>
        <w:t xml:space="preserve">odavatele stavební části stavby, je-li zvolen systém s generálními dodavateli. </w:t>
      </w:r>
      <w:r w:rsidR="002E7944" w:rsidRPr="00E401FA">
        <w:rPr>
          <w:rFonts w:ascii="Times New Roman" w:hAnsi="Times New Roman"/>
          <w:sz w:val="24"/>
          <w:szCs w:val="24"/>
        </w:rPr>
        <w:t>Zároveň je účelné sjednat</w:t>
      </w:r>
      <w:r w:rsidR="00392C28">
        <w:rPr>
          <w:rFonts w:ascii="Times New Roman" w:hAnsi="Times New Roman"/>
          <w:sz w:val="24"/>
          <w:szCs w:val="24"/>
        </w:rPr>
        <w:t xml:space="preserve">, </w:t>
      </w:r>
      <w:r w:rsidR="00D04584" w:rsidRPr="00E401FA">
        <w:rPr>
          <w:rFonts w:ascii="Times New Roman" w:hAnsi="Times New Roman"/>
          <w:sz w:val="24"/>
          <w:szCs w:val="24"/>
        </w:rPr>
        <w:t xml:space="preserve">nakolik může být ve smlouvě uvedený dodavatelský systém na úrovni subdodavatelů měněn jen na základě </w:t>
      </w:r>
      <w:r w:rsidR="00463E82" w:rsidRPr="00E401FA">
        <w:rPr>
          <w:rFonts w:ascii="Times New Roman" w:hAnsi="Times New Roman"/>
          <w:sz w:val="24"/>
          <w:szCs w:val="24"/>
        </w:rPr>
        <w:t xml:space="preserve">předchozího </w:t>
      </w:r>
      <w:r w:rsidR="00D04584" w:rsidRPr="00E401FA">
        <w:rPr>
          <w:rFonts w:ascii="Times New Roman" w:hAnsi="Times New Roman"/>
          <w:sz w:val="24"/>
          <w:szCs w:val="24"/>
        </w:rPr>
        <w:t>souhlasu investora.</w:t>
      </w:r>
    </w:p>
    <w:p w14:paraId="61A67DA1" w14:textId="77777777" w:rsidR="00C97950" w:rsidRPr="00502165" w:rsidRDefault="00C97950" w:rsidP="009470AA">
      <w:pPr>
        <w:numPr>
          <w:ilvl w:val="0"/>
          <w:numId w:val="4"/>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Kromě přesného označení subjektů sjednávané smlouvy (vč.</w:t>
      </w:r>
      <w:r w:rsidR="00B16DAC">
        <w:rPr>
          <w:rFonts w:ascii="Times New Roman" w:hAnsi="Times New Roman"/>
          <w:sz w:val="24"/>
          <w:szCs w:val="24"/>
        </w:rPr>
        <w:t xml:space="preserve"> identifikačního čísla), tj. </w:t>
      </w:r>
      <w:r w:rsidRPr="00502165">
        <w:rPr>
          <w:rFonts w:ascii="Times New Roman" w:hAnsi="Times New Roman"/>
          <w:sz w:val="24"/>
          <w:szCs w:val="24"/>
        </w:rPr>
        <w:t>zhotov</w:t>
      </w:r>
      <w:r w:rsidR="00B16DAC">
        <w:rPr>
          <w:rFonts w:ascii="Times New Roman" w:hAnsi="Times New Roman"/>
          <w:sz w:val="24"/>
          <w:szCs w:val="24"/>
        </w:rPr>
        <w:t>itele a objednatele, lze uvést -</w:t>
      </w:r>
      <w:r w:rsidRPr="00502165">
        <w:rPr>
          <w:rFonts w:ascii="Times New Roman" w:hAnsi="Times New Roman"/>
          <w:sz w:val="24"/>
          <w:szCs w:val="24"/>
        </w:rPr>
        <w:t xml:space="preserve"> a je to i velmi praktické - jejich statutární </w:t>
      </w:r>
      <w:r w:rsidR="00FF78EE" w:rsidRPr="00502165">
        <w:rPr>
          <w:rFonts w:ascii="Times New Roman" w:hAnsi="Times New Roman"/>
          <w:sz w:val="24"/>
          <w:szCs w:val="24"/>
        </w:rPr>
        <w:t xml:space="preserve">zástupce </w:t>
      </w:r>
      <w:r w:rsidRPr="00502165">
        <w:rPr>
          <w:rFonts w:ascii="Times New Roman" w:hAnsi="Times New Roman"/>
          <w:sz w:val="24"/>
          <w:szCs w:val="24"/>
        </w:rPr>
        <w:t>a osoby (funkcionáře, zaměstnance), které jsou oprávněny ke sjednávání možných smluvních dodatků.</w:t>
      </w:r>
    </w:p>
    <w:p w14:paraId="4B2E7E14" w14:textId="77777777" w:rsidR="00C97950" w:rsidRPr="00502165" w:rsidRDefault="00C97950" w:rsidP="009470AA">
      <w:pPr>
        <w:numPr>
          <w:ilvl w:val="0"/>
          <w:numId w:val="4"/>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Pro snadnější plnění povinností vyplývajících z daňových předpisů (zejména ze zákona o dani z přidané hodnoty) se uvádí DIČ (tzv. daňové identifikační číslo).</w:t>
      </w:r>
    </w:p>
    <w:p w14:paraId="51A79104" w14:textId="77777777" w:rsidR="00C97950" w:rsidRPr="00502165" w:rsidRDefault="00C97950" w:rsidP="009470AA">
      <w:pPr>
        <w:numPr>
          <w:ilvl w:val="0"/>
          <w:numId w:val="4"/>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Pokud se zasílá zboží, z něhož je dílo vytvořeno, před zahájením prací např. do skladu (skladů) objednatele, neměly by ve smlouvě chybět ani přepravní dispozice, tj. adresa příjemce, dohodnutý způsob dopravy a místo určení (je možno též dohodnout i způsob balení, event. jaké zařízení je určeno pro kryté temperova</w:t>
      </w:r>
      <w:r w:rsidR="009470AA">
        <w:rPr>
          <w:rFonts w:ascii="Times New Roman" w:hAnsi="Times New Roman"/>
          <w:sz w:val="24"/>
          <w:szCs w:val="24"/>
        </w:rPr>
        <w:t>né sklady). Zařízení dodávané v </w:t>
      </w:r>
      <w:r w:rsidRPr="00502165">
        <w:rPr>
          <w:rFonts w:ascii="Times New Roman" w:hAnsi="Times New Roman"/>
          <w:sz w:val="24"/>
          <w:szCs w:val="24"/>
        </w:rPr>
        <w:t>obalech i volně je vhodné signovat (označovat dohodnutým kódem), aby bylo zřejmé, pro který objekt či provozní soubor je určeno.</w:t>
      </w:r>
    </w:p>
    <w:p w14:paraId="247338CC" w14:textId="77777777" w:rsidR="00463E82" w:rsidRPr="00502165" w:rsidRDefault="00C97950" w:rsidP="00463E82">
      <w:pPr>
        <w:numPr>
          <w:ilvl w:val="0"/>
          <w:numId w:val="4"/>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Vhodné je též sjednat, kdo bude působit jako vedoucí prací (stavbyvedoucí) zhotovitele a kdo bude vykonávat funkci technického dozoru (technického dozorce) in</w:t>
      </w:r>
      <w:r w:rsidR="00915366">
        <w:rPr>
          <w:rFonts w:ascii="Times New Roman" w:hAnsi="Times New Roman"/>
          <w:sz w:val="24"/>
          <w:szCs w:val="24"/>
        </w:rPr>
        <w:t>vestora,</w:t>
      </w:r>
      <w:r w:rsidRPr="00502165">
        <w:rPr>
          <w:rFonts w:ascii="Times New Roman" w:hAnsi="Times New Roman"/>
          <w:sz w:val="24"/>
          <w:szCs w:val="24"/>
        </w:rPr>
        <w:t xml:space="preserve"> koncipovat ujednání o tom, kdo je na dané stavbě oprávněn k zápisům </w:t>
      </w:r>
      <w:r w:rsidRPr="00E401FA">
        <w:rPr>
          <w:rFonts w:ascii="Times New Roman" w:hAnsi="Times New Roman"/>
          <w:sz w:val="24"/>
          <w:szCs w:val="24"/>
        </w:rPr>
        <w:t>a potvrzování stavebního (montážního) deníku a ke kontrole provedených prací.</w:t>
      </w:r>
      <w:r w:rsidR="00463E82" w:rsidRPr="00E401FA">
        <w:rPr>
          <w:rFonts w:ascii="Times New Roman" w:hAnsi="Times New Roman"/>
          <w:sz w:val="24"/>
          <w:szCs w:val="24"/>
        </w:rPr>
        <w:t xml:space="preserve"> Je-li předmětem smlouvy o dílo implementace softwarového programu, bývá obvyklé uvádět do smlouvy jmenovitě celý implementační tým, dokonce včetně náhradníků.  </w:t>
      </w:r>
    </w:p>
    <w:p w14:paraId="7356A4A0" w14:textId="77777777" w:rsidR="00C97950" w:rsidRPr="00502165" w:rsidRDefault="00C97950" w:rsidP="009470AA">
      <w:pPr>
        <w:numPr>
          <w:ilvl w:val="0"/>
          <w:numId w:val="4"/>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U složitějších staveb mohou být ve smlouvě uvedeny i další osoby, např. zástupci pro věci technické (k řešení technických otázek, příp. k předkládání technických podkladů pro návrhy dodatků smluv vyplývajících z navrhovaných technických změn), vedoucí „najížděcí skupiny“ (pro řízení jednotlivých druhů zkoušek), koordinátor (pověřený koordinací prací subdodavatelů, event. i jiných dodavatelů dodávajících přímo investorovi), osoby odpovídající za bezpečnost práce na stavbě apod. Tito funkcionáři však nejsou obecně oprávněni sjednávat změny smluv (techničtí zástupci mohou však např. být oprávněni dohodnout drobné změny projektu a v projektu je shodně vyznačit; např. může jít o změnu v údaji kóty stanovící vzdálenost jednotlivých strojů od sebe</w:t>
      </w:r>
      <w:r w:rsidR="00994560">
        <w:rPr>
          <w:rFonts w:ascii="Times New Roman" w:hAnsi="Times New Roman"/>
          <w:sz w:val="24"/>
          <w:szCs w:val="24"/>
        </w:rPr>
        <w:t>, a to pokud to neporušuje bezpečnostní předpisy</w:t>
      </w:r>
      <w:r w:rsidRPr="00502165">
        <w:rPr>
          <w:rFonts w:ascii="Times New Roman" w:hAnsi="Times New Roman"/>
          <w:sz w:val="24"/>
          <w:szCs w:val="24"/>
        </w:rPr>
        <w:t>).</w:t>
      </w:r>
    </w:p>
    <w:p w14:paraId="5DF68902" w14:textId="77777777" w:rsidR="00C97950" w:rsidRPr="00502165" w:rsidRDefault="00C97950" w:rsidP="009470AA">
      <w:pPr>
        <w:numPr>
          <w:ilvl w:val="0"/>
          <w:numId w:val="4"/>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U rozsáhlejších staveb může být též sjednáno, kdo je jménem smluvních stran oprávněn provést odevzdání a převzetí díla, příp. kdo je tzv. od</w:t>
      </w:r>
      <w:r w:rsidR="009470AA">
        <w:rPr>
          <w:rFonts w:ascii="Times New Roman" w:hAnsi="Times New Roman"/>
          <w:sz w:val="24"/>
          <w:szCs w:val="24"/>
        </w:rPr>
        <w:t>povědným geodetem zhotovitele a </w:t>
      </w:r>
      <w:r w:rsidRPr="00502165">
        <w:rPr>
          <w:rFonts w:ascii="Times New Roman" w:hAnsi="Times New Roman"/>
          <w:sz w:val="24"/>
          <w:szCs w:val="24"/>
        </w:rPr>
        <w:t>objednatele.</w:t>
      </w:r>
    </w:p>
    <w:p w14:paraId="55F2E75E" w14:textId="0745622B" w:rsidR="00C97950" w:rsidRDefault="00C97950" w:rsidP="009470AA">
      <w:pPr>
        <w:numPr>
          <w:ilvl w:val="0"/>
          <w:numId w:val="4"/>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Ve smlouvách bude pak zpravidla uvedena i osoba vykonávající tzv. autorský dozor projektanta (nebude tam naopak zejména při subdodávce na nižším dodavatelském stupni</w:t>
      </w:r>
      <w:r w:rsidR="00903B4C">
        <w:rPr>
          <w:rFonts w:ascii="Times New Roman" w:hAnsi="Times New Roman"/>
          <w:sz w:val="24"/>
          <w:szCs w:val="24"/>
        </w:rPr>
        <w:t>.</w:t>
      </w:r>
      <w:r w:rsidR="00903B4C">
        <w:rPr>
          <w:rStyle w:val="Odkaznapoznmkupodiarou"/>
          <w:rFonts w:ascii="Times New Roman" w:hAnsi="Times New Roman"/>
          <w:sz w:val="24"/>
          <w:szCs w:val="24"/>
        </w:rPr>
        <w:footnoteReference w:id="4"/>
      </w:r>
    </w:p>
    <w:p w14:paraId="62A2F297" w14:textId="77777777" w:rsidR="002451B1" w:rsidRDefault="002451B1" w:rsidP="00502165">
      <w:pPr>
        <w:spacing w:before="120" w:after="120" w:line="240" w:lineRule="auto"/>
        <w:jc w:val="both"/>
        <w:rPr>
          <w:rFonts w:ascii="Times New Roman" w:hAnsi="Times New Roman"/>
          <w:b/>
          <w:sz w:val="24"/>
          <w:szCs w:val="24"/>
        </w:rPr>
      </w:pPr>
    </w:p>
    <w:p w14:paraId="204164D9" w14:textId="038DFF66" w:rsidR="00946E3B" w:rsidRPr="00502165" w:rsidRDefault="00946E3B" w:rsidP="00903B4C">
      <w:pPr>
        <w:keepNext/>
        <w:spacing w:before="120" w:after="120" w:line="240" w:lineRule="auto"/>
        <w:jc w:val="both"/>
        <w:rPr>
          <w:rFonts w:ascii="Times New Roman" w:hAnsi="Times New Roman"/>
          <w:b/>
          <w:sz w:val="24"/>
          <w:szCs w:val="24"/>
        </w:rPr>
      </w:pPr>
      <w:r w:rsidRPr="00502165">
        <w:rPr>
          <w:rFonts w:ascii="Times New Roman" w:hAnsi="Times New Roman"/>
          <w:b/>
          <w:sz w:val="24"/>
          <w:szCs w:val="24"/>
        </w:rPr>
        <w:t>Ke smluvním podmínkám FIDIC</w:t>
      </w:r>
    </w:p>
    <w:p w14:paraId="07C69215" w14:textId="77777777" w:rsidR="00946E3B" w:rsidRPr="00502165" w:rsidRDefault="00BA1ED5" w:rsidP="00903B4C">
      <w:pPr>
        <w:keepNext/>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Obsah smlouvy může být obecně určen odkazem na obchodní zvyklosti, obchodní podmínky a vykládací pravidla. Využívány jsou i smluvní podmínky FIDIC. Kontraktace podle FIDIC se rozšiřuje nejen v zahraničí, ale i v tuzemsku.</w:t>
      </w:r>
    </w:p>
    <w:p w14:paraId="67DEDA69" w14:textId="3BB0FBF6" w:rsidR="00643246" w:rsidRDefault="00946E3B" w:rsidP="00903B4C">
      <w:pPr>
        <w:autoSpaceDE w:val="0"/>
        <w:autoSpaceDN w:val="0"/>
        <w:adjustRightInd w:val="0"/>
        <w:spacing w:before="120" w:after="120" w:line="240" w:lineRule="auto"/>
        <w:ind w:firstLine="709"/>
        <w:jc w:val="both"/>
        <w:rPr>
          <w:rFonts w:ascii="Times New Roman" w:hAnsi="Times New Roman"/>
          <w:color w:val="000000"/>
          <w:sz w:val="24"/>
          <w:szCs w:val="24"/>
        </w:rPr>
      </w:pPr>
      <w:r w:rsidRPr="00502165">
        <w:rPr>
          <w:rFonts w:ascii="Times New Roman" w:hAnsi="Times New Roman"/>
          <w:color w:val="000000"/>
          <w:sz w:val="24"/>
          <w:szCs w:val="24"/>
        </w:rPr>
        <w:t>Soubor základních vzorových smluvních podmínek tvoří v dokumentech FIDIC:</w:t>
      </w:r>
      <w:r w:rsidR="009810DC">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Conditions</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of</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Contract</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for</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Construction</w:t>
      </w:r>
      <w:proofErr w:type="spellEnd"/>
      <w:r w:rsidRPr="00502165">
        <w:rPr>
          <w:rFonts w:ascii="Times New Roman" w:hAnsi="Times New Roman"/>
          <w:color w:val="000000"/>
          <w:sz w:val="24"/>
          <w:szCs w:val="24"/>
        </w:rPr>
        <w:t>/Smluvní po</w:t>
      </w:r>
      <w:r w:rsidR="009470AA">
        <w:rPr>
          <w:rFonts w:ascii="Times New Roman" w:hAnsi="Times New Roman"/>
          <w:color w:val="000000"/>
          <w:sz w:val="24"/>
          <w:szCs w:val="24"/>
        </w:rPr>
        <w:t xml:space="preserve">dmínky pro výstavbu pozemních </w:t>
      </w:r>
      <w:r w:rsidR="009470AA">
        <w:rPr>
          <w:rFonts w:ascii="Times New Roman" w:hAnsi="Times New Roman"/>
          <w:color w:val="000000"/>
          <w:sz w:val="24"/>
          <w:szCs w:val="24"/>
        </w:rPr>
        <w:lastRenderedPageBreak/>
        <w:t>a </w:t>
      </w:r>
      <w:r w:rsidRPr="00502165">
        <w:rPr>
          <w:rFonts w:ascii="Times New Roman" w:hAnsi="Times New Roman"/>
          <w:color w:val="000000"/>
          <w:sz w:val="24"/>
          <w:szCs w:val="24"/>
        </w:rPr>
        <w:t>inženýrských staveb projektovaných objednate</w:t>
      </w:r>
      <w:r w:rsidRPr="00502165">
        <w:rPr>
          <w:rFonts w:ascii="Times New Roman" w:hAnsi="Times New Roman"/>
          <w:color w:val="000000"/>
          <w:sz w:val="24"/>
          <w:szCs w:val="24"/>
        </w:rPr>
        <w:softHyphen/>
        <w:t xml:space="preserve">lem (zkratka CONS, tzv. </w:t>
      </w:r>
      <w:proofErr w:type="spellStart"/>
      <w:r w:rsidRPr="00502165">
        <w:rPr>
          <w:rFonts w:ascii="Times New Roman" w:hAnsi="Times New Roman"/>
          <w:color w:val="000000"/>
          <w:sz w:val="24"/>
          <w:szCs w:val="24"/>
        </w:rPr>
        <w:t>Red</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Book</w:t>
      </w:r>
      <w:proofErr w:type="spellEnd"/>
      <w:r w:rsidRPr="00502165">
        <w:rPr>
          <w:rFonts w:ascii="Times New Roman" w:hAnsi="Times New Roman"/>
          <w:color w:val="000000"/>
          <w:sz w:val="24"/>
          <w:szCs w:val="24"/>
        </w:rPr>
        <w:t>), které jsou podmínkami s vyrov</w:t>
      </w:r>
      <w:r w:rsidRPr="00502165">
        <w:rPr>
          <w:rFonts w:ascii="Times New Roman" w:hAnsi="Times New Roman"/>
          <w:color w:val="000000"/>
          <w:sz w:val="24"/>
          <w:szCs w:val="24"/>
        </w:rPr>
        <w:softHyphen/>
        <w:t>nanou alokací rizik a jejichž použi</w:t>
      </w:r>
      <w:r w:rsidR="000F085F">
        <w:rPr>
          <w:rFonts w:ascii="Times New Roman" w:hAnsi="Times New Roman"/>
          <w:color w:val="000000"/>
          <w:sz w:val="24"/>
          <w:szCs w:val="24"/>
        </w:rPr>
        <w:t>tí se předpokládá u projektů, u </w:t>
      </w:r>
      <w:r w:rsidRPr="00502165">
        <w:rPr>
          <w:rFonts w:ascii="Times New Roman" w:hAnsi="Times New Roman"/>
          <w:color w:val="000000"/>
          <w:sz w:val="24"/>
          <w:szCs w:val="24"/>
        </w:rPr>
        <w:t>nichž rizika spojená s projektovou dokumentací ponese větší měrou objednatel. CONS jsou smluvními podmínkami pro projekty Generálního dodavatel</w:t>
      </w:r>
      <w:r w:rsidRPr="00502165">
        <w:rPr>
          <w:rFonts w:ascii="Times New Roman" w:hAnsi="Times New Roman"/>
          <w:color w:val="000000"/>
          <w:sz w:val="24"/>
          <w:szCs w:val="24"/>
        </w:rPr>
        <w:softHyphen/>
        <w:t>ství (Design-</w:t>
      </w:r>
      <w:proofErr w:type="spellStart"/>
      <w:r w:rsidRPr="00502165">
        <w:rPr>
          <w:rFonts w:ascii="Times New Roman" w:hAnsi="Times New Roman"/>
          <w:color w:val="000000"/>
          <w:sz w:val="24"/>
          <w:szCs w:val="24"/>
        </w:rPr>
        <w:t>Bid</w:t>
      </w:r>
      <w:proofErr w:type="spellEnd"/>
      <w:r w:rsidRPr="00502165">
        <w:rPr>
          <w:rFonts w:ascii="Times New Roman" w:hAnsi="Times New Roman"/>
          <w:color w:val="000000"/>
          <w:sz w:val="24"/>
          <w:szCs w:val="24"/>
        </w:rPr>
        <w:t>-Buil</w:t>
      </w:r>
      <w:r w:rsidR="000F085F">
        <w:rPr>
          <w:rFonts w:ascii="Times New Roman" w:hAnsi="Times New Roman"/>
          <w:color w:val="000000"/>
          <w:sz w:val="24"/>
          <w:szCs w:val="24"/>
        </w:rPr>
        <w:t>d) s </w:t>
      </w:r>
      <w:r w:rsidRPr="00502165">
        <w:rPr>
          <w:rFonts w:ascii="Times New Roman" w:hAnsi="Times New Roman"/>
          <w:color w:val="000000"/>
          <w:sz w:val="24"/>
          <w:szCs w:val="24"/>
        </w:rPr>
        <w:t>použitím specifikací a výkresů objednatele pro zadání a realizaci zakázky a měřením skutečně prove</w:t>
      </w:r>
      <w:r w:rsidRPr="00502165">
        <w:rPr>
          <w:rFonts w:ascii="Times New Roman" w:hAnsi="Times New Roman"/>
          <w:color w:val="000000"/>
          <w:sz w:val="24"/>
          <w:szCs w:val="24"/>
        </w:rPr>
        <w:softHyphen/>
        <w:t>dených prací správcem stavby při použ</w:t>
      </w:r>
      <w:r w:rsidR="000F085F">
        <w:rPr>
          <w:rFonts w:ascii="Times New Roman" w:hAnsi="Times New Roman"/>
          <w:color w:val="000000"/>
          <w:sz w:val="24"/>
          <w:szCs w:val="24"/>
        </w:rPr>
        <w:t>ití paušálních položkových cen.</w:t>
      </w:r>
      <w:r w:rsidR="00994560">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Conditions</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of</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Contract</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for</w:t>
      </w:r>
      <w:proofErr w:type="spellEnd"/>
      <w:r w:rsidRPr="00502165">
        <w:rPr>
          <w:rFonts w:ascii="Times New Roman" w:hAnsi="Times New Roman"/>
          <w:color w:val="000000"/>
          <w:sz w:val="24"/>
          <w:szCs w:val="24"/>
        </w:rPr>
        <w:t xml:space="preserve"> Plant and Design-Build/Smluvní podmínky pro dodávku technologických zařízení a projektování a výstavbu elek</w:t>
      </w:r>
      <w:r w:rsidRPr="00502165">
        <w:rPr>
          <w:rFonts w:ascii="Times New Roman" w:hAnsi="Times New Roman"/>
          <w:color w:val="000000"/>
          <w:sz w:val="24"/>
          <w:szCs w:val="24"/>
        </w:rPr>
        <w:softHyphen/>
        <w:t>tro- a</w:t>
      </w:r>
      <w:r w:rsidR="000F085F">
        <w:rPr>
          <w:rFonts w:ascii="Times New Roman" w:hAnsi="Times New Roman"/>
          <w:color w:val="000000"/>
          <w:sz w:val="24"/>
          <w:szCs w:val="24"/>
        </w:rPr>
        <w:t xml:space="preserve"> strojně-technologického díla a </w:t>
      </w:r>
      <w:r w:rsidRPr="00502165">
        <w:rPr>
          <w:rFonts w:ascii="Times New Roman" w:hAnsi="Times New Roman"/>
          <w:color w:val="000000"/>
          <w:sz w:val="24"/>
          <w:szCs w:val="24"/>
        </w:rPr>
        <w:t xml:space="preserve">pozemních a inženýrských staveb projektovaných zhotovitelem (zkratka P&amp;DB, tzv. </w:t>
      </w:r>
      <w:proofErr w:type="spellStart"/>
      <w:r w:rsidRPr="00502165">
        <w:rPr>
          <w:rFonts w:ascii="Times New Roman" w:hAnsi="Times New Roman"/>
          <w:color w:val="000000"/>
          <w:sz w:val="24"/>
          <w:szCs w:val="24"/>
        </w:rPr>
        <w:t>Yellow</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Book</w:t>
      </w:r>
      <w:proofErr w:type="spellEnd"/>
      <w:r w:rsidRPr="00502165">
        <w:rPr>
          <w:rFonts w:ascii="Times New Roman" w:hAnsi="Times New Roman"/>
          <w:color w:val="000000"/>
          <w:sz w:val="24"/>
          <w:szCs w:val="24"/>
        </w:rPr>
        <w:t>), které jsou podmínkami s vyrovnanou alokací rizik a jejichž použití se</w:t>
      </w:r>
      <w:r w:rsidR="000F085F">
        <w:rPr>
          <w:rFonts w:ascii="Times New Roman" w:hAnsi="Times New Roman"/>
          <w:color w:val="000000"/>
          <w:sz w:val="24"/>
          <w:szCs w:val="24"/>
        </w:rPr>
        <w:t xml:space="preserve"> před</w:t>
      </w:r>
      <w:r w:rsidR="000F085F">
        <w:rPr>
          <w:rFonts w:ascii="Times New Roman" w:hAnsi="Times New Roman"/>
          <w:color w:val="000000"/>
          <w:sz w:val="24"/>
          <w:szCs w:val="24"/>
        </w:rPr>
        <w:softHyphen/>
        <w:t>pokládá u </w:t>
      </w:r>
      <w:r w:rsidRPr="00502165">
        <w:rPr>
          <w:rFonts w:ascii="Times New Roman" w:hAnsi="Times New Roman"/>
          <w:color w:val="000000"/>
          <w:sz w:val="24"/>
          <w:szCs w:val="24"/>
        </w:rPr>
        <w:t>Design-Build projektů, u kterých rizika spojená s projekto</w:t>
      </w:r>
      <w:r w:rsidRPr="00502165">
        <w:rPr>
          <w:rFonts w:ascii="Times New Roman" w:hAnsi="Times New Roman"/>
          <w:color w:val="000000"/>
          <w:sz w:val="24"/>
          <w:szCs w:val="24"/>
        </w:rPr>
        <w:softHyphen/>
        <w:t>vou dokumentací ponese větší měrou zhotovitel. Na rozdíl od CONS podmínky P&amp;DB již nepoužívají specifikace a výkresy objednatele pro zadání a realizaci zakázky, pracují s tzv. požadavky objednatele, které definují především účel, funkci, rozsah, standard, výkon a jiná pro</w:t>
      </w:r>
      <w:r w:rsidRPr="00502165">
        <w:rPr>
          <w:rFonts w:ascii="Times New Roman" w:hAnsi="Times New Roman"/>
          <w:color w:val="000000"/>
          <w:sz w:val="24"/>
          <w:szCs w:val="24"/>
        </w:rPr>
        <w:softHyphen/>
        <w:t xml:space="preserve">jekční a technická kritéria díla podle představ objednatele. </w:t>
      </w:r>
    </w:p>
    <w:p w14:paraId="73A16BAE" w14:textId="77777777" w:rsidR="00946E3B" w:rsidRDefault="009810DC" w:rsidP="00903B4C">
      <w:pPr>
        <w:autoSpaceDE w:val="0"/>
        <w:autoSpaceDN w:val="0"/>
        <w:adjustRightInd w:val="0"/>
        <w:spacing w:before="120" w:after="120" w:line="240" w:lineRule="auto"/>
        <w:ind w:firstLine="708"/>
        <w:jc w:val="both"/>
        <w:rPr>
          <w:rFonts w:ascii="Times New Roman" w:hAnsi="Times New Roman"/>
          <w:color w:val="000000"/>
          <w:sz w:val="24"/>
          <w:szCs w:val="24"/>
        </w:rPr>
      </w:pPr>
      <w:r>
        <w:rPr>
          <w:rFonts w:ascii="Times New Roman" w:hAnsi="Times New Roman"/>
          <w:color w:val="000000"/>
          <w:sz w:val="24"/>
          <w:szCs w:val="24"/>
        </w:rPr>
        <w:t>Na základě požadavků objednatele v</w:t>
      </w:r>
      <w:r w:rsidR="00643246">
        <w:rPr>
          <w:rFonts w:ascii="Times New Roman" w:hAnsi="Times New Roman"/>
          <w:color w:val="000000"/>
          <w:sz w:val="24"/>
          <w:szCs w:val="24"/>
        </w:rPr>
        <w:t>y</w:t>
      </w:r>
      <w:r>
        <w:rPr>
          <w:rFonts w:ascii="Times New Roman" w:hAnsi="Times New Roman"/>
          <w:color w:val="000000"/>
          <w:sz w:val="24"/>
          <w:szCs w:val="24"/>
        </w:rPr>
        <w:t xml:space="preserve">tváří </w:t>
      </w:r>
      <w:r w:rsidR="00643246">
        <w:rPr>
          <w:rFonts w:ascii="Times New Roman" w:hAnsi="Times New Roman"/>
          <w:color w:val="000000"/>
          <w:sz w:val="24"/>
          <w:szCs w:val="24"/>
        </w:rPr>
        <w:t>z</w:t>
      </w:r>
      <w:r>
        <w:rPr>
          <w:rFonts w:ascii="Times New Roman" w:hAnsi="Times New Roman"/>
          <w:color w:val="000000"/>
          <w:sz w:val="24"/>
          <w:szCs w:val="24"/>
        </w:rPr>
        <w:t>hotovitel</w:t>
      </w:r>
      <w:r w:rsidR="00643246">
        <w:rPr>
          <w:rFonts w:ascii="Times New Roman" w:hAnsi="Times New Roman"/>
          <w:color w:val="000000"/>
          <w:sz w:val="24"/>
          <w:szCs w:val="24"/>
        </w:rPr>
        <w:t xml:space="preserve"> svůj</w:t>
      </w:r>
      <w:r>
        <w:rPr>
          <w:rFonts w:ascii="Times New Roman" w:hAnsi="Times New Roman"/>
          <w:color w:val="000000"/>
          <w:sz w:val="24"/>
          <w:szCs w:val="24"/>
        </w:rPr>
        <w:t xml:space="preserve"> </w:t>
      </w:r>
      <w:r w:rsidR="00946E3B" w:rsidRPr="00502165">
        <w:rPr>
          <w:rFonts w:ascii="Times New Roman" w:hAnsi="Times New Roman"/>
          <w:color w:val="000000"/>
          <w:sz w:val="24"/>
          <w:szCs w:val="24"/>
        </w:rPr>
        <w:t>návrh, který se stává součástí smlouvy. Ač je celková cena koncipovaná jako paušální a na rozdíl od CONS se neprovádí měření skutečně provedených prací, může dojít k její úpravě prostřednictvím změn díla (variací) a v důsledku uplatnění náro</w:t>
      </w:r>
      <w:r w:rsidR="000F085F">
        <w:rPr>
          <w:rFonts w:ascii="Times New Roman" w:hAnsi="Times New Roman"/>
          <w:color w:val="000000"/>
          <w:sz w:val="24"/>
          <w:szCs w:val="24"/>
        </w:rPr>
        <w:t>ků na dodatečné platby a čas. I </w:t>
      </w:r>
      <w:r w:rsidR="00946E3B" w:rsidRPr="00502165">
        <w:rPr>
          <w:rFonts w:ascii="Times New Roman" w:hAnsi="Times New Roman"/>
          <w:color w:val="000000"/>
          <w:sz w:val="24"/>
          <w:szCs w:val="24"/>
        </w:rPr>
        <w:t>u tohoto vzoru se využívá spr</w:t>
      </w:r>
      <w:r w:rsidR="000F085F">
        <w:rPr>
          <w:rFonts w:ascii="Times New Roman" w:hAnsi="Times New Roman"/>
          <w:color w:val="000000"/>
          <w:sz w:val="24"/>
          <w:szCs w:val="24"/>
        </w:rPr>
        <w:t>ávce stavby.</w:t>
      </w:r>
    </w:p>
    <w:p w14:paraId="12ACDDE3" w14:textId="281F819C" w:rsidR="00D7754F" w:rsidRPr="00502165" w:rsidRDefault="00946E3B" w:rsidP="00903B4C">
      <w:pPr>
        <w:autoSpaceDE w:val="0"/>
        <w:autoSpaceDN w:val="0"/>
        <w:adjustRightInd w:val="0"/>
        <w:spacing w:before="120" w:after="120" w:line="240" w:lineRule="auto"/>
        <w:ind w:firstLine="708"/>
        <w:jc w:val="both"/>
        <w:rPr>
          <w:rFonts w:ascii="Times New Roman" w:hAnsi="Times New Roman"/>
          <w:color w:val="000000"/>
          <w:sz w:val="24"/>
          <w:szCs w:val="24"/>
        </w:rPr>
      </w:pPr>
      <w:proofErr w:type="spellStart"/>
      <w:r w:rsidRPr="00502165">
        <w:rPr>
          <w:rFonts w:ascii="Times New Roman" w:hAnsi="Times New Roman"/>
          <w:color w:val="000000"/>
          <w:sz w:val="24"/>
          <w:szCs w:val="24"/>
        </w:rPr>
        <w:t>Conditions</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of</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Contract</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for</w:t>
      </w:r>
      <w:proofErr w:type="spellEnd"/>
      <w:r w:rsidRPr="00502165">
        <w:rPr>
          <w:rFonts w:ascii="Times New Roman" w:hAnsi="Times New Roman"/>
          <w:color w:val="000000"/>
          <w:sz w:val="24"/>
          <w:szCs w:val="24"/>
        </w:rPr>
        <w:t xml:space="preserve"> EPC/</w:t>
      </w:r>
      <w:proofErr w:type="spellStart"/>
      <w:r w:rsidRPr="00502165">
        <w:rPr>
          <w:rFonts w:ascii="Times New Roman" w:hAnsi="Times New Roman"/>
          <w:color w:val="000000"/>
          <w:sz w:val="24"/>
          <w:szCs w:val="24"/>
        </w:rPr>
        <w:t>Turnkey</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Projects</w:t>
      </w:r>
      <w:proofErr w:type="spellEnd"/>
      <w:r w:rsidRPr="00502165">
        <w:rPr>
          <w:rFonts w:ascii="Times New Roman" w:hAnsi="Times New Roman"/>
          <w:color w:val="000000"/>
          <w:sz w:val="24"/>
          <w:szCs w:val="24"/>
        </w:rPr>
        <w:t>/Smluvní podmínky pro projekty EPC/</w:t>
      </w:r>
      <w:r w:rsidR="000F085F">
        <w:rPr>
          <w:rFonts w:ascii="Times New Roman" w:hAnsi="Times New Roman"/>
          <w:color w:val="000000"/>
          <w:sz w:val="24"/>
          <w:szCs w:val="24"/>
        </w:rPr>
        <w:t xml:space="preserve"> „na </w:t>
      </w:r>
      <w:r w:rsidRPr="00502165">
        <w:rPr>
          <w:rFonts w:ascii="Times New Roman" w:hAnsi="Times New Roman"/>
          <w:color w:val="000000"/>
          <w:sz w:val="24"/>
          <w:szCs w:val="24"/>
        </w:rPr>
        <w:t xml:space="preserve">klíč“ (zkratka EPC nebo EPCT – </w:t>
      </w:r>
      <w:proofErr w:type="spellStart"/>
      <w:r w:rsidRPr="00502165">
        <w:rPr>
          <w:rFonts w:ascii="Times New Roman" w:hAnsi="Times New Roman"/>
          <w:color w:val="000000"/>
          <w:sz w:val="24"/>
          <w:szCs w:val="24"/>
        </w:rPr>
        <w:t>Engineer</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Pro</w:t>
      </w:r>
      <w:r w:rsidRPr="00502165">
        <w:rPr>
          <w:rFonts w:ascii="Times New Roman" w:hAnsi="Times New Roman"/>
          <w:color w:val="000000"/>
          <w:sz w:val="24"/>
          <w:szCs w:val="24"/>
        </w:rPr>
        <w:softHyphen/>
        <w:t>cure</w:t>
      </w:r>
      <w:proofErr w:type="spellEnd"/>
      <w:r w:rsidRPr="00502165">
        <w:rPr>
          <w:rFonts w:ascii="Times New Roman" w:hAnsi="Times New Roman"/>
          <w:color w:val="000000"/>
          <w:sz w:val="24"/>
          <w:szCs w:val="24"/>
        </w:rPr>
        <w:t xml:space="preserve"> and </w:t>
      </w:r>
      <w:proofErr w:type="spellStart"/>
      <w:r w:rsidRPr="00502165">
        <w:rPr>
          <w:rFonts w:ascii="Times New Roman" w:hAnsi="Times New Roman"/>
          <w:color w:val="000000"/>
          <w:sz w:val="24"/>
          <w:szCs w:val="24"/>
        </w:rPr>
        <w:t>Construct</w:t>
      </w:r>
      <w:proofErr w:type="spellEnd"/>
      <w:r w:rsidRPr="00502165">
        <w:rPr>
          <w:rFonts w:ascii="Times New Roman" w:hAnsi="Times New Roman"/>
          <w:color w:val="000000"/>
          <w:sz w:val="24"/>
          <w:szCs w:val="24"/>
        </w:rPr>
        <w:t xml:space="preserve">, tzv. Silver </w:t>
      </w:r>
      <w:proofErr w:type="spellStart"/>
      <w:r w:rsidRPr="00502165">
        <w:rPr>
          <w:rFonts w:ascii="Times New Roman" w:hAnsi="Times New Roman"/>
          <w:color w:val="000000"/>
          <w:sz w:val="24"/>
          <w:szCs w:val="24"/>
        </w:rPr>
        <w:t>Book</w:t>
      </w:r>
      <w:proofErr w:type="spellEnd"/>
      <w:r w:rsidRPr="00502165">
        <w:rPr>
          <w:rFonts w:ascii="Times New Roman" w:hAnsi="Times New Roman"/>
          <w:color w:val="000000"/>
          <w:sz w:val="24"/>
          <w:szCs w:val="24"/>
        </w:rPr>
        <w:t>), které jsou typické pro projekty Design-Build s přesunutím větší míry rizik (hlavně rizik souvisejících s projektovou dokumentací, odpovědností za kontrolu zadání zakázky a kontrolu fyzických podmínek staveniště) na zhotovitele a jsou dopo</w:t>
      </w:r>
      <w:r w:rsidRPr="00502165">
        <w:rPr>
          <w:rFonts w:ascii="Times New Roman" w:hAnsi="Times New Roman"/>
          <w:color w:val="000000"/>
          <w:sz w:val="24"/>
          <w:szCs w:val="24"/>
        </w:rPr>
        <w:softHyphen/>
        <w:t>ručovány v případě dodávky investičních celků (např. elektrárny), kdy se požaduje větší spolehlivost zajištění celkové ceny a doby výstavby. Pro EPC též platí, že cena je koncipov</w:t>
      </w:r>
      <w:r w:rsidR="000F085F">
        <w:rPr>
          <w:rFonts w:ascii="Times New Roman" w:hAnsi="Times New Roman"/>
          <w:color w:val="000000"/>
          <w:sz w:val="24"/>
          <w:szCs w:val="24"/>
        </w:rPr>
        <w:t>aná jako paušální, neprovádí se </w:t>
      </w:r>
      <w:r w:rsidRPr="00502165">
        <w:rPr>
          <w:rFonts w:ascii="Times New Roman" w:hAnsi="Times New Roman"/>
          <w:color w:val="000000"/>
          <w:sz w:val="24"/>
          <w:szCs w:val="24"/>
        </w:rPr>
        <w:t xml:space="preserve">měření skutečně provedených prací, ale může dojít (v omezeném rozsahu) k její </w:t>
      </w:r>
      <w:r w:rsidR="00C26F35" w:rsidRPr="00502165">
        <w:rPr>
          <w:rFonts w:ascii="Times New Roman" w:hAnsi="Times New Roman"/>
          <w:color w:val="000000"/>
          <w:sz w:val="24"/>
          <w:szCs w:val="24"/>
        </w:rPr>
        <w:t>úpravě prostřednictvím</w:t>
      </w:r>
      <w:r w:rsidRPr="00502165">
        <w:rPr>
          <w:rFonts w:ascii="Times New Roman" w:hAnsi="Times New Roman"/>
          <w:color w:val="000000"/>
          <w:sz w:val="24"/>
          <w:szCs w:val="24"/>
        </w:rPr>
        <w:t xml:space="preserve"> změn díla (variací) a v důsledku uplatnění nároků n</w:t>
      </w:r>
      <w:r w:rsidR="00933256">
        <w:rPr>
          <w:rFonts w:ascii="Times New Roman" w:hAnsi="Times New Roman"/>
          <w:color w:val="000000"/>
          <w:sz w:val="24"/>
          <w:szCs w:val="24"/>
        </w:rPr>
        <w:t xml:space="preserve">a dodatečné platby a čas. </w:t>
      </w:r>
    </w:p>
    <w:p w14:paraId="0CC901B1" w14:textId="77777777" w:rsidR="00946E3B" w:rsidRPr="00502165" w:rsidRDefault="00946E3B" w:rsidP="00903B4C">
      <w:pPr>
        <w:autoSpaceDE w:val="0"/>
        <w:autoSpaceDN w:val="0"/>
        <w:adjustRightInd w:val="0"/>
        <w:spacing w:before="120" w:after="120" w:line="240" w:lineRule="auto"/>
        <w:ind w:firstLine="708"/>
        <w:jc w:val="both"/>
        <w:rPr>
          <w:rFonts w:ascii="Times New Roman" w:hAnsi="Times New Roman"/>
          <w:color w:val="000000"/>
          <w:sz w:val="24"/>
          <w:szCs w:val="24"/>
        </w:rPr>
      </w:pPr>
      <w:r w:rsidRPr="00502165">
        <w:rPr>
          <w:rFonts w:ascii="Times New Roman" w:hAnsi="Times New Roman"/>
          <w:color w:val="000000"/>
          <w:sz w:val="24"/>
          <w:szCs w:val="24"/>
        </w:rPr>
        <w:t xml:space="preserve">Pro odlišení podmínek P&amp;DB a EPC uvádí FIDIC případy, kdy se doporučuje používat podmínky P&amp;DB. Jde o situace, </w:t>
      </w:r>
      <w:r w:rsidR="000E6D9E">
        <w:rPr>
          <w:rFonts w:ascii="Times New Roman" w:hAnsi="Times New Roman"/>
          <w:color w:val="000000"/>
          <w:sz w:val="24"/>
          <w:szCs w:val="24"/>
        </w:rPr>
        <w:t>ve kterých</w:t>
      </w:r>
      <w:r w:rsidR="00D7754F" w:rsidRPr="00502165">
        <w:rPr>
          <w:rFonts w:ascii="Times New Roman" w:hAnsi="Times New Roman"/>
          <w:color w:val="000000"/>
          <w:sz w:val="24"/>
          <w:szCs w:val="24"/>
        </w:rPr>
        <w:t xml:space="preserve"> </w:t>
      </w:r>
      <w:r w:rsidRPr="00502165">
        <w:rPr>
          <w:rFonts w:ascii="Times New Roman" w:hAnsi="Times New Roman"/>
          <w:color w:val="000000"/>
          <w:sz w:val="24"/>
          <w:szCs w:val="24"/>
        </w:rPr>
        <w:t>uchazeči o zakázku nemají dostatek času a informací pro kontrolu a zpracování požadavků objednatele v zadávací d</w:t>
      </w:r>
      <w:r w:rsidR="00C26F35" w:rsidRPr="00502165">
        <w:rPr>
          <w:rFonts w:ascii="Times New Roman" w:hAnsi="Times New Roman"/>
          <w:color w:val="000000"/>
          <w:sz w:val="24"/>
          <w:szCs w:val="24"/>
        </w:rPr>
        <w:t xml:space="preserve">okumentaci, </w:t>
      </w:r>
      <w:r w:rsidRPr="00502165">
        <w:rPr>
          <w:rFonts w:ascii="Times New Roman" w:hAnsi="Times New Roman"/>
          <w:color w:val="000000"/>
          <w:sz w:val="24"/>
          <w:szCs w:val="24"/>
        </w:rPr>
        <w:t>některé části výstavby nebo celá realizace stavby jsou v podzemí nebo v tě</w:t>
      </w:r>
      <w:r w:rsidR="00C26F35" w:rsidRPr="00502165">
        <w:rPr>
          <w:rFonts w:ascii="Times New Roman" w:hAnsi="Times New Roman"/>
          <w:color w:val="000000"/>
          <w:sz w:val="24"/>
          <w:szCs w:val="24"/>
        </w:rPr>
        <w:t xml:space="preserve">žko prozkoumatelných podmínkách, </w:t>
      </w:r>
      <w:r w:rsidRPr="00502165">
        <w:rPr>
          <w:rFonts w:ascii="Times New Roman" w:hAnsi="Times New Roman"/>
          <w:color w:val="000000"/>
          <w:sz w:val="24"/>
          <w:szCs w:val="24"/>
        </w:rPr>
        <w:t>objednatel chce ve větší míře dozorovat provádění prací nebo schva</w:t>
      </w:r>
      <w:r w:rsidRPr="00502165">
        <w:rPr>
          <w:rFonts w:ascii="Times New Roman" w:hAnsi="Times New Roman"/>
          <w:color w:val="000000"/>
          <w:sz w:val="24"/>
          <w:szCs w:val="24"/>
        </w:rPr>
        <w:softHyphen/>
        <w:t>lovat proj</w:t>
      </w:r>
      <w:r w:rsidR="00C26F35" w:rsidRPr="00502165">
        <w:rPr>
          <w:rFonts w:ascii="Times New Roman" w:hAnsi="Times New Roman"/>
          <w:color w:val="000000"/>
          <w:sz w:val="24"/>
          <w:szCs w:val="24"/>
        </w:rPr>
        <w:t xml:space="preserve">ektovou dokumentaci zhotovitele, </w:t>
      </w:r>
      <w:r w:rsidRPr="00502165">
        <w:rPr>
          <w:rFonts w:ascii="Times New Roman" w:hAnsi="Times New Roman"/>
          <w:color w:val="000000"/>
          <w:sz w:val="24"/>
          <w:szCs w:val="24"/>
        </w:rPr>
        <w:t>předpokládá se pravidelná k</w:t>
      </w:r>
      <w:r w:rsidR="000F085F">
        <w:rPr>
          <w:rFonts w:ascii="Times New Roman" w:hAnsi="Times New Roman"/>
          <w:color w:val="000000"/>
          <w:sz w:val="24"/>
          <w:szCs w:val="24"/>
        </w:rPr>
        <w:t>ontrola fakturace objednatelem.</w:t>
      </w:r>
    </w:p>
    <w:p w14:paraId="1652ADEF" w14:textId="77777777" w:rsidR="00946E3B" w:rsidRPr="00502165" w:rsidRDefault="00946E3B" w:rsidP="00903B4C">
      <w:pPr>
        <w:spacing w:before="120" w:after="120" w:line="240" w:lineRule="auto"/>
        <w:ind w:firstLine="708"/>
        <w:jc w:val="both"/>
        <w:rPr>
          <w:rFonts w:ascii="Times New Roman" w:hAnsi="Times New Roman"/>
          <w:color w:val="000000"/>
          <w:sz w:val="24"/>
          <w:szCs w:val="24"/>
        </w:rPr>
      </w:pPr>
      <w:r w:rsidRPr="00502165">
        <w:rPr>
          <w:rFonts w:ascii="Times New Roman" w:hAnsi="Times New Roman"/>
          <w:color w:val="000000"/>
          <w:sz w:val="24"/>
          <w:szCs w:val="24"/>
        </w:rPr>
        <w:t>O tom, které podmínky se v daném projektu pou</w:t>
      </w:r>
      <w:r w:rsidR="00BA1ED5" w:rsidRPr="00502165">
        <w:rPr>
          <w:rFonts w:ascii="Times New Roman" w:hAnsi="Times New Roman"/>
          <w:color w:val="000000"/>
          <w:sz w:val="24"/>
          <w:szCs w:val="24"/>
        </w:rPr>
        <w:t xml:space="preserve">žijí, rozhodne zásadně ta osoba, která </w:t>
      </w:r>
      <w:r w:rsidR="000F085F">
        <w:rPr>
          <w:rFonts w:ascii="Times New Roman" w:hAnsi="Times New Roman"/>
          <w:color w:val="000000"/>
          <w:sz w:val="24"/>
          <w:szCs w:val="24"/>
        </w:rPr>
        <w:t>ho </w:t>
      </w:r>
      <w:r w:rsidRPr="00502165">
        <w:rPr>
          <w:rFonts w:ascii="Times New Roman" w:hAnsi="Times New Roman"/>
          <w:color w:val="000000"/>
          <w:sz w:val="24"/>
          <w:szCs w:val="24"/>
        </w:rPr>
        <w:t>financuje.</w:t>
      </w:r>
    </w:p>
    <w:p w14:paraId="7CE75A00" w14:textId="58A6EA38" w:rsidR="003F3C9F" w:rsidRPr="00692F2B" w:rsidRDefault="00BA1ED5" w:rsidP="00692F2B">
      <w:pPr>
        <w:pStyle w:val="Textpoznmkypodiarou"/>
        <w:ind w:firstLine="708"/>
        <w:jc w:val="both"/>
        <w:rPr>
          <w:rFonts w:ascii="Times New Roman" w:hAnsi="Times New Roman"/>
          <w:color w:val="000000"/>
          <w:sz w:val="24"/>
          <w:szCs w:val="24"/>
        </w:rPr>
      </w:pPr>
      <w:r w:rsidRPr="00502165">
        <w:rPr>
          <w:rFonts w:ascii="Times New Roman" w:hAnsi="Times New Roman"/>
          <w:color w:val="000000"/>
          <w:sz w:val="24"/>
          <w:szCs w:val="24"/>
        </w:rPr>
        <w:t>Pro dodávku stavebních prací se dnes nejčastěji používají tři základní vzory smluvních</w:t>
      </w:r>
      <w:r w:rsidR="00094B6B">
        <w:rPr>
          <w:rFonts w:ascii="Times New Roman" w:hAnsi="Times New Roman"/>
          <w:color w:val="000000"/>
          <w:sz w:val="24"/>
          <w:szCs w:val="24"/>
        </w:rPr>
        <w:t xml:space="preserve"> podmínek</w:t>
      </w:r>
      <w:r w:rsidRPr="00502165">
        <w:rPr>
          <w:rFonts w:ascii="Times New Roman" w:hAnsi="Times New Roman"/>
          <w:color w:val="000000"/>
          <w:sz w:val="24"/>
          <w:szCs w:val="24"/>
        </w:rPr>
        <w:t>. Mezi obchodní pod</w:t>
      </w:r>
      <w:r w:rsidR="000F085F">
        <w:rPr>
          <w:rFonts w:ascii="Times New Roman" w:hAnsi="Times New Roman"/>
          <w:color w:val="000000"/>
          <w:sz w:val="24"/>
          <w:szCs w:val="24"/>
        </w:rPr>
        <w:t>mínky smluv na stavební práce a </w:t>
      </w:r>
      <w:r w:rsidRPr="00502165">
        <w:rPr>
          <w:rFonts w:ascii="Times New Roman" w:hAnsi="Times New Roman"/>
          <w:color w:val="000000"/>
          <w:sz w:val="24"/>
          <w:szCs w:val="24"/>
        </w:rPr>
        <w:t xml:space="preserve">dodávky patří i </w:t>
      </w:r>
      <w:proofErr w:type="spellStart"/>
      <w:r w:rsidRPr="00502165">
        <w:rPr>
          <w:rFonts w:ascii="Times New Roman" w:hAnsi="Times New Roman"/>
          <w:color w:val="000000"/>
          <w:sz w:val="24"/>
          <w:szCs w:val="24"/>
        </w:rPr>
        <w:t>Short</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Form</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of</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Contract</w:t>
      </w:r>
      <w:proofErr w:type="spellEnd"/>
      <w:r w:rsidRPr="00502165">
        <w:rPr>
          <w:rFonts w:ascii="Times New Roman" w:hAnsi="Times New Roman"/>
          <w:color w:val="000000"/>
          <w:sz w:val="24"/>
          <w:szCs w:val="24"/>
        </w:rPr>
        <w:t xml:space="preserve"> (tzv. Green </w:t>
      </w:r>
      <w:proofErr w:type="spellStart"/>
      <w:r w:rsidRPr="00502165">
        <w:rPr>
          <w:rFonts w:ascii="Times New Roman" w:hAnsi="Times New Roman"/>
          <w:color w:val="000000"/>
          <w:sz w:val="24"/>
          <w:szCs w:val="24"/>
        </w:rPr>
        <w:t>Book</w:t>
      </w:r>
      <w:proofErr w:type="spellEnd"/>
      <w:r w:rsidRPr="00502165">
        <w:rPr>
          <w:rFonts w:ascii="Times New Roman" w:hAnsi="Times New Roman"/>
          <w:color w:val="000000"/>
          <w:sz w:val="24"/>
          <w:szCs w:val="24"/>
        </w:rPr>
        <w:t>), které jsou smluvními podmínkami určenými pro projekty s malou předpokláda</w:t>
      </w:r>
      <w:r w:rsidRPr="00502165">
        <w:rPr>
          <w:rFonts w:ascii="Times New Roman" w:hAnsi="Times New Roman"/>
          <w:color w:val="000000"/>
          <w:sz w:val="24"/>
          <w:szCs w:val="24"/>
        </w:rPr>
        <w:softHyphen/>
        <w:t xml:space="preserve">nou hodnotou. Je třeba se zmínit také o vzorových smluvních podmínkách DBO (Design, Build and </w:t>
      </w:r>
      <w:proofErr w:type="spellStart"/>
      <w:r w:rsidRPr="00502165">
        <w:rPr>
          <w:rFonts w:ascii="Times New Roman" w:hAnsi="Times New Roman"/>
          <w:color w:val="000000"/>
          <w:sz w:val="24"/>
          <w:szCs w:val="24"/>
        </w:rPr>
        <w:t>O</w:t>
      </w:r>
      <w:r w:rsidR="000F085F">
        <w:rPr>
          <w:rFonts w:ascii="Times New Roman" w:hAnsi="Times New Roman"/>
          <w:color w:val="000000"/>
          <w:sz w:val="24"/>
          <w:szCs w:val="24"/>
        </w:rPr>
        <w:t>perate</w:t>
      </w:r>
      <w:proofErr w:type="spellEnd"/>
      <w:r w:rsidR="000F085F">
        <w:rPr>
          <w:rFonts w:ascii="Times New Roman" w:hAnsi="Times New Roman"/>
          <w:color w:val="000000"/>
          <w:sz w:val="24"/>
          <w:szCs w:val="24"/>
        </w:rPr>
        <w:t xml:space="preserve"> </w:t>
      </w:r>
      <w:proofErr w:type="spellStart"/>
      <w:r w:rsidR="000F085F">
        <w:rPr>
          <w:rFonts w:ascii="Times New Roman" w:hAnsi="Times New Roman"/>
          <w:color w:val="000000"/>
          <w:sz w:val="24"/>
          <w:szCs w:val="24"/>
        </w:rPr>
        <w:t>Projects</w:t>
      </w:r>
      <w:proofErr w:type="spellEnd"/>
      <w:r w:rsidR="000F085F">
        <w:rPr>
          <w:rFonts w:ascii="Times New Roman" w:hAnsi="Times New Roman"/>
          <w:color w:val="000000"/>
          <w:sz w:val="24"/>
          <w:szCs w:val="24"/>
        </w:rPr>
        <w:t xml:space="preserve">), které </w:t>
      </w:r>
      <w:r w:rsidR="00FD36C4">
        <w:rPr>
          <w:rFonts w:ascii="Times New Roman" w:hAnsi="Times New Roman"/>
          <w:color w:val="000000"/>
          <w:sz w:val="24"/>
          <w:szCs w:val="24"/>
        </w:rPr>
        <w:t>byly vydány</w:t>
      </w:r>
      <w:r w:rsidR="000F085F">
        <w:rPr>
          <w:rFonts w:ascii="Times New Roman" w:hAnsi="Times New Roman"/>
          <w:color w:val="000000"/>
          <w:sz w:val="24"/>
          <w:szCs w:val="24"/>
        </w:rPr>
        <w:t xml:space="preserve"> v </w:t>
      </w:r>
      <w:r w:rsidRPr="00502165">
        <w:rPr>
          <w:rFonts w:ascii="Times New Roman" w:hAnsi="Times New Roman"/>
          <w:color w:val="000000"/>
          <w:sz w:val="24"/>
          <w:szCs w:val="24"/>
        </w:rPr>
        <w:t xml:space="preserve">roce 2008 a jsou variantou podmínek pro projekty, </w:t>
      </w:r>
      <w:r w:rsidR="00017924">
        <w:rPr>
          <w:rFonts w:ascii="Times New Roman" w:hAnsi="Times New Roman"/>
          <w:color w:val="000000"/>
          <w:sz w:val="24"/>
          <w:szCs w:val="24"/>
        </w:rPr>
        <w:t>podle kterých</w:t>
      </w:r>
      <w:r w:rsidRPr="00502165">
        <w:rPr>
          <w:rFonts w:ascii="Times New Roman" w:hAnsi="Times New Roman"/>
          <w:color w:val="000000"/>
          <w:sz w:val="24"/>
          <w:szCs w:val="24"/>
        </w:rPr>
        <w:t xml:space="preserve"> se předpokládá též provozování díla zhotovitelem. Dále je vhodné upozornit na vzorový dokument </w:t>
      </w:r>
      <w:proofErr w:type="spellStart"/>
      <w:r w:rsidRPr="00502165">
        <w:rPr>
          <w:rFonts w:ascii="Times New Roman" w:hAnsi="Times New Roman"/>
          <w:color w:val="000000"/>
          <w:sz w:val="24"/>
          <w:szCs w:val="24"/>
        </w:rPr>
        <w:t>podzhotovitelské</w:t>
      </w:r>
      <w:proofErr w:type="spellEnd"/>
      <w:r w:rsidRPr="00502165">
        <w:rPr>
          <w:rFonts w:ascii="Times New Roman" w:hAnsi="Times New Roman"/>
          <w:color w:val="000000"/>
          <w:sz w:val="24"/>
          <w:szCs w:val="24"/>
        </w:rPr>
        <w:t xml:space="preserve"> smlouvy (</w:t>
      </w:r>
      <w:proofErr w:type="spellStart"/>
      <w:r w:rsidRPr="00502165">
        <w:rPr>
          <w:rFonts w:ascii="Times New Roman" w:hAnsi="Times New Roman"/>
          <w:color w:val="000000"/>
          <w:sz w:val="24"/>
          <w:szCs w:val="24"/>
        </w:rPr>
        <w:t>Conditions</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of</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Subcontract</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for</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Construction</w:t>
      </w:r>
      <w:proofErr w:type="spellEnd"/>
      <w:r w:rsidR="00EC74AA">
        <w:rPr>
          <w:rFonts w:ascii="Times New Roman" w:hAnsi="Times New Roman"/>
          <w:color w:val="000000"/>
          <w:sz w:val="24"/>
          <w:szCs w:val="24"/>
        </w:rPr>
        <w:t xml:space="preserve"> </w:t>
      </w:r>
      <w:r w:rsidR="00692F2B">
        <w:rPr>
          <w:rFonts w:ascii="Times New Roman" w:hAnsi="Times New Roman"/>
          <w:color w:val="000000"/>
          <w:sz w:val="24"/>
          <w:szCs w:val="24"/>
        </w:rPr>
        <w:t>–</w:t>
      </w:r>
      <w:r w:rsidRPr="00502165">
        <w:rPr>
          <w:rFonts w:ascii="Times New Roman" w:hAnsi="Times New Roman"/>
          <w:color w:val="000000"/>
          <w:sz w:val="24"/>
          <w:szCs w:val="24"/>
        </w:rPr>
        <w:t xml:space="preserve"> tzv. </w:t>
      </w:r>
      <w:proofErr w:type="spellStart"/>
      <w:r w:rsidRPr="00502165">
        <w:rPr>
          <w:rFonts w:ascii="Times New Roman" w:hAnsi="Times New Roman"/>
          <w:color w:val="000000"/>
          <w:sz w:val="24"/>
          <w:szCs w:val="24"/>
        </w:rPr>
        <w:t>Construction</w:t>
      </w:r>
      <w:proofErr w:type="spellEnd"/>
      <w:r w:rsidRPr="00502165">
        <w:rPr>
          <w:rFonts w:ascii="Times New Roman" w:hAnsi="Times New Roman"/>
          <w:color w:val="000000"/>
          <w:sz w:val="24"/>
          <w:szCs w:val="24"/>
        </w:rPr>
        <w:t xml:space="preserve"> </w:t>
      </w:r>
      <w:proofErr w:type="spellStart"/>
      <w:r w:rsidRPr="00502165">
        <w:rPr>
          <w:rFonts w:ascii="Times New Roman" w:hAnsi="Times New Roman"/>
          <w:color w:val="000000"/>
          <w:sz w:val="24"/>
          <w:szCs w:val="24"/>
        </w:rPr>
        <w:t>Subcontract</w:t>
      </w:r>
      <w:proofErr w:type="spellEnd"/>
      <w:r w:rsidR="00031913">
        <w:rPr>
          <w:rFonts w:ascii="Times New Roman" w:hAnsi="Times New Roman"/>
          <w:color w:val="000000"/>
          <w:sz w:val="24"/>
          <w:szCs w:val="24"/>
        </w:rPr>
        <w:t>), jejž FIDIC vydala</w:t>
      </w:r>
      <w:r w:rsidRPr="00502165">
        <w:rPr>
          <w:rFonts w:ascii="Times New Roman" w:hAnsi="Times New Roman"/>
          <w:color w:val="000000"/>
          <w:sz w:val="24"/>
          <w:szCs w:val="24"/>
        </w:rPr>
        <w:t xml:space="preserve"> pro použití v</w:t>
      </w:r>
      <w:r w:rsidR="00692F2B">
        <w:rPr>
          <w:rFonts w:ascii="Times New Roman" w:hAnsi="Times New Roman"/>
          <w:color w:val="000000"/>
          <w:sz w:val="24"/>
          <w:szCs w:val="24"/>
        </w:rPr>
        <w:t> </w:t>
      </w:r>
      <w:r w:rsidRPr="00502165">
        <w:rPr>
          <w:rFonts w:ascii="Times New Roman" w:hAnsi="Times New Roman"/>
          <w:color w:val="000000"/>
          <w:sz w:val="24"/>
          <w:szCs w:val="24"/>
        </w:rPr>
        <w:t>kombinaci s CONS.</w:t>
      </w:r>
      <w:r w:rsidR="003F3C9F" w:rsidRPr="003F3C9F">
        <w:rPr>
          <w:rStyle w:val="Odkaznapoznmkupodiarou"/>
          <w:rFonts w:ascii="Times New Roman" w:hAnsi="Times New Roman"/>
        </w:rPr>
        <w:t xml:space="preserve"> </w:t>
      </w:r>
      <w:r w:rsidR="003F3C9F" w:rsidRPr="000F085F">
        <w:rPr>
          <w:rFonts w:ascii="Times New Roman" w:hAnsi="Times New Roman"/>
        </w:rPr>
        <w:t xml:space="preserve"> </w:t>
      </w:r>
    </w:p>
    <w:p w14:paraId="5274AA56" w14:textId="638FF81E" w:rsidR="00D04584" w:rsidRPr="00E401FA" w:rsidRDefault="00D04584" w:rsidP="00903B4C">
      <w:pPr>
        <w:pStyle w:val="Textpoznmkypodiarou"/>
        <w:ind w:firstLine="708"/>
        <w:jc w:val="both"/>
        <w:rPr>
          <w:rFonts w:ascii="Times New Roman" w:hAnsi="Times New Roman"/>
          <w:sz w:val="24"/>
          <w:szCs w:val="24"/>
        </w:rPr>
      </w:pPr>
      <w:r w:rsidRPr="00E401FA">
        <w:rPr>
          <w:rFonts w:ascii="Times New Roman" w:hAnsi="Times New Roman"/>
          <w:sz w:val="24"/>
          <w:szCs w:val="24"/>
        </w:rPr>
        <w:lastRenderedPageBreak/>
        <w:t xml:space="preserve">V každém případě je třeba ke každému vzoru přistupovat </w:t>
      </w:r>
      <w:r w:rsidR="00B204BA" w:rsidRPr="00E401FA">
        <w:rPr>
          <w:rFonts w:ascii="Times New Roman" w:hAnsi="Times New Roman"/>
          <w:sz w:val="24"/>
          <w:szCs w:val="24"/>
        </w:rPr>
        <w:t>s vědomím, že se jedná jen o metodickou pomoc, která nemůže adekvátním způsobem řešit zvláštnosti a jednotlivosti konkrétní stavby</w:t>
      </w:r>
      <w:r w:rsidR="000D024A">
        <w:rPr>
          <w:rFonts w:ascii="Times New Roman" w:hAnsi="Times New Roman"/>
          <w:sz w:val="24"/>
          <w:szCs w:val="24"/>
        </w:rPr>
        <w:t>.</w:t>
      </w:r>
      <w:r w:rsidR="00903B4C">
        <w:rPr>
          <w:rStyle w:val="Odkaznapoznmkupodiarou"/>
          <w:rFonts w:ascii="Times New Roman" w:hAnsi="Times New Roman"/>
          <w:sz w:val="24"/>
          <w:szCs w:val="24"/>
        </w:rPr>
        <w:footnoteReference w:id="5"/>
      </w:r>
      <w:r w:rsidR="00B204BA" w:rsidRPr="00E401FA">
        <w:rPr>
          <w:rFonts w:ascii="Times New Roman" w:hAnsi="Times New Roman"/>
          <w:sz w:val="24"/>
          <w:szCs w:val="24"/>
        </w:rPr>
        <w:t xml:space="preserve"> </w:t>
      </w:r>
    </w:p>
    <w:p w14:paraId="60B7744A" w14:textId="77777777" w:rsidR="00D04584" w:rsidRPr="00D04584" w:rsidRDefault="00D04584" w:rsidP="00D04584">
      <w:pPr>
        <w:pStyle w:val="Textpoznmkypodiarou"/>
        <w:jc w:val="both"/>
        <w:rPr>
          <w:rFonts w:ascii="Times New Roman" w:hAnsi="Times New Roman"/>
          <w:color w:val="0070C0"/>
        </w:rPr>
      </w:pPr>
    </w:p>
    <w:p w14:paraId="78F52CEC" w14:textId="77777777" w:rsidR="00C97950" w:rsidRPr="00232CE8" w:rsidRDefault="000D024A" w:rsidP="00232CE8">
      <w:pPr>
        <w:spacing w:after="0" w:line="240" w:lineRule="auto"/>
        <w:jc w:val="both"/>
        <w:rPr>
          <w:rFonts w:ascii="Times New Roman" w:hAnsi="Times New Roman"/>
          <w:b/>
          <w:sz w:val="24"/>
          <w:szCs w:val="24"/>
        </w:rPr>
      </w:pPr>
      <w:r w:rsidRPr="00232CE8">
        <w:rPr>
          <w:rFonts w:ascii="Times New Roman" w:hAnsi="Times New Roman"/>
          <w:b/>
          <w:sz w:val="24"/>
          <w:szCs w:val="24"/>
        </w:rPr>
        <w:t xml:space="preserve">Práva </w:t>
      </w:r>
      <w:r w:rsidR="00C97950" w:rsidRPr="00232CE8">
        <w:rPr>
          <w:rFonts w:ascii="Times New Roman" w:hAnsi="Times New Roman"/>
          <w:b/>
          <w:sz w:val="24"/>
          <w:szCs w:val="24"/>
        </w:rPr>
        <w:t>a povinnosti stran</w:t>
      </w:r>
    </w:p>
    <w:p w14:paraId="70C9451B" w14:textId="77777777" w:rsidR="00C97950" w:rsidRPr="00502165" w:rsidRDefault="00C97950" w:rsidP="003F1856">
      <w:pPr>
        <w:pStyle w:val="Odsekzoznamu"/>
        <w:spacing w:after="0" w:line="240" w:lineRule="auto"/>
        <w:ind w:left="360"/>
        <w:contextualSpacing w:val="0"/>
        <w:jc w:val="both"/>
        <w:rPr>
          <w:rFonts w:ascii="Times New Roman" w:hAnsi="Times New Roman"/>
          <w:sz w:val="24"/>
          <w:szCs w:val="24"/>
        </w:rPr>
      </w:pPr>
    </w:p>
    <w:p w14:paraId="746D01E2" w14:textId="77777777" w:rsidR="004959B0" w:rsidRPr="00502165" w:rsidRDefault="004959B0" w:rsidP="003F1856">
      <w:pPr>
        <w:spacing w:after="0" w:line="240" w:lineRule="auto"/>
        <w:jc w:val="both"/>
        <w:rPr>
          <w:rFonts w:ascii="Times New Roman" w:hAnsi="Times New Roman"/>
          <w:b/>
          <w:sz w:val="24"/>
          <w:szCs w:val="24"/>
        </w:rPr>
      </w:pPr>
      <w:r w:rsidRPr="00502165">
        <w:rPr>
          <w:rFonts w:ascii="Times New Roman" w:hAnsi="Times New Roman"/>
          <w:b/>
          <w:sz w:val="24"/>
          <w:szCs w:val="24"/>
        </w:rPr>
        <w:t>Vázanost díla na konkrétní osoby</w:t>
      </w:r>
    </w:p>
    <w:p w14:paraId="14EE3CA8" w14:textId="77777777" w:rsidR="00232CE8"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Ustanovení § 2588 odst. 1 upravuje případy, kdy </w:t>
      </w:r>
      <w:r w:rsidR="00EC74AA">
        <w:rPr>
          <w:rFonts w:ascii="Times New Roman" w:hAnsi="Times New Roman"/>
          <w:sz w:val="24"/>
          <w:szCs w:val="24"/>
        </w:rPr>
        <w:t xml:space="preserve">dané </w:t>
      </w:r>
      <w:r w:rsidRPr="00502165">
        <w:rPr>
          <w:rFonts w:ascii="Times New Roman" w:hAnsi="Times New Roman"/>
          <w:sz w:val="24"/>
          <w:szCs w:val="24"/>
        </w:rPr>
        <w:t>díl</w:t>
      </w:r>
      <w:r w:rsidR="000F085F">
        <w:rPr>
          <w:rFonts w:ascii="Times New Roman" w:hAnsi="Times New Roman"/>
          <w:sz w:val="24"/>
          <w:szCs w:val="24"/>
        </w:rPr>
        <w:t>o nemůže provést nikdo jiný než </w:t>
      </w:r>
      <w:r w:rsidRPr="00502165">
        <w:rPr>
          <w:rFonts w:ascii="Times New Roman" w:hAnsi="Times New Roman"/>
          <w:sz w:val="24"/>
          <w:szCs w:val="24"/>
        </w:rPr>
        <w:t xml:space="preserve">konkrétní zhotovitel, provedení díla je </w:t>
      </w:r>
      <w:r w:rsidR="00CA6EFF">
        <w:rPr>
          <w:rFonts w:ascii="Times New Roman" w:hAnsi="Times New Roman"/>
          <w:sz w:val="24"/>
          <w:szCs w:val="24"/>
        </w:rPr>
        <w:t xml:space="preserve">zde </w:t>
      </w:r>
      <w:r w:rsidRPr="00502165">
        <w:rPr>
          <w:rFonts w:ascii="Times New Roman" w:hAnsi="Times New Roman"/>
          <w:sz w:val="24"/>
          <w:szCs w:val="24"/>
        </w:rPr>
        <w:t>totiž závislé na jeho zvláštn</w:t>
      </w:r>
      <w:r w:rsidR="00933256">
        <w:rPr>
          <w:rFonts w:ascii="Times New Roman" w:hAnsi="Times New Roman"/>
          <w:sz w:val="24"/>
          <w:szCs w:val="24"/>
        </w:rPr>
        <w:t xml:space="preserve">ích osobních schopnostech. Tyto </w:t>
      </w:r>
      <w:r w:rsidRPr="00502165">
        <w:rPr>
          <w:rFonts w:ascii="Times New Roman" w:hAnsi="Times New Roman"/>
          <w:sz w:val="24"/>
          <w:szCs w:val="24"/>
        </w:rPr>
        <w:t>schopnosti může mít např. i umělecký</w:t>
      </w:r>
      <w:r w:rsidR="000F085F">
        <w:rPr>
          <w:rFonts w:ascii="Times New Roman" w:hAnsi="Times New Roman"/>
          <w:sz w:val="24"/>
          <w:szCs w:val="24"/>
        </w:rPr>
        <w:t xml:space="preserve"> kovář nebo kovotepec, který se </w:t>
      </w:r>
      <w:r w:rsidRPr="00502165">
        <w:rPr>
          <w:rFonts w:ascii="Times New Roman" w:hAnsi="Times New Roman"/>
          <w:sz w:val="24"/>
          <w:szCs w:val="24"/>
        </w:rPr>
        <w:t xml:space="preserve">zavázal vytvořit konkrétní originální dílo. V tomto případě zaniká závazek ztrátou jeho způsobilosti (např. úrazem nebo nemocí) nebo jeho smrtí. To však neplatí, může-li dílo provést ten, kdo činnost zhotovitele převzal jako jeho právní nástupce. </w:t>
      </w:r>
    </w:p>
    <w:p w14:paraId="101761AB" w14:textId="77777777"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Podle § 2588 odst. 2 smrt objednatele sama o sobě závazek neruší, ledaže by se</w:t>
      </w:r>
      <w:r w:rsidR="000F085F">
        <w:rPr>
          <w:rFonts w:ascii="Times New Roman" w:hAnsi="Times New Roman"/>
          <w:sz w:val="24"/>
          <w:szCs w:val="24"/>
        </w:rPr>
        <w:t xml:space="preserve"> právě</w:t>
      </w:r>
      <w:r w:rsidRPr="00502165">
        <w:rPr>
          <w:rFonts w:ascii="Times New Roman" w:hAnsi="Times New Roman"/>
          <w:sz w:val="24"/>
          <w:szCs w:val="24"/>
        </w:rPr>
        <w:t xml:space="preserve"> tím stalo splnění závazku nemo</w:t>
      </w:r>
      <w:r w:rsidR="006B6D2D">
        <w:rPr>
          <w:rFonts w:ascii="Times New Roman" w:hAnsi="Times New Roman"/>
          <w:sz w:val="24"/>
          <w:szCs w:val="24"/>
        </w:rPr>
        <w:t>žným nebo zbytečným</w:t>
      </w:r>
      <w:r w:rsidRPr="00502165">
        <w:rPr>
          <w:rFonts w:ascii="Times New Roman" w:hAnsi="Times New Roman"/>
          <w:sz w:val="24"/>
          <w:szCs w:val="24"/>
        </w:rPr>
        <w:t xml:space="preserve">. </w:t>
      </w:r>
    </w:p>
    <w:p w14:paraId="6C0A9038" w14:textId="77777777" w:rsidR="00463E82"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Dílo nemusí být vázáno na osobní vlastnosti zhotovitele - nebo to není vzhle</w:t>
      </w:r>
      <w:r w:rsidR="00D262A4">
        <w:rPr>
          <w:rFonts w:ascii="Times New Roman" w:hAnsi="Times New Roman"/>
          <w:sz w:val="24"/>
          <w:szCs w:val="24"/>
        </w:rPr>
        <w:t>dem k povaze díla zapotřebí</w:t>
      </w:r>
      <w:r w:rsidRPr="00502165">
        <w:rPr>
          <w:rFonts w:ascii="Times New Roman" w:hAnsi="Times New Roman"/>
          <w:sz w:val="24"/>
          <w:szCs w:val="24"/>
        </w:rPr>
        <w:t>. V takových případech nemusí zhotovitel provést dílo osobně a může je nechat provést subdodavatelem. Nejde-li však o uvedené případy, pak platí, že zhotovitel provede dílo osobně nebo pod svým osobním vedením.</w:t>
      </w:r>
    </w:p>
    <w:p w14:paraId="6C4BAFE6" w14:textId="77777777" w:rsidR="00463E82" w:rsidRPr="00E401FA" w:rsidRDefault="00463E82" w:rsidP="00903B4C">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t>Zákon pochopitelně při vymezení případů, kdy je zhotovitel povinen provést dílo osobně</w:t>
      </w:r>
      <w:r w:rsidR="003B19D2" w:rsidRPr="00E401FA">
        <w:rPr>
          <w:rFonts w:ascii="Times New Roman" w:hAnsi="Times New Roman"/>
          <w:sz w:val="24"/>
          <w:szCs w:val="24"/>
        </w:rPr>
        <w:t>,</w:t>
      </w:r>
      <w:r w:rsidRPr="00E401FA">
        <w:rPr>
          <w:rFonts w:ascii="Times New Roman" w:hAnsi="Times New Roman"/>
          <w:sz w:val="24"/>
          <w:szCs w:val="24"/>
        </w:rPr>
        <w:t xml:space="preserve"> vychází z pozice zhotovitele a povahy díla. Z pohledu objednatele je třeba vzít v úvahu i aspekt důvěry ke zhotoviteli. Není výjimkou, když objednatel požaduje na zhotoviteli osobní provedení právě proto, že má k němu důvěru, kterou nemusí mít k jinému zhotoviteli. Prostor pro dohodu stran je v tomto případě dostatečně široký.</w:t>
      </w:r>
    </w:p>
    <w:p w14:paraId="2EA7F8A0" w14:textId="77777777" w:rsidR="0076419E"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Není-li dohodnuto jinak, obstará zhotovitel vše, co je k plnění potřeba. </w:t>
      </w:r>
    </w:p>
    <w:p w14:paraId="7CF9E584" w14:textId="77777777" w:rsidR="00DB6967"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Není-li ujednána </w:t>
      </w:r>
      <w:r w:rsidRPr="00502165">
        <w:rPr>
          <w:rFonts w:ascii="Times New Roman" w:hAnsi="Times New Roman"/>
          <w:b/>
          <w:sz w:val="24"/>
          <w:szCs w:val="24"/>
        </w:rPr>
        <w:t>doba plnění</w:t>
      </w:r>
      <w:r w:rsidRPr="00502165">
        <w:rPr>
          <w:rFonts w:ascii="Times New Roman" w:hAnsi="Times New Roman"/>
          <w:sz w:val="24"/>
          <w:szCs w:val="24"/>
        </w:rPr>
        <w:t>, plní se bezodkladně v době přiměřené. Doba plnění je u smlouvy o dílo stanovena v</w:t>
      </w:r>
      <w:r w:rsidR="000F085F">
        <w:rPr>
          <w:rFonts w:ascii="Times New Roman" w:hAnsi="Times New Roman"/>
          <w:sz w:val="24"/>
          <w:szCs w:val="24"/>
        </w:rPr>
        <w:t>e </w:t>
      </w:r>
      <w:r w:rsidRPr="00502165">
        <w:rPr>
          <w:rFonts w:ascii="Times New Roman" w:hAnsi="Times New Roman"/>
          <w:sz w:val="24"/>
          <w:szCs w:val="24"/>
        </w:rPr>
        <w:t>prospěch zhotovitele. To znamená, že zhotovitel, pokud to</w:t>
      </w:r>
      <w:r w:rsidR="000F085F">
        <w:rPr>
          <w:rFonts w:ascii="Times New Roman" w:hAnsi="Times New Roman"/>
          <w:sz w:val="24"/>
          <w:szCs w:val="24"/>
        </w:rPr>
        <w:t xml:space="preserve"> smluvní ujednání nevyloučí, by </w:t>
      </w:r>
      <w:r w:rsidRPr="00502165">
        <w:rPr>
          <w:rFonts w:ascii="Times New Roman" w:hAnsi="Times New Roman"/>
          <w:sz w:val="24"/>
          <w:szCs w:val="24"/>
        </w:rPr>
        <w:t>mohl plnit dříve než ve sjednané době plnění.</w:t>
      </w:r>
      <w:r w:rsidR="000F085F">
        <w:rPr>
          <w:rFonts w:ascii="Times New Roman" w:hAnsi="Times New Roman"/>
          <w:sz w:val="24"/>
          <w:szCs w:val="24"/>
        </w:rPr>
        <w:t xml:space="preserve"> </w:t>
      </w:r>
    </w:p>
    <w:p w14:paraId="19E6FF87" w14:textId="77777777" w:rsidR="004959B0" w:rsidRPr="00502165" w:rsidRDefault="004959B0"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Doba plnění</w:t>
      </w:r>
    </w:p>
    <w:p w14:paraId="4DE59A36" w14:textId="77777777" w:rsidR="00C97950"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Doba plnění nebude mnohdy sjednávána jen jedna – celková, ale bude začasté sjednávána doba pro dílčí plnění a protiplnění. Konkrétní smlouva by měla tyto otázky upravit určitým způsobem.</w:t>
      </w:r>
    </w:p>
    <w:p w14:paraId="7C59DDFC" w14:textId="77777777" w:rsidR="00463E82" w:rsidRPr="00E401FA" w:rsidRDefault="00463E82" w:rsidP="00903B4C">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t xml:space="preserve">Je-li předmětem dodávky rozsáhlejší dílo, nestačí </w:t>
      </w:r>
      <w:r w:rsidR="0023781B" w:rsidRPr="00E401FA">
        <w:rPr>
          <w:rFonts w:ascii="Times New Roman" w:hAnsi="Times New Roman"/>
          <w:sz w:val="24"/>
          <w:szCs w:val="24"/>
        </w:rPr>
        <w:t xml:space="preserve">ani zpracování věcného a časového harmonogramu plnění, ale zpracovává se tzv. plán organizace výstavby (POV) popisující návaznosti jednotlivých dodávek a prací na staveništi tak, aby se vše uskutečňovalo v potřebném sledu. </w:t>
      </w:r>
    </w:p>
    <w:p w14:paraId="1EA5FA9E" w14:textId="77777777" w:rsidR="00CB5F81" w:rsidRPr="00E401FA" w:rsidRDefault="0023781B" w:rsidP="00903B4C">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t>Obvyklou součástí ujednání o termínech plnění je i řešení dopadu extrémních klimatických podmínek na průběh výstavby a</w:t>
      </w:r>
      <w:r w:rsidR="003B19D2" w:rsidRPr="00E401FA">
        <w:rPr>
          <w:rFonts w:ascii="Times New Roman" w:hAnsi="Times New Roman"/>
          <w:sz w:val="24"/>
          <w:szCs w:val="24"/>
        </w:rPr>
        <w:t xml:space="preserve"> také</w:t>
      </w:r>
      <w:r w:rsidRPr="00E401FA">
        <w:rPr>
          <w:rFonts w:ascii="Times New Roman" w:hAnsi="Times New Roman"/>
          <w:sz w:val="24"/>
          <w:szCs w:val="24"/>
        </w:rPr>
        <w:t xml:space="preserve"> vliv prodlení objednatele s poskytnutím součinnosti na plnění termínových závazků zhotovitele. Jedná se o velmi důležitou součást smlouvy, jejíž nedostatečné řešení bývá začasté důvodem zdlouhavých sporů o včasnosti dokončení díla.  Tato materie by si zasloužila  samostatné pojednání, takže na tomto místě můžeme jen poznamenat, že obvyklá matematika „o kolik je objednatel v</w:t>
      </w:r>
      <w:r w:rsidR="00092EF0" w:rsidRPr="00E401FA">
        <w:rPr>
          <w:rFonts w:ascii="Times New Roman" w:hAnsi="Times New Roman"/>
          <w:sz w:val="24"/>
          <w:szCs w:val="24"/>
        </w:rPr>
        <w:t> </w:t>
      </w:r>
      <w:r w:rsidRPr="00E401FA">
        <w:rPr>
          <w:rFonts w:ascii="Times New Roman" w:hAnsi="Times New Roman"/>
          <w:sz w:val="24"/>
          <w:szCs w:val="24"/>
        </w:rPr>
        <w:t>prodlení</w:t>
      </w:r>
      <w:r w:rsidR="00092EF0" w:rsidRPr="00E401FA">
        <w:rPr>
          <w:rFonts w:ascii="Times New Roman" w:hAnsi="Times New Roman"/>
          <w:sz w:val="24"/>
          <w:szCs w:val="24"/>
        </w:rPr>
        <w:t>,</w:t>
      </w:r>
      <w:r w:rsidRPr="00E401FA">
        <w:rPr>
          <w:rFonts w:ascii="Times New Roman" w:hAnsi="Times New Roman"/>
          <w:sz w:val="24"/>
          <w:szCs w:val="24"/>
        </w:rPr>
        <w:t xml:space="preserve"> o tolik se prodlouží doba plnění“ je </w:t>
      </w:r>
      <w:r w:rsidR="00092EF0" w:rsidRPr="00E401FA">
        <w:rPr>
          <w:rFonts w:ascii="Times New Roman" w:hAnsi="Times New Roman"/>
          <w:sz w:val="24"/>
          <w:szCs w:val="24"/>
        </w:rPr>
        <w:t xml:space="preserve">poněkud </w:t>
      </w:r>
      <w:r w:rsidRPr="00E401FA">
        <w:rPr>
          <w:rFonts w:ascii="Times New Roman" w:hAnsi="Times New Roman"/>
          <w:sz w:val="24"/>
          <w:szCs w:val="24"/>
        </w:rPr>
        <w:t>ošidná</w:t>
      </w:r>
      <w:r w:rsidR="00092EF0" w:rsidRPr="00E401FA">
        <w:rPr>
          <w:rFonts w:ascii="Times New Roman" w:hAnsi="Times New Roman"/>
          <w:sz w:val="24"/>
          <w:szCs w:val="24"/>
        </w:rPr>
        <w:t xml:space="preserve">. </w:t>
      </w:r>
      <w:r w:rsidR="00175D61">
        <w:rPr>
          <w:rFonts w:ascii="Times New Roman" w:hAnsi="Times New Roman"/>
          <w:sz w:val="24"/>
          <w:szCs w:val="24"/>
        </w:rPr>
        <w:t>Nemusí tomu tak totiž být.</w:t>
      </w:r>
    </w:p>
    <w:p w14:paraId="608C52CB" w14:textId="77777777" w:rsidR="00A4126E" w:rsidRPr="00E401FA" w:rsidRDefault="00A4126E" w:rsidP="00903B4C">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lastRenderedPageBreak/>
        <w:t xml:space="preserve">Standardně projektovou dokumentaci stavby zajišťuje objednatel (investor), který ji pak spolu s pravomocným stavebním povolením poskytuje </w:t>
      </w:r>
      <w:r w:rsidR="00E87D38" w:rsidRPr="00E401FA">
        <w:rPr>
          <w:rFonts w:ascii="Times New Roman" w:hAnsi="Times New Roman"/>
          <w:sz w:val="24"/>
          <w:szCs w:val="24"/>
        </w:rPr>
        <w:t>zhotoviteli</w:t>
      </w:r>
      <w:r w:rsidRPr="00E401FA">
        <w:rPr>
          <w:rFonts w:ascii="Times New Roman" w:hAnsi="Times New Roman"/>
          <w:sz w:val="24"/>
          <w:szCs w:val="24"/>
        </w:rPr>
        <w:t xml:space="preserve"> jako základní výchozí podklad. Není však vyloučeno, aby zhotovitel zajistil zpracování dokumentace staveb (její část) jako součást své dodávky, včetně zajištění vydání stavebního povolení. V takovém případě je vhodné, aby závazky k těmto dodávkám měly samostatný termín předání.</w:t>
      </w:r>
    </w:p>
    <w:p w14:paraId="025115F5" w14:textId="77777777"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Vhodné je též dohodnout, v jakém místě dojde ke splnění jednotlivých projektových prací a jaká jednání mezi smluvními stranami budou před tím provedena.</w:t>
      </w:r>
    </w:p>
    <w:p w14:paraId="7BC4142B" w14:textId="06C06660"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Dohodnuta by měla být také doba </w:t>
      </w:r>
      <w:r w:rsidR="00692F2B">
        <w:rPr>
          <w:rFonts w:ascii="Times New Roman" w:hAnsi="Times New Roman"/>
          <w:b/>
          <w:sz w:val="24"/>
          <w:szCs w:val="24"/>
        </w:rPr>
        <w:t>„</w:t>
      </w:r>
      <w:r w:rsidRPr="00502165">
        <w:rPr>
          <w:rFonts w:ascii="Times New Roman" w:hAnsi="Times New Roman"/>
          <w:b/>
          <w:sz w:val="24"/>
          <w:szCs w:val="24"/>
        </w:rPr>
        <w:t>předání staveniště“</w:t>
      </w:r>
      <w:r w:rsidRPr="00502165">
        <w:rPr>
          <w:rFonts w:ascii="Times New Roman" w:hAnsi="Times New Roman"/>
          <w:sz w:val="24"/>
          <w:szCs w:val="24"/>
        </w:rPr>
        <w:t xml:space="preserve"> objednatelem pro zhotovitele (tj. předání staveniště ve stavu umožňujícím provádění stavebních prací), která zejména u rozsáhlejších staveb může být též plněna ve sjednaných dílčích dobách postupně. </w:t>
      </w:r>
    </w:p>
    <w:p w14:paraId="2C46B05C" w14:textId="022B1B56"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Rovněž je třeba dohodnout předání </w:t>
      </w:r>
      <w:r w:rsidR="00692F2B">
        <w:rPr>
          <w:rFonts w:ascii="Times New Roman" w:hAnsi="Times New Roman"/>
          <w:b/>
          <w:sz w:val="24"/>
          <w:szCs w:val="24"/>
        </w:rPr>
        <w:t>„</w:t>
      </w:r>
      <w:r w:rsidRPr="00502165">
        <w:rPr>
          <w:rFonts w:ascii="Times New Roman" w:hAnsi="Times New Roman"/>
          <w:b/>
          <w:sz w:val="24"/>
          <w:szCs w:val="24"/>
        </w:rPr>
        <w:t>stavební připravenosti“,</w:t>
      </w:r>
      <w:r w:rsidRPr="00502165">
        <w:rPr>
          <w:rFonts w:ascii="Times New Roman" w:hAnsi="Times New Roman"/>
          <w:sz w:val="24"/>
          <w:szCs w:val="24"/>
        </w:rPr>
        <w:t xml:space="preserve"> jíž se rozumí již pokročilý stav stavebních prací, který umožní zahájení a plynulé provádění dodávek a montážních prací dodavatelem technologické části stavby. Sjednává se i tzv. </w:t>
      </w:r>
      <w:r w:rsidR="00692F2B">
        <w:rPr>
          <w:rFonts w:ascii="Times New Roman" w:hAnsi="Times New Roman"/>
          <w:b/>
          <w:sz w:val="24"/>
          <w:szCs w:val="24"/>
        </w:rPr>
        <w:t>„</w:t>
      </w:r>
      <w:r w:rsidRPr="00502165">
        <w:rPr>
          <w:rFonts w:ascii="Times New Roman" w:hAnsi="Times New Roman"/>
          <w:b/>
          <w:sz w:val="24"/>
          <w:szCs w:val="24"/>
        </w:rPr>
        <w:t>montážní připravenost“,</w:t>
      </w:r>
      <w:r w:rsidR="000F085F">
        <w:rPr>
          <w:rFonts w:ascii="Times New Roman" w:hAnsi="Times New Roman"/>
          <w:sz w:val="24"/>
          <w:szCs w:val="24"/>
        </w:rPr>
        <w:t xml:space="preserve"> což je </w:t>
      </w:r>
      <w:r w:rsidRPr="00502165">
        <w:rPr>
          <w:rFonts w:ascii="Times New Roman" w:hAnsi="Times New Roman"/>
          <w:sz w:val="24"/>
          <w:szCs w:val="24"/>
        </w:rPr>
        <w:t>velmi pokročilý stav montážních prací spadajících do technologické části stavby, který umožní práce stavebních dodavatelů pro úplné dokončení stavebních prací (např. potěry podlah, obklady, malby a další dokončovací stavební práce).</w:t>
      </w:r>
    </w:p>
    <w:p w14:paraId="2EE871D8" w14:textId="77777777"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 jednotlivých protiplnění (plnění objednatele vůči zhotoviteli) může být sjednána zejména doba předání vytýčeného staveniště, určení mezideponií, deponií a skládek, určení zemníků, vytýčení a stabilizace základních směrových a výškových bodů stavby, užívání příjezdové cesty, umístění (přemístění) dopravních značek, předání připojovacích míst zdrojů energie, vody apod. Pro plnění zhotovitele i objednatele může být zpracován </w:t>
      </w:r>
      <w:r w:rsidRPr="00502165">
        <w:rPr>
          <w:rFonts w:ascii="Times New Roman" w:hAnsi="Times New Roman"/>
          <w:b/>
          <w:sz w:val="24"/>
          <w:szCs w:val="24"/>
        </w:rPr>
        <w:t>časový harmonogram činností </w:t>
      </w:r>
      <w:r w:rsidRPr="00502165">
        <w:rPr>
          <w:rFonts w:ascii="Times New Roman" w:hAnsi="Times New Roman"/>
          <w:sz w:val="24"/>
          <w:szCs w:val="24"/>
        </w:rPr>
        <w:t>(včetně uvedení doby dopravy rozhodujících dodávek na stavbu), který buď celý nebo jen některé jeho části, popř. sumář rozhodujících činností, může tvořit i součást smlouvy.</w:t>
      </w:r>
    </w:p>
    <w:p w14:paraId="26643CB1" w14:textId="32299D00" w:rsidR="00C97950" w:rsidRPr="00502165"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Ustanovení § 2591 určuje, že je-li k provedení díla nutná součinnost objednatele, určí mu zhotovitel přiměřenou lhůtu k jejímu poskytnutí. Uplyne-li lhůta marně, má zhotovitel právo podle své volby si buď zajistit náhradní plnění na účet objednatele, anebo, upozornil-li na to objednatele, odstoupit od smlouvy.</w:t>
      </w:r>
      <w:r w:rsidR="0099198F">
        <w:rPr>
          <w:rFonts w:ascii="Times New Roman" w:hAnsi="Times New Roman"/>
          <w:sz w:val="24"/>
          <w:szCs w:val="24"/>
        </w:rPr>
        <w:t xml:space="preserve"> </w:t>
      </w:r>
      <w:r w:rsidRPr="00502165">
        <w:rPr>
          <w:rFonts w:ascii="Times New Roman" w:hAnsi="Times New Roman"/>
          <w:sz w:val="24"/>
          <w:szCs w:val="24"/>
        </w:rPr>
        <w:t xml:space="preserve">Toto ustanovení se vztahuje zejména (ale nejen) na hmoty, které se objednatel zavázal zhotoviteli zajistit (může se však týkat i některé dokumentace apod.). </w:t>
      </w:r>
    </w:p>
    <w:p w14:paraId="6E79283E" w14:textId="585E60FD" w:rsidR="00E87D38" w:rsidRPr="00E401FA"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Pokud</w:t>
      </w:r>
      <w:r w:rsidR="00BC14F9">
        <w:rPr>
          <w:rFonts w:ascii="Times New Roman" w:hAnsi="Times New Roman"/>
          <w:sz w:val="24"/>
          <w:szCs w:val="24"/>
        </w:rPr>
        <w:t xml:space="preserve"> tedy</w:t>
      </w:r>
      <w:r w:rsidRPr="00502165">
        <w:rPr>
          <w:rFonts w:ascii="Times New Roman" w:hAnsi="Times New Roman"/>
          <w:sz w:val="24"/>
          <w:szCs w:val="24"/>
        </w:rPr>
        <w:t xml:space="preserve"> věci, k jejichž opatření se objednatel zavázal, objednatel </w:t>
      </w:r>
      <w:r w:rsidR="000F085F">
        <w:rPr>
          <w:rFonts w:ascii="Times New Roman" w:hAnsi="Times New Roman"/>
          <w:sz w:val="24"/>
          <w:szCs w:val="24"/>
        </w:rPr>
        <w:t>neopatří včas, je stanoveno, že </w:t>
      </w:r>
      <w:r w:rsidRPr="00502165">
        <w:rPr>
          <w:rFonts w:ascii="Times New Roman" w:hAnsi="Times New Roman"/>
          <w:sz w:val="24"/>
          <w:szCs w:val="24"/>
        </w:rPr>
        <w:t>mu pro to zhotovitel může poskytnout přiměřenou lhůtu a po jejím marném uplynutí může sám po předchozím upozornění opatřit věci na účet objednatele. Objednatel je pak povinen uhradit jejich cenu a účelné náklady s tím spojené bez zbytečného odkladu poté, kdy jej o to zhotovitel požádá. Věci, které jsou potřebné k provedení díla a k jejichž opatření není podle smlouvy zavázán objednatel, je povinen opatřit zhotovitel.</w:t>
      </w:r>
      <w:r w:rsidR="0099198F">
        <w:rPr>
          <w:rStyle w:val="Odkaznapoznmkupodiarou"/>
          <w:rFonts w:ascii="Times New Roman" w:hAnsi="Times New Roman"/>
          <w:sz w:val="24"/>
          <w:szCs w:val="24"/>
        </w:rPr>
        <w:footnoteReference w:id="6"/>
      </w:r>
      <w:r w:rsidR="00D93394">
        <w:rPr>
          <w:rFonts w:ascii="Times New Roman" w:hAnsi="Times New Roman"/>
          <w:sz w:val="24"/>
          <w:szCs w:val="24"/>
        </w:rPr>
        <w:t xml:space="preserve"> </w:t>
      </w:r>
      <w:r w:rsidR="00921B1E" w:rsidRPr="00E401FA">
        <w:rPr>
          <w:rFonts w:ascii="Times New Roman" w:hAnsi="Times New Roman"/>
          <w:sz w:val="24"/>
          <w:szCs w:val="24"/>
        </w:rPr>
        <w:t>K odstoupení zhotovitele od smlouvy pro neposkytnutí součinnosti by mělo docházet jen výjimečně, v případech, kdy se jedná o takovou součinnost, která je pro zhotovení díla nezbytná, jinými slovy</w:t>
      </w:r>
      <w:r w:rsidR="00E401FA" w:rsidRPr="00E401FA">
        <w:rPr>
          <w:rFonts w:ascii="Times New Roman" w:hAnsi="Times New Roman"/>
          <w:sz w:val="24"/>
          <w:szCs w:val="24"/>
        </w:rPr>
        <w:t xml:space="preserve">, </w:t>
      </w:r>
      <w:r w:rsidR="00921B1E" w:rsidRPr="00E401FA">
        <w:rPr>
          <w:rFonts w:ascii="Times New Roman" w:hAnsi="Times New Roman"/>
          <w:sz w:val="24"/>
          <w:szCs w:val="24"/>
        </w:rPr>
        <w:t xml:space="preserve">bez které nelze dílo zhotovit. V opačném případě, tzn. pokud by se nejednalo o součinnost takovéto povahy, </w:t>
      </w:r>
      <w:r w:rsidR="00092EF0" w:rsidRPr="00E401FA">
        <w:rPr>
          <w:rFonts w:ascii="Times New Roman" w:hAnsi="Times New Roman"/>
          <w:sz w:val="24"/>
          <w:szCs w:val="24"/>
        </w:rPr>
        <w:t xml:space="preserve">nýbrž </w:t>
      </w:r>
      <w:r w:rsidR="00921B1E" w:rsidRPr="00E401FA">
        <w:rPr>
          <w:rFonts w:ascii="Times New Roman" w:hAnsi="Times New Roman"/>
          <w:sz w:val="24"/>
          <w:szCs w:val="24"/>
        </w:rPr>
        <w:t xml:space="preserve">by se spíše jednalo o záminku k vyvázání se ze závazků, by se mohlo jednat i o zneužití práva ve smyslu ustanovení § 8 občanského zákoníku. </w:t>
      </w:r>
    </w:p>
    <w:p w14:paraId="3909B97A" w14:textId="77777777" w:rsidR="00B772C3" w:rsidRDefault="00C97950" w:rsidP="00903B4C">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Navazující ustanovení § 2592 (i ustan</w:t>
      </w:r>
      <w:r w:rsidR="00BC14F9">
        <w:rPr>
          <w:rFonts w:ascii="Times New Roman" w:hAnsi="Times New Roman"/>
          <w:sz w:val="24"/>
          <w:szCs w:val="24"/>
        </w:rPr>
        <w:t>ovení § 2593) odpovídá dřívější</w:t>
      </w:r>
      <w:r w:rsidRPr="00502165">
        <w:rPr>
          <w:rFonts w:ascii="Times New Roman" w:hAnsi="Times New Roman"/>
          <w:sz w:val="24"/>
          <w:szCs w:val="24"/>
        </w:rPr>
        <w:t xml:space="preserve"> úpravě obchod. zák. Upravuje, že zhotovitel postupuje při provádění díla samostatně. Opak platí a je pak vázán </w:t>
      </w:r>
      <w:r w:rsidRPr="00E401FA">
        <w:rPr>
          <w:rFonts w:ascii="Times New Roman" w:hAnsi="Times New Roman"/>
          <w:sz w:val="24"/>
          <w:szCs w:val="24"/>
        </w:rPr>
        <w:t xml:space="preserve">pokyny objednatele jen tehdy, bylo-li to ujednáno a plyne-li to ze zvyklostí. </w:t>
      </w:r>
      <w:r w:rsidR="0034406C" w:rsidRPr="00E401FA">
        <w:rPr>
          <w:rFonts w:ascii="Times New Roman" w:hAnsi="Times New Roman"/>
          <w:sz w:val="24"/>
          <w:szCs w:val="24"/>
        </w:rPr>
        <w:t xml:space="preserve">Pokud objednatel požaduje možnost udělovat příkazy ohledně způsobu provádění stavby, musí zároveň přijmout </w:t>
      </w:r>
      <w:r w:rsidR="0034406C" w:rsidRPr="00E401FA">
        <w:rPr>
          <w:rFonts w:ascii="Times New Roman" w:hAnsi="Times New Roman"/>
          <w:sz w:val="24"/>
          <w:szCs w:val="24"/>
        </w:rPr>
        <w:lastRenderedPageBreak/>
        <w:t>spoluodpovědnost za důsledky takovýchto zásahů do způsobu provádění díla.</w:t>
      </w:r>
      <w:r w:rsidR="003A40C7">
        <w:rPr>
          <w:rFonts w:ascii="Times New Roman" w:hAnsi="Times New Roman"/>
          <w:sz w:val="24"/>
          <w:szCs w:val="24"/>
        </w:rPr>
        <w:t xml:space="preserve"> </w:t>
      </w:r>
      <w:r w:rsidRPr="00E401FA">
        <w:rPr>
          <w:rFonts w:ascii="Times New Roman" w:hAnsi="Times New Roman"/>
          <w:sz w:val="24"/>
          <w:szCs w:val="24"/>
        </w:rPr>
        <w:t>Objednatel má právo kontrolovat již provádění díla. Na stavbách či při strojně</w:t>
      </w:r>
      <w:r w:rsidR="000F085F" w:rsidRPr="00E401FA">
        <w:rPr>
          <w:rFonts w:ascii="Times New Roman" w:hAnsi="Times New Roman"/>
          <w:sz w:val="24"/>
          <w:szCs w:val="24"/>
        </w:rPr>
        <w:t>-</w:t>
      </w:r>
      <w:r w:rsidRPr="00E401FA">
        <w:rPr>
          <w:rFonts w:ascii="Times New Roman" w:hAnsi="Times New Roman"/>
          <w:sz w:val="24"/>
          <w:szCs w:val="24"/>
        </w:rPr>
        <w:t xml:space="preserve">technologických </w:t>
      </w:r>
      <w:r w:rsidRPr="00502165">
        <w:rPr>
          <w:rFonts w:ascii="Times New Roman" w:hAnsi="Times New Roman"/>
          <w:sz w:val="24"/>
          <w:szCs w:val="24"/>
        </w:rPr>
        <w:t>dodávkách plní tuto funkci tzv. technický dozor (technický dozorce). Pokud zjistí, že zhotovitel porušuje svoji povinnost, může požadovat nápravu a provedení díla řádným způsobem (např. i provedením příslušného zápisu ve stavebním či montážním deníku). Pokud zhotovitel porušuje svoje povinnosti a nezajistí nápravu ani v přiměřené době a vedl-li postup zhotovitele nepochybně k podstatnému porušení smlouvy, může objednatel od smlouvy odstoupit.</w:t>
      </w:r>
      <w:r w:rsidR="00D93394">
        <w:rPr>
          <w:rFonts w:ascii="Times New Roman" w:hAnsi="Times New Roman"/>
          <w:sz w:val="24"/>
          <w:szCs w:val="24"/>
        </w:rPr>
        <w:t xml:space="preserve"> </w:t>
      </w:r>
      <w:r w:rsidR="0034406C" w:rsidRPr="00E401FA">
        <w:rPr>
          <w:rFonts w:ascii="Times New Roman" w:hAnsi="Times New Roman"/>
          <w:sz w:val="24"/>
          <w:szCs w:val="24"/>
        </w:rPr>
        <w:t>Kontrola by se měla týkat i dodržování časového harmonogramu díla; pokud se dílo realizuje v souladu s dohodnutým harmonogramem</w:t>
      </w:r>
      <w:r w:rsidR="00392C28">
        <w:rPr>
          <w:rFonts w:ascii="Times New Roman" w:hAnsi="Times New Roman"/>
          <w:sz w:val="24"/>
          <w:szCs w:val="24"/>
        </w:rPr>
        <w:t>,</w:t>
      </w:r>
      <w:r w:rsidR="0034406C" w:rsidRPr="00E401FA">
        <w:rPr>
          <w:rFonts w:ascii="Times New Roman" w:hAnsi="Times New Roman"/>
          <w:sz w:val="24"/>
          <w:szCs w:val="24"/>
        </w:rPr>
        <w:t xml:space="preserve"> je značný předpoklad, že bude dokončeno a předáno v dohodnutém termínu. Pakliže je zjevné, že zhotovitel je ve skluzu oproti dohodnutému harmonogramu a </w:t>
      </w:r>
      <w:r w:rsidR="00CD69A7" w:rsidRPr="00E401FA">
        <w:rPr>
          <w:rFonts w:ascii="Times New Roman" w:hAnsi="Times New Roman"/>
          <w:sz w:val="24"/>
          <w:szCs w:val="24"/>
        </w:rPr>
        <w:t>tento s</w:t>
      </w:r>
      <w:r w:rsidR="008F30C5">
        <w:rPr>
          <w:rFonts w:ascii="Times New Roman" w:hAnsi="Times New Roman"/>
          <w:sz w:val="24"/>
          <w:szCs w:val="24"/>
        </w:rPr>
        <w:t>kluz strany neřeší, je pravděpodobn</w:t>
      </w:r>
      <w:r w:rsidR="00CD69A7" w:rsidRPr="00E401FA">
        <w:rPr>
          <w:rFonts w:ascii="Times New Roman" w:hAnsi="Times New Roman"/>
          <w:sz w:val="24"/>
          <w:szCs w:val="24"/>
        </w:rPr>
        <w:t>é, že dílo dokončeno v dohodnutém termínu nebu</w:t>
      </w:r>
      <w:r w:rsidR="00D93394">
        <w:rPr>
          <w:rFonts w:ascii="Times New Roman" w:hAnsi="Times New Roman"/>
          <w:sz w:val="24"/>
          <w:szCs w:val="24"/>
        </w:rPr>
        <w:t xml:space="preserve">de. </w:t>
      </w:r>
      <w:r w:rsidR="00CD69A7" w:rsidRPr="00E401FA">
        <w:rPr>
          <w:rFonts w:ascii="Times New Roman" w:hAnsi="Times New Roman"/>
          <w:sz w:val="24"/>
          <w:szCs w:val="24"/>
        </w:rPr>
        <w:t xml:space="preserve">Na řádné dokončení stavby (zejména výrobní ale například i obchodního centra) navazují </w:t>
      </w:r>
      <w:r w:rsidR="008F30C5">
        <w:rPr>
          <w:rFonts w:ascii="Times New Roman" w:hAnsi="Times New Roman"/>
          <w:sz w:val="24"/>
          <w:szCs w:val="24"/>
        </w:rPr>
        <w:t xml:space="preserve">pak </w:t>
      </w:r>
      <w:r w:rsidR="00CD69A7" w:rsidRPr="00E401FA">
        <w:rPr>
          <w:rFonts w:ascii="Times New Roman" w:hAnsi="Times New Roman"/>
          <w:sz w:val="24"/>
          <w:szCs w:val="24"/>
        </w:rPr>
        <w:t>závazky zhotovitele vůči jeho partnerům (kupujícím, nájemc</w:t>
      </w:r>
      <w:r w:rsidR="008F30C5">
        <w:rPr>
          <w:rFonts w:ascii="Times New Roman" w:hAnsi="Times New Roman"/>
          <w:sz w:val="24"/>
          <w:szCs w:val="24"/>
        </w:rPr>
        <w:t>ům apod.), které jsou obvykle</w:t>
      </w:r>
      <w:r w:rsidR="00CD69A7" w:rsidRPr="00E401FA">
        <w:rPr>
          <w:rFonts w:ascii="Times New Roman" w:hAnsi="Times New Roman"/>
          <w:sz w:val="24"/>
          <w:szCs w:val="24"/>
        </w:rPr>
        <w:t xml:space="preserve"> </w:t>
      </w:r>
      <w:r w:rsidR="008F30C5">
        <w:rPr>
          <w:rFonts w:ascii="Times New Roman" w:hAnsi="Times New Roman"/>
          <w:sz w:val="24"/>
          <w:szCs w:val="24"/>
        </w:rPr>
        <w:t>„</w:t>
      </w:r>
      <w:r w:rsidR="00CD69A7" w:rsidRPr="00E401FA">
        <w:rPr>
          <w:rFonts w:ascii="Times New Roman" w:hAnsi="Times New Roman"/>
          <w:sz w:val="24"/>
          <w:szCs w:val="24"/>
        </w:rPr>
        <w:t>také pod sankcí</w:t>
      </w:r>
      <w:r w:rsidR="008F30C5">
        <w:rPr>
          <w:rFonts w:ascii="Times New Roman" w:hAnsi="Times New Roman"/>
          <w:sz w:val="24"/>
          <w:szCs w:val="24"/>
        </w:rPr>
        <w:t>“</w:t>
      </w:r>
      <w:r w:rsidR="00CD69A7" w:rsidRPr="00E401FA">
        <w:rPr>
          <w:rFonts w:ascii="Times New Roman" w:hAnsi="Times New Roman"/>
          <w:sz w:val="24"/>
          <w:szCs w:val="24"/>
        </w:rPr>
        <w:t xml:space="preserve">, takže investor má </w:t>
      </w:r>
      <w:r w:rsidR="00765DD7">
        <w:rPr>
          <w:rFonts w:ascii="Times New Roman" w:hAnsi="Times New Roman"/>
          <w:sz w:val="24"/>
          <w:szCs w:val="24"/>
        </w:rPr>
        <w:t>přitom eminentní zájem na dokončení</w:t>
      </w:r>
      <w:r w:rsidR="00CD69A7" w:rsidRPr="00E401FA">
        <w:rPr>
          <w:rFonts w:ascii="Times New Roman" w:hAnsi="Times New Roman"/>
          <w:sz w:val="24"/>
          <w:szCs w:val="24"/>
        </w:rPr>
        <w:t xml:space="preserve"> díla včas.</w:t>
      </w:r>
    </w:p>
    <w:p w14:paraId="163F4B9B" w14:textId="77777777" w:rsidR="00CD69A7" w:rsidRDefault="00CD69A7" w:rsidP="0099198F">
      <w:pPr>
        <w:spacing w:before="120" w:after="120" w:line="240" w:lineRule="auto"/>
        <w:ind w:firstLine="708"/>
        <w:jc w:val="both"/>
        <w:rPr>
          <w:rFonts w:ascii="Times New Roman" w:hAnsi="Times New Roman"/>
          <w:sz w:val="24"/>
          <w:szCs w:val="24"/>
        </w:rPr>
      </w:pPr>
      <w:r w:rsidRPr="00E401FA">
        <w:rPr>
          <w:rFonts w:ascii="Times New Roman" w:hAnsi="Times New Roman"/>
          <w:sz w:val="24"/>
          <w:szCs w:val="24"/>
        </w:rPr>
        <w:t>Značný dopad na dohodnuté termíny realizace díla mají i tzv. vícepráce, tzn. stavební, případně i technologické práce, které nebyly v rámci dokumentace staveb předpokládány (předvídá</w:t>
      </w:r>
      <w:r w:rsidR="00B772C3">
        <w:rPr>
          <w:rFonts w:ascii="Times New Roman" w:hAnsi="Times New Roman"/>
          <w:sz w:val="24"/>
          <w:szCs w:val="24"/>
        </w:rPr>
        <w:t xml:space="preserve">ny), </w:t>
      </w:r>
      <w:r w:rsidRPr="00E401FA">
        <w:rPr>
          <w:rFonts w:ascii="Times New Roman" w:hAnsi="Times New Roman"/>
          <w:sz w:val="24"/>
          <w:szCs w:val="24"/>
        </w:rPr>
        <w:t xml:space="preserve">jejichž potřeba se ukázala až v průběhu realizace. Typické je to v případě rekonstrukcí a modernizací, kdy teprve v průběhu realizace stavby, když se odkryjí základní konstrukce stavby, se zjistí, co všechno bude třeba v rámci rekonstrukce či modernizace řešit. </w:t>
      </w:r>
    </w:p>
    <w:p w14:paraId="15443E78" w14:textId="77777777" w:rsidR="009964F1" w:rsidRDefault="009964F1" w:rsidP="00502165">
      <w:pPr>
        <w:spacing w:before="120" w:after="120" w:line="240" w:lineRule="auto"/>
        <w:jc w:val="both"/>
        <w:rPr>
          <w:rFonts w:ascii="Times New Roman" w:hAnsi="Times New Roman"/>
          <w:sz w:val="24"/>
          <w:szCs w:val="24"/>
        </w:rPr>
      </w:pPr>
    </w:p>
    <w:p w14:paraId="761D4E2B" w14:textId="77777777" w:rsidR="00C97950" w:rsidRPr="003A40C7" w:rsidRDefault="00C97950" w:rsidP="003A40C7">
      <w:pPr>
        <w:spacing w:before="120" w:after="120" w:line="240" w:lineRule="auto"/>
        <w:jc w:val="both"/>
        <w:rPr>
          <w:rFonts w:ascii="Times New Roman" w:hAnsi="Times New Roman"/>
          <w:b/>
          <w:sz w:val="24"/>
          <w:szCs w:val="24"/>
        </w:rPr>
      </w:pPr>
      <w:r w:rsidRPr="003A40C7">
        <w:rPr>
          <w:rFonts w:ascii="Times New Roman" w:hAnsi="Times New Roman"/>
          <w:b/>
          <w:sz w:val="24"/>
          <w:szCs w:val="24"/>
        </w:rPr>
        <w:t>Předmět díla, vlastnické právo</w:t>
      </w:r>
    </w:p>
    <w:p w14:paraId="5D4CB9E3" w14:textId="77777777" w:rsidR="00A75C86" w:rsidRPr="00502165" w:rsidRDefault="00A75C86" w:rsidP="00502165">
      <w:pPr>
        <w:pStyle w:val="Odsekzoznamu"/>
        <w:spacing w:before="120" w:after="120" w:line="240" w:lineRule="auto"/>
        <w:ind w:left="0"/>
        <w:contextualSpacing w:val="0"/>
        <w:jc w:val="both"/>
        <w:rPr>
          <w:rFonts w:ascii="Times New Roman" w:hAnsi="Times New Roman"/>
          <w:b/>
          <w:sz w:val="24"/>
          <w:szCs w:val="24"/>
        </w:rPr>
      </w:pPr>
      <w:r w:rsidRPr="00502165">
        <w:rPr>
          <w:rFonts w:ascii="Times New Roman" w:hAnsi="Times New Roman"/>
          <w:b/>
          <w:sz w:val="24"/>
          <w:szCs w:val="24"/>
        </w:rPr>
        <w:t>Opatření věcí ke zhotovení díla, upozorňovací povinnost</w:t>
      </w:r>
    </w:p>
    <w:p w14:paraId="63841374"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Další ustanovení § 2594 má v zásadě stejné řešení jako pro tut</w:t>
      </w:r>
      <w:r w:rsidR="000F085F">
        <w:rPr>
          <w:rFonts w:ascii="Times New Roman" w:hAnsi="Times New Roman"/>
          <w:sz w:val="24"/>
          <w:szCs w:val="24"/>
        </w:rPr>
        <w:t>o otázku použil obchod. zák. Je </w:t>
      </w:r>
      <w:r w:rsidRPr="00502165">
        <w:rPr>
          <w:rFonts w:ascii="Times New Roman" w:hAnsi="Times New Roman"/>
          <w:sz w:val="24"/>
          <w:szCs w:val="24"/>
        </w:rPr>
        <w:t xml:space="preserve">zde určena bezodkladná </w:t>
      </w:r>
      <w:r w:rsidRPr="00502165">
        <w:rPr>
          <w:rFonts w:ascii="Times New Roman" w:hAnsi="Times New Roman"/>
          <w:b/>
          <w:sz w:val="24"/>
          <w:szCs w:val="24"/>
        </w:rPr>
        <w:t>upozorňovací povinnost zhotovitele</w:t>
      </w:r>
      <w:r w:rsidRPr="00502165">
        <w:rPr>
          <w:rFonts w:ascii="Times New Roman" w:hAnsi="Times New Roman"/>
          <w:sz w:val="24"/>
          <w:szCs w:val="24"/>
        </w:rPr>
        <w:t xml:space="preserve"> pro případ, že je nevhodná povaha věcí nebo příkazu, které objednatel zhotoviteli dal. To platí při vynaložení potřebné péče. Neznamená to, že by musel zhotovitel např. provádět znova všechny vlastnosti osvědčující atesty, nemůže však přijímat „vstupy“ od objednatele, aniž by jim odpovídající potřebnou péči věnoval.</w:t>
      </w:r>
    </w:p>
    <w:p w14:paraId="5CEB28BF" w14:textId="77777777" w:rsidR="00C831B2" w:rsidRDefault="00C831B2"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Podle judikatury je zhotovitel stavby mj. povinen při zhotovování díla při vynaložení minimální odborné péče rozpoznat v průběhu výstavby podstatnou vadu objednatelem předané </w:t>
      </w:r>
      <w:r w:rsidR="00C04F99" w:rsidRPr="00502165">
        <w:rPr>
          <w:rFonts w:ascii="Times New Roman" w:hAnsi="Times New Roman"/>
          <w:sz w:val="24"/>
          <w:szCs w:val="24"/>
        </w:rPr>
        <w:t>dokumentace a na tuto vadu objednatele upozornit.</w:t>
      </w:r>
    </w:p>
    <w:p w14:paraId="44871EE6" w14:textId="77777777" w:rsidR="00410613" w:rsidRPr="00E401FA" w:rsidRDefault="00410613" w:rsidP="0099198F">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t xml:space="preserve">Protože realita je většinou barevnější než představivost zákonodárce, neplatí ani v tomto případě jen černá a bílá, jen pokyn bezvadný a vadný, nýbrž může existovat celá řada pokynů a podkladů objednatele, které nebudou trpět vadou, ale budou požadovat jen jiné řešení, které může být v některých aspektech i vhodnější, v jiných zase nevýhodnější. Takový pokyn může přivodit překážku při provádění díla, ale nebude sám o sobě důvodem pro odstoupení od smlouvy. Může také znamenat potřebu víceprací, mít dopad na termín plnění, ale tyto důsledky by měl vědomě nést objednatel, který takový pokyn zadal. </w:t>
      </w:r>
    </w:p>
    <w:p w14:paraId="0EB92C88"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Tvoří-li nevhodná věc nebo pokyn překážku v řádném provádění díla, zhotovitel provádění díla přeruší až do výměny díla či změny příkazu. Lhůta pro dokončení díla se prodlužuje o dobu přerušení a zhotovitel má právo na úhradu nákladů s tím spojených po určenou dobu. Pokud by na předané věci či příkazu objednatel trval, může zhotovitel žádat, aby mu objednatel toto potvrdil písemně. Pokud zhotovitel postupuje v souladu s touto úpravou § 2594, nemá objednatel právo na vady díla vzniklé nevhodností věcí nebo příkazů.</w:t>
      </w:r>
    </w:p>
    <w:p w14:paraId="70EE221D"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lastRenderedPageBreak/>
        <w:t xml:space="preserve">Podle § 2595 koncipována ještě možnost zhotovitele od smlouvy odstoupit a to tehdy, trvá-li objednatel na provedení díla podle zřejmě nevhodného příkazu nebo s použitím zřejmě nevhodné věci i po upozornění zhotovitele. </w:t>
      </w:r>
    </w:p>
    <w:p w14:paraId="7A9FA206"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Opatří-li zhotovitel věc zpracovanou při provádění díla, má stran této věci, pokud se stala součástí díla, postavení prodávajícího. Má se za to, že kupní cena věci je zahrnuta v ceně díla.</w:t>
      </w:r>
    </w:p>
    <w:p w14:paraId="5917CB2C"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Věci, které má objednatel podle smlouvy opatřit k provedení díla, je povinen předat zhotoviteli v době určené ve smlouvě, jinak bez zbytečného odkladu po uzavření smlouvy. V pochybnostech se má za to, že o cenu těchto věcí se nesnižuje cena za provedení díla</w:t>
      </w:r>
      <w:r w:rsidR="003F1856">
        <w:rPr>
          <w:rFonts w:ascii="Times New Roman" w:hAnsi="Times New Roman"/>
          <w:sz w:val="24"/>
          <w:szCs w:val="24"/>
        </w:rPr>
        <w:t xml:space="preserve"> </w:t>
      </w:r>
      <w:r w:rsidRPr="00502165">
        <w:rPr>
          <w:rFonts w:ascii="Times New Roman" w:hAnsi="Times New Roman"/>
          <w:sz w:val="24"/>
          <w:szCs w:val="24"/>
        </w:rPr>
        <w:t>.</w:t>
      </w:r>
    </w:p>
    <w:p w14:paraId="00DA2EBB"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Pokud věci, k jejichž opatření se objednatel zavázal, objednatel neopatř</w:t>
      </w:r>
      <w:r w:rsidR="000F085F">
        <w:rPr>
          <w:rFonts w:ascii="Times New Roman" w:hAnsi="Times New Roman"/>
          <w:sz w:val="24"/>
          <w:szCs w:val="24"/>
        </w:rPr>
        <w:t>í včas, je stanoveno, že </w:t>
      </w:r>
      <w:r w:rsidRPr="00502165">
        <w:rPr>
          <w:rFonts w:ascii="Times New Roman" w:hAnsi="Times New Roman"/>
          <w:sz w:val="24"/>
          <w:szCs w:val="24"/>
        </w:rPr>
        <w:t>mu pro to zhotovitel může poskytnout přiměřenou lhůtu a po jejím marném uplynutí může sám po předchozím upozornění opatřit věci na účet objednatele. Objednatel je pak povinen uhradit jejich cenu a účelné náklady s tím spojené bez zbytečného odkladu poté, kdy jej o to zhotovitel požádá. Věci, které jsou potřebné k provedení díla a k jejichž opatření není podle smlouvy zavázán objednatel, je povinen opatřit zhotovitel.</w:t>
      </w:r>
    </w:p>
    <w:p w14:paraId="4D3F63F2"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Smluvní strany si tedy mohou dohodnout, kdo opatří věci ke zhotovení díla. Pokud tak smluvní strany učiní, platí smluvní ujednání. Jestliže smlouva záležitost opatření věcí neřeší, pak platí, že věci opatří zhotovitel.</w:t>
      </w:r>
    </w:p>
    <w:p w14:paraId="13EA149B"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Bylo-li dohodnuto, že věci ke zhotovení díla opatří objednatel</w:t>
      </w:r>
      <w:r w:rsidR="000F085F">
        <w:rPr>
          <w:rFonts w:ascii="Times New Roman" w:hAnsi="Times New Roman"/>
          <w:sz w:val="24"/>
          <w:szCs w:val="24"/>
        </w:rPr>
        <w:t>, nese tento nebezpečí škody na </w:t>
      </w:r>
      <w:r w:rsidRPr="00502165">
        <w:rPr>
          <w:rFonts w:ascii="Times New Roman" w:hAnsi="Times New Roman"/>
          <w:sz w:val="24"/>
          <w:szCs w:val="24"/>
        </w:rPr>
        <w:t>nich po dobu, po kterou je jejich vlastníkem.</w:t>
      </w:r>
    </w:p>
    <w:p w14:paraId="16254D83"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Pokud se bude jednat o věc převzatou od objednatele (např. do opatrování za účelem její opravy nebo úpravy nebo za účelem jejího zpracování při provádění díla), odpovídá zhotovitel jako skladovatel.</w:t>
      </w:r>
    </w:p>
    <w:p w14:paraId="301B4DD8"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 dokončení díla nebo po zániku závazku dílo provést je zhotovitel povinen bez zbytečného odkladu vrátit objednateli věci od něho převzaté, jež nebyly zpracovány při provádění díla.</w:t>
      </w:r>
    </w:p>
    <w:p w14:paraId="2286143D" w14:textId="77777777" w:rsidR="00364177" w:rsidRPr="00502165" w:rsidRDefault="00364177" w:rsidP="00502165">
      <w:pPr>
        <w:spacing w:before="120" w:after="120" w:line="240" w:lineRule="auto"/>
        <w:jc w:val="both"/>
        <w:rPr>
          <w:rFonts w:ascii="Times New Roman" w:hAnsi="Times New Roman"/>
          <w:sz w:val="24"/>
          <w:szCs w:val="24"/>
        </w:rPr>
      </w:pPr>
    </w:p>
    <w:p w14:paraId="0CC3278E" w14:textId="77777777" w:rsidR="00BF4DD2" w:rsidRPr="00502165" w:rsidRDefault="00BF4DD2"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Vlastnické právo</w:t>
      </w:r>
    </w:p>
    <w:p w14:paraId="35D11953"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34773">
        <w:rPr>
          <w:rFonts w:ascii="Times New Roman" w:hAnsi="Times New Roman"/>
          <w:sz w:val="24"/>
          <w:szCs w:val="24"/>
        </w:rPr>
        <w:t>Je-li předmětem díla věc určená jednotlivě, nabývá k</w:t>
      </w:r>
      <w:r w:rsidR="004E1E6F" w:rsidRPr="00534773">
        <w:rPr>
          <w:rFonts w:ascii="Times New Roman" w:hAnsi="Times New Roman"/>
          <w:sz w:val="24"/>
          <w:szCs w:val="24"/>
        </w:rPr>
        <w:t> </w:t>
      </w:r>
      <w:r w:rsidRPr="00534773">
        <w:rPr>
          <w:rFonts w:ascii="Times New Roman" w:hAnsi="Times New Roman"/>
          <w:sz w:val="24"/>
          <w:szCs w:val="24"/>
        </w:rPr>
        <w:t>ní</w:t>
      </w:r>
      <w:r w:rsidR="004E1E6F" w:rsidRPr="00534773">
        <w:rPr>
          <w:rFonts w:ascii="Times New Roman" w:hAnsi="Times New Roman"/>
          <w:sz w:val="24"/>
          <w:szCs w:val="24"/>
        </w:rPr>
        <w:t xml:space="preserve"> </w:t>
      </w:r>
      <w:r w:rsidRPr="00534773">
        <w:rPr>
          <w:rFonts w:ascii="Times New Roman" w:hAnsi="Times New Roman"/>
          <w:b/>
          <w:sz w:val="24"/>
          <w:szCs w:val="24"/>
        </w:rPr>
        <w:t>vlastnické právo</w:t>
      </w:r>
      <w:r w:rsidR="000F085F" w:rsidRPr="00534773">
        <w:rPr>
          <w:rFonts w:ascii="Times New Roman" w:hAnsi="Times New Roman"/>
          <w:sz w:val="24"/>
          <w:szCs w:val="24"/>
        </w:rPr>
        <w:t xml:space="preserve"> objednatel. To </w:t>
      </w:r>
      <w:r w:rsidRPr="00534773">
        <w:rPr>
          <w:rFonts w:ascii="Times New Roman" w:hAnsi="Times New Roman"/>
          <w:sz w:val="24"/>
          <w:szCs w:val="24"/>
        </w:rPr>
        <w:t xml:space="preserve">neplatí v případě, že zhotovitel zpracoval věc objednatele na jiném místě než u objednatele či na jeho pozemku nebo na pozemku, který objednatel opatřil, nebo že je hodnota díla stejná nebo vyšší než hodnota objednatelovy zpracované věci, tehdy nabývá vlastnické právo zhotovitel. Výslovně to upravuje § 2599 odst. </w:t>
      </w:r>
      <w:smartTag w:uri="urn:schemas-microsoft-com:office:smarttags" w:element="metricconverter">
        <w:smartTagPr>
          <w:attr w:name="ProductID" w:val="1 a"/>
        </w:smartTagPr>
        <w:r w:rsidRPr="00534773">
          <w:rPr>
            <w:rFonts w:ascii="Times New Roman" w:hAnsi="Times New Roman"/>
            <w:sz w:val="24"/>
            <w:szCs w:val="24"/>
          </w:rPr>
          <w:t>1 a</w:t>
        </w:r>
      </w:smartTag>
      <w:r w:rsidRPr="00534773">
        <w:rPr>
          <w:rFonts w:ascii="Times New Roman" w:hAnsi="Times New Roman"/>
          <w:sz w:val="24"/>
          <w:szCs w:val="24"/>
        </w:rPr>
        <w:t xml:space="preserve"> zhotovení věci podle druhu naopak určuje vlastnictví zhotovitele § 2599 odst. 2. To koresponduje s dřívější úpravou obchodního zákoníku.</w:t>
      </w:r>
    </w:p>
    <w:p w14:paraId="31C55B79"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Navazující ustanovení upravují situace zmaření díla. Pokud zhotovitel nabude zpracováním vlastnické právo k věci a zmaří-li se dílo z důvodu, za nějž zhotovitel neodpovídá, nemá objednatel právo na náhradu za věc, kterou zhotoviteli předal ke zpracování. (Právo z bezdůvodného obohacení tím není dotčeno.) Jestliže však k tomu za stejné situace dojde z důvodu, za nějž zhotovitel odpovídá, poskytne objednateli náhradu za jeho zpracovanou věc, anebo mu vrátí věc téhož druhu.</w:t>
      </w:r>
    </w:p>
    <w:p w14:paraId="7B52EE05" w14:textId="77777777" w:rsidR="00C97950" w:rsidRPr="00B82377" w:rsidRDefault="00C97950" w:rsidP="0099198F">
      <w:pPr>
        <w:spacing w:before="120" w:after="120" w:line="240" w:lineRule="auto"/>
        <w:ind w:firstLine="709"/>
        <w:jc w:val="both"/>
        <w:rPr>
          <w:rFonts w:ascii="Times New Roman" w:hAnsi="Times New Roman"/>
          <w:color w:val="0070C0"/>
          <w:sz w:val="24"/>
          <w:szCs w:val="24"/>
        </w:rPr>
      </w:pPr>
      <w:r w:rsidRPr="00502165">
        <w:rPr>
          <w:rFonts w:ascii="Times New Roman" w:hAnsi="Times New Roman"/>
          <w:sz w:val="24"/>
          <w:szCs w:val="24"/>
        </w:rPr>
        <w:t xml:space="preserve">Určení toho, kdo nese nebezpečí škody na věci a kdo k ní má vlastnické právo, má pochopitelně značný význam. To lze dokumentovat například u zhotovování díla ve výstavbě. Bude-li ve smlouvě dohodnuto, že vlastníkem je zhotovitel (pak lze ovšem doporučit zhotoviteli pojištění věci a s pojistným uvažovat při sjednávání ceny) a objednatel například naplnil </w:t>
      </w:r>
      <w:r w:rsidRPr="00502165">
        <w:rPr>
          <w:rFonts w:ascii="Times New Roman" w:hAnsi="Times New Roman"/>
          <w:sz w:val="24"/>
          <w:szCs w:val="24"/>
        </w:rPr>
        <w:lastRenderedPageBreak/>
        <w:t>podmínky zahájení řízení o úpadku, nebude dílo zahrnuto do podstaty. Důsledkem této situace je ovšem právě ta skutečnost, že zhotovitel nese nebezpečí škody na zhotovované věci (není-li sjednáno jinak).</w:t>
      </w:r>
      <w:r w:rsidR="00B82377">
        <w:rPr>
          <w:rFonts w:ascii="Times New Roman" w:hAnsi="Times New Roman"/>
          <w:sz w:val="24"/>
          <w:szCs w:val="24"/>
        </w:rPr>
        <w:t xml:space="preserve"> </w:t>
      </w:r>
    </w:p>
    <w:p w14:paraId="37823771" w14:textId="77777777" w:rsidR="00C97950"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Naopak, bude-li vlastníkem díla objednatel, potom by se dílo do podstaty mělo zahrnout a pohledávku zhotovitele na zaplacení díla uplatnit při soupisu pohledávek všech věřitelů. Tato pohledávka tedy podle konkrétní situace může být případně uspokojena i v nepatrném rozsahu, event. vůbec. Zhotovitel ovšem nenese nebezpečí škody na věci. Nic však nebrání jedné z možných podob dohody, že k dodávkám nese nebezpečí rizik nahodilého poškození objednatel, ale až do úplného zaplacení díla je vlastníkem zhotovitel.</w:t>
      </w:r>
    </w:p>
    <w:p w14:paraId="1995CD2F" w14:textId="77777777" w:rsidR="00534773" w:rsidRPr="00E401FA" w:rsidRDefault="00534773" w:rsidP="0099198F">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t xml:space="preserve">Pokud by ale podmínky insolvence naplnil zhotovitel, který by byl vlastníkem díla, bude dílo zahrnuto do podstaty a pokud objednatel v mezidobí zaplatil </w:t>
      </w:r>
      <w:r w:rsidR="003A40C7">
        <w:rPr>
          <w:rFonts w:ascii="Times New Roman" w:hAnsi="Times New Roman"/>
          <w:sz w:val="24"/>
          <w:szCs w:val="24"/>
        </w:rPr>
        <w:t>značnou část</w:t>
      </w:r>
      <w:r w:rsidRPr="00E401FA">
        <w:rPr>
          <w:rFonts w:ascii="Times New Roman" w:hAnsi="Times New Roman"/>
          <w:sz w:val="24"/>
          <w:szCs w:val="24"/>
        </w:rPr>
        <w:t xml:space="preserve"> sjednané ceny, </w:t>
      </w:r>
      <w:r w:rsidR="00311766">
        <w:rPr>
          <w:rFonts w:ascii="Times New Roman" w:hAnsi="Times New Roman"/>
          <w:sz w:val="24"/>
          <w:szCs w:val="24"/>
        </w:rPr>
        <w:t>může se ocitnout v nezáviděníhodné situaci</w:t>
      </w:r>
      <w:r w:rsidRPr="00E401FA">
        <w:rPr>
          <w:rFonts w:ascii="Times New Roman" w:hAnsi="Times New Roman"/>
          <w:sz w:val="24"/>
          <w:szCs w:val="24"/>
        </w:rPr>
        <w:t>.</w:t>
      </w:r>
    </w:p>
    <w:p w14:paraId="7EEFA2B0" w14:textId="77777777" w:rsidR="00727D15" w:rsidRDefault="00C97950" w:rsidP="00727D15">
      <w:pPr>
        <w:spacing w:after="0" w:line="240" w:lineRule="auto"/>
        <w:ind w:firstLine="709"/>
        <w:jc w:val="both"/>
        <w:rPr>
          <w:rFonts w:ascii="Times New Roman" w:hAnsi="Times New Roman"/>
          <w:sz w:val="24"/>
          <w:szCs w:val="24"/>
        </w:rPr>
      </w:pPr>
      <w:r w:rsidRPr="00502165">
        <w:rPr>
          <w:rFonts w:ascii="Times New Roman" w:hAnsi="Times New Roman"/>
          <w:sz w:val="24"/>
          <w:szCs w:val="24"/>
        </w:rPr>
        <w:t xml:space="preserve">Je tedy možné, že vlastníkem bude jedna smluvní strana a nebezpečí nahodilého poškození ponese strana druhá. Lze též smluvně sjednat určitým způsobem vlastnictví </w:t>
      </w:r>
    </w:p>
    <w:p w14:paraId="0E41C783" w14:textId="77777777" w:rsidR="00727D15" w:rsidRDefault="00C97950" w:rsidP="00727D15">
      <w:pPr>
        <w:spacing w:after="0" w:line="240" w:lineRule="auto"/>
        <w:jc w:val="both"/>
        <w:rPr>
          <w:rFonts w:ascii="Times New Roman" w:hAnsi="Times New Roman"/>
          <w:sz w:val="24"/>
          <w:szCs w:val="24"/>
        </w:rPr>
      </w:pPr>
      <w:r w:rsidRPr="00502165">
        <w:rPr>
          <w:rFonts w:ascii="Times New Roman" w:hAnsi="Times New Roman"/>
          <w:sz w:val="24"/>
          <w:szCs w:val="24"/>
        </w:rPr>
        <w:t xml:space="preserve">a </w:t>
      </w:r>
      <w:proofErr w:type="spellStart"/>
      <w:r w:rsidRPr="00502165">
        <w:rPr>
          <w:rFonts w:ascii="Times New Roman" w:hAnsi="Times New Roman"/>
          <w:sz w:val="24"/>
          <w:szCs w:val="24"/>
        </w:rPr>
        <w:t>nositelství</w:t>
      </w:r>
      <w:proofErr w:type="spellEnd"/>
      <w:r w:rsidRPr="00502165">
        <w:rPr>
          <w:rFonts w:ascii="Times New Roman" w:hAnsi="Times New Roman"/>
          <w:sz w:val="24"/>
          <w:szCs w:val="24"/>
        </w:rPr>
        <w:t xml:space="preserve"> nebezpečí ze škod pro pozemky, dosavadní stavby a porost p</w:t>
      </w:r>
      <w:r w:rsidR="000F085F">
        <w:rPr>
          <w:rFonts w:ascii="Times New Roman" w:hAnsi="Times New Roman"/>
          <w:sz w:val="24"/>
          <w:szCs w:val="24"/>
        </w:rPr>
        <w:t xml:space="preserve">ředané zhotoviteli </w:t>
      </w:r>
    </w:p>
    <w:p w14:paraId="22ED4377" w14:textId="7567129B" w:rsidR="00C97950" w:rsidRPr="00502165" w:rsidRDefault="000F085F" w:rsidP="00727D15">
      <w:pPr>
        <w:spacing w:after="0" w:line="240" w:lineRule="auto"/>
        <w:jc w:val="both"/>
        <w:rPr>
          <w:rFonts w:ascii="Times New Roman" w:hAnsi="Times New Roman"/>
          <w:sz w:val="24"/>
          <w:szCs w:val="24"/>
        </w:rPr>
      </w:pPr>
      <w:r>
        <w:rPr>
          <w:rFonts w:ascii="Times New Roman" w:hAnsi="Times New Roman"/>
          <w:sz w:val="24"/>
          <w:szCs w:val="24"/>
        </w:rPr>
        <w:t>k užívání či </w:t>
      </w:r>
      <w:r w:rsidR="00C97950" w:rsidRPr="00502165">
        <w:rPr>
          <w:rFonts w:ascii="Times New Roman" w:hAnsi="Times New Roman"/>
          <w:sz w:val="24"/>
          <w:szCs w:val="24"/>
        </w:rPr>
        <w:t>péči (v průběhu výstavby) a jiným způsobem pro zhotovované dílo samé.</w:t>
      </w:r>
    </w:p>
    <w:p w14:paraId="0341F956" w14:textId="77777777" w:rsidR="00C97950"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Konkrétní smluvní úprava musí vycházet z konkrétních podmínek týkajících se smluvních stran a charakteru díla. Zejména je třeba vzít do úvahy způsob a termíny placení, která strana byla příp. nucena vzít si úvěr, zda je dílo předmětem zástavního práva, zda se stává součástí jiného díla apod.</w:t>
      </w:r>
    </w:p>
    <w:p w14:paraId="7D4CFA39" w14:textId="77777777" w:rsidR="00727D15" w:rsidRDefault="00425BE8" w:rsidP="00727D15">
      <w:pPr>
        <w:spacing w:after="0" w:line="240" w:lineRule="auto"/>
        <w:ind w:firstLine="709"/>
        <w:jc w:val="both"/>
        <w:rPr>
          <w:rFonts w:ascii="Times New Roman" w:hAnsi="Times New Roman"/>
          <w:sz w:val="24"/>
          <w:szCs w:val="24"/>
        </w:rPr>
      </w:pPr>
      <w:r w:rsidRPr="00E401FA">
        <w:rPr>
          <w:rFonts w:ascii="Times New Roman" w:hAnsi="Times New Roman"/>
          <w:sz w:val="24"/>
          <w:szCs w:val="24"/>
        </w:rPr>
        <w:t xml:space="preserve">Nejobvyklejší je režim, kdy se objednatel stává vlastníkem prováděného díla </w:t>
      </w:r>
    </w:p>
    <w:p w14:paraId="15070833" w14:textId="0C8FA22B" w:rsidR="00425BE8" w:rsidRPr="00E401FA" w:rsidRDefault="00425BE8" w:rsidP="00727D15">
      <w:pPr>
        <w:spacing w:after="0" w:line="240" w:lineRule="auto"/>
        <w:jc w:val="both"/>
        <w:rPr>
          <w:rFonts w:ascii="Times New Roman" w:hAnsi="Times New Roman"/>
          <w:sz w:val="24"/>
          <w:szCs w:val="24"/>
        </w:rPr>
      </w:pPr>
      <w:r w:rsidRPr="00E401FA">
        <w:rPr>
          <w:rFonts w:ascii="Times New Roman" w:hAnsi="Times New Roman"/>
          <w:sz w:val="24"/>
          <w:szCs w:val="24"/>
        </w:rPr>
        <w:t>a zhotoviteli náleží postupně placena cena díla dle rozsahu provedených prací s tím, že nebezpečí škody na věci (díle) nese zhotovitel</w:t>
      </w:r>
      <w:r w:rsidR="00534773" w:rsidRPr="00E401FA">
        <w:rPr>
          <w:rFonts w:ascii="Times New Roman" w:hAnsi="Times New Roman"/>
          <w:sz w:val="24"/>
          <w:szCs w:val="24"/>
        </w:rPr>
        <w:t>,</w:t>
      </w:r>
      <w:r w:rsidRPr="00E401FA">
        <w:rPr>
          <w:rFonts w:ascii="Times New Roman" w:hAnsi="Times New Roman"/>
          <w:sz w:val="24"/>
          <w:szCs w:val="24"/>
        </w:rPr>
        <w:t xml:space="preserve"> a to až do doby předání a převzetí díla.</w:t>
      </w:r>
    </w:p>
    <w:p w14:paraId="49D24999"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t>Nemělo by být opomenuto též ujednání o včasném zajištění pr</w:t>
      </w:r>
      <w:r w:rsidR="000F085F" w:rsidRPr="00E401FA">
        <w:rPr>
          <w:rFonts w:ascii="Times New Roman" w:hAnsi="Times New Roman"/>
          <w:sz w:val="24"/>
          <w:szCs w:val="24"/>
        </w:rPr>
        <w:t xml:space="preserve">oti </w:t>
      </w:r>
      <w:r w:rsidR="000F085F">
        <w:rPr>
          <w:rFonts w:ascii="Times New Roman" w:hAnsi="Times New Roman"/>
          <w:sz w:val="24"/>
          <w:szCs w:val="24"/>
        </w:rPr>
        <w:t>škodám a o pojištění díla v </w:t>
      </w:r>
      <w:r w:rsidRPr="00502165">
        <w:rPr>
          <w:rFonts w:ascii="Times New Roman" w:hAnsi="Times New Roman"/>
          <w:sz w:val="24"/>
          <w:szCs w:val="24"/>
        </w:rPr>
        <w:t>době rozestavěnosti. Smluvně je vhodné řešit i otázky spojené s případným zánikem závazků provést dílo.</w:t>
      </w:r>
    </w:p>
    <w:p w14:paraId="235E3E7D" w14:textId="4EAD983C" w:rsidR="00C97950"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Při řešení otázek vlastnických vztahů v praxi se setkáváme i s tím, že pro vztahy mezi objednatelem a zhotovitelem na jedné straně a vztahy mezi zhotovitelem a jeho subdodavatelem na straně druhé nejsou volena kompatibilní řešení. Pro tentýž předmět plnění je v jedné smlouvě sjednáno (event. vyplývá ze zákona) v</w:t>
      </w:r>
      <w:r w:rsidR="000F085F">
        <w:rPr>
          <w:rFonts w:ascii="Times New Roman" w:hAnsi="Times New Roman"/>
          <w:sz w:val="24"/>
          <w:szCs w:val="24"/>
        </w:rPr>
        <w:t>lastnické právo objednatele a v </w:t>
      </w:r>
      <w:r w:rsidRPr="00502165">
        <w:rPr>
          <w:rFonts w:ascii="Times New Roman" w:hAnsi="Times New Roman"/>
          <w:sz w:val="24"/>
          <w:szCs w:val="24"/>
        </w:rPr>
        <w:t>subdodavatelské smlouvě vlastnické právo subdodavate</w:t>
      </w:r>
      <w:r w:rsidR="000F085F">
        <w:rPr>
          <w:rFonts w:ascii="Times New Roman" w:hAnsi="Times New Roman"/>
          <w:sz w:val="24"/>
          <w:szCs w:val="24"/>
        </w:rPr>
        <w:t>le. Takovým řešením je třeba se </w:t>
      </w:r>
      <w:r w:rsidRPr="00502165">
        <w:rPr>
          <w:rFonts w:ascii="Times New Roman" w:hAnsi="Times New Roman"/>
          <w:sz w:val="24"/>
          <w:szCs w:val="24"/>
        </w:rPr>
        <w:t>vyvarovat a sjednat v celém dodavatelském systému shodný vlastnický režim.</w:t>
      </w:r>
      <w:r w:rsidR="0099198F">
        <w:rPr>
          <w:rStyle w:val="Odkaznapoznmkupodiarou"/>
          <w:rFonts w:ascii="Times New Roman" w:hAnsi="Times New Roman"/>
          <w:sz w:val="24"/>
          <w:szCs w:val="24"/>
        </w:rPr>
        <w:footnoteReference w:id="7"/>
      </w:r>
    </w:p>
    <w:p w14:paraId="718FF4F5" w14:textId="77777777" w:rsidR="00667C15" w:rsidRPr="009964F1" w:rsidRDefault="00667C15" w:rsidP="00502165">
      <w:pPr>
        <w:spacing w:before="120" w:after="120" w:line="240" w:lineRule="auto"/>
        <w:jc w:val="both"/>
        <w:rPr>
          <w:rFonts w:ascii="Times New Roman" w:hAnsi="Times New Roman"/>
          <w:sz w:val="24"/>
          <w:szCs w:val="24"/>
        </w:rPr>
      </w:pPr>
    </w:p>
    <w:p w14:paraId="3AB55A02" w14:textId="77777777" w:rsidR="00840EB6" w:rsidRPr="00502165" w:rsidRDefault="00840EB6" w:rsidP="0099198F">
      <w:pPr>
        <w:keepNext/>
        <w:spacing w:before="120" w:after="120" w:line="240" w:lineRule="auto"/>
        <w:jc w:val="both"/>
        <w:rPr>
          <w:rFonts w:ascii="Times New Roman" w:hAnsi="Times New Roman"/>
          <w:b/>
          <w:sz w:val="24"/>
          <w:szCs w:val="24"/>
        </w:rPr>
      </w:pPr>
      <w:r w:rsidRPr="00502165">
        <w:rPr>
          <w:rFonts w:ascii="Times New Roman" w:hAnsi="Times New Roman"/>
          <w:b/>
          <w:sz w:val="24"/>
          <w:szCs w:val="24"/>
        </w:rPr>
        <w:t>Zmaření díla</w:t>
      </w:r>
    </w:p>
    <w:p w14:paraId="5A4AD412" w14:textId="77777777" w:rsidR="00C97950" w:rsidRPr="00502165" w:rsidRDefault="00C97950" w:rsidP="0099198F">
      <w:pPr>
        <w:keepNext/>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Navazující ustanovení § 2600 až 2603 řeší </w:t>
      </w:r>
      <w:r w:rsidR="000F085F">
        <w:rPr>
          <w:rFonts w:ascii="Times New Roman" w:hAnsi="Times New Roman"/>
          <w:sz w:val="24"/>
          <w:szCs w:val="24"/>
        </w:rPr>
        <w:t xml:space="preserve">další </w:t>
      </w:r>
      <w:r w:rsidRPr="00502165">
        <w:rPr>
          <w:rFonts w:ascii="Times New Roman" w:hAnsi="Times New Roman"/>
          <w:sz w:val="24"/>
          <w:szCs w:val="24"/>
        </w:rPr>
        <w:t xml:space="preserve">otázky </w:t>
      </w:r>
      <w:r w:rsidRPr="000F085F">
        <w:rPr>
          <w:rFonts w:ascii="Times New Roman" w:hAnsi="Times New Roman"/>
          <w:sz w:val="24"/>
          <w:szCs w:val="24"/>
        </w:rPr>
        <w:t>zmaření díla.</w:t>
      </w:r>
      <w:r w:rsidR="000F085F">
        <w:rPr>
          <w:rFonts w:ascii="Times New Roman" w:hAnsi="Times New Roman"/>
          <w:sz w:val="24"/>
          <w:szCs w:val="24"/>
        </w:rPr>
        <w:t xml:space="preserve"> Rozlišují přitom, kdo má </w:t>
      </w:r>
      <w:r w:rsidRPr="00502165">
        <w:rPr>
          <w:rFonts w:ascii="Times New Roman" w:hAnsi="Times New Roman"/>
          <w:sz w:val="24"/>
          <w:szCs w:val="24"/>
        </w:rPr>
        <w:t xml:space="preserve">vlastnické právo k věci, a zda tento subjekt za zmaření odpovídá. Rozlišují se tak čtyři řešení. </w:t>
      </w:r>
    </w:p>
    <w:p w14:paraId="03B68C1C"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Podle § 2600 nemá objednatel právo na náhradu za v</w:t>
      </w:r>
      <w:r w:rsidR="000F085F">
        <w:rPr>
          <w:rFonts w:ascii="Times New Roman" w:hAnsi="Times New Roman"/>
          <w:sz w:val="24"/>
          <w:szCs w:val="24"/>
        </w:rPr>
        <w:t>ěc, kterou zhotovitel předal ke </w:t>
      </w:r>
      <w:r w:rsidRPr="00502165">
        <w:rPr>
          <w:rFonts w:ascii="Times New Roman" w:hAnsi="Times New Roman"/>
          <w:sz w:val="24"/>
          <w:szCs w:val="24"/>
        </w:rPr>
        <w:t xml:space="preserve">zpracování, pokud zhotovitel nabyl zpracováním vlastnictví k věci a pokud se dílo zmaří z důvodů, za které zhotovitel neodpovídá. Nemusí se přitom jednat jen o případy, ve kterých odpovídá objednatel, může jít i o případy další. </w:t>
      </w:r>
    </w:p>
    <w:p w14:paraId="0D29D249" w14:textId="77777777" w:rsidR="00C97950"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lastRenderedPageBreak/>
        <w:t xml:space="preserve">Oproti právní úpravě v ustanovení § 2600 se v § 2601 jedná o situace, kdy je dílo zmařeno z důvodů, za něž zhotovitel odpovídá. Tehdy musí zhotovitel poskytnout objednateli peněžitou náhradu za jeho zpracovanou věc, anebo mu poskytne věc téhož druhu. </w:t>
      </w:r>
    </w:p>
    <w:p w14:paraId="1874F245" w14:textId="77777777" w:rsidR="00534773" w:rsidRPr="00E401FA" w:rsidRDefault="00480F29" w:rsidP="0099198F">
      <w:pPr>
        <w:spacing w:before="120" w:after="120" w:line="240" w:lineRule="auto"/>
        <w:ind w:firstLine="709"/>
        <w:jc w:val="both"/>
        <w:rPr>
          <w:rFonts w:ascii="Times New Roman" w:hAnsi="Times New Roman"/>
          <w:sz w:val="24"/>
          <w:szCs w:val="24"/>
        </w:rPr>
      </w:pPr>
      <w:r>
        <w:rPr>
          <w:rFonts w:ascii="Times New Roman" w:hAnsi="Times New Roman"/>
          <w:sz w:val="24"/>
          <w:szCs w:val="24"/>
        </w:rPr>
        <w:t xml:space="preserve">Je zřejmé, </w:t>
      </w:r>
      <w:r w:rsidR="00534773" w:rsidRPr="00E401FA">
        <w:rPr>
          <w:rFonts w:ascii="Times New Roman" w:hAnsi="Times New Roman"/>
          <w:sz w:val="24"/>
          <w:szCs w:val="24"/>
        </w:rPr>
        <w:t xml:space="preserve">že </w:t>
      </w:r>
      <w:r w:rsidR="00AE4926" w:rsidRPr="00E401FA">
        <w:rPr>
          <w:rFonts w:ascii="Times New Roman" w:hAnsi="Times New Roman"/>
          <w:sz w:val="24"/>
          <w:szCs w:val="24"/>
        </w:rPr>
        <w:t>poskytnutí věci téhož</w:t>
      </w:r>
      <w:r>
        <w:rPr>
          <w:rFonts w:ascii="Times New Roman" w:hAnsi="Times New Roman"/>
          <w:sz w:val="24"/>
          <w:szCs w:val="24"/>
        </w:rPr>
        <w:t xml:space="preserve"> druhu bude možné jen výjimečně. O</w:t>
      </w:r>
      <w:r w:rsidR="00AE4926" w:rsidRPr="00E401FA">
        <w:rPr>
          <w:rFonts w:ascii="Times New Roman" w:hAnsi="Times New Roman"/>
          <w:sz w:val="24"/>
          <w:szCs w:val="24"/>
        </w:rPr>
        <w:t>bvyklá bude peněžitá náhr</w:t>
      </w:r>
      <w:r>
        <w:rPr>
          <w:rFonts w:ascii="Times New Roman" w:hAnsi="Times New Roman"/>
          <w:sz w:val="24"/>
          <w:szCs w:val="24"/>
        </w:rPr>
        <w:t>ada.</w:t>
      </w:r>
      <w:r w:rsidR="00AE4926" w:rsidRPr="00E401FA">
        <w:rPr>
          <w:rFonts w:ascii="Times New Roman" w:hAnsi="Times New Roman"/>
          <w:sz w:val="24"/>
          <w:szCs w:val="24"/>
        </w:rPr>
        <w:t xml:space="preserve"> </w:t>
      </w:r>
    </w:p>
    <w:p w14:paraId="597EF9F0"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Ustanovení § 2602 a 2603 řeší situace, ve kterých je vlastníkem objednatel. Pokud zpracováním nabyl vlastnické právo objednatel a zmaří-li se dílo z důvodu, za který zhotovitel odpovídá, může objednatel požadovat buď vydání věci vzniklé zpracováním, anebo tuto věc odmítnout a požadovat náhradu svých věcí použitých ke zpracování. Vydá-li zhotovitel objednateli věc vzniklou zpracováním, není tím dotčeno jeho právo z bezdůvodného obohacení. Jestliže však objednatel věc vzniklou zpracováním odmítne, má vůči zhotoviteli právo na peněžitou náhradu za zpracovanou věc nebo na vrácení věci téhož druhu.</w:t>
      </w:r>
    </w:p>
    <w:p w14:paraId="0A5AA71C" w14:textId="012AC7AB" w:rsidR="00D7754F" w:rsidRPr="009964F1"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Jestliže ve stejné vlastnické situaci došlo ke zmaření z důvodů, za něž zhotovitel neodpovídá, může objednatel požadovat jen vydání věci vzniklé zpracováním, nahradí však zhotoviteli cenu jeho věci použité ke zpracování.</w:t>
      </w:r>
      <w:bookmarkStart w:id="3" w:name="99"/>
      <w:bookmarkEnd w:id="3"/>
      <w:r w:rsidRPr="00502165">
        <w:rPr>
          <w:rFonts w:ascii="Times New Roman" w:hAnsi="Times New Roman"/>
          <w:sz w:val="24"/>
          <w:szCs w:val="24"/>
        </w:rPr>
        <w:t xml:space="preserve"> Shodně s ustanovením § 2600 jde o případy, kdy za zmaření díla neodpovídá zhotovitel, jde tedy buď o případy, ve kterých odpovídá objednatel, ale nejen o ně, jde i o situace další.</w:t>
      </w:r>
      <w:r w:rsidR="0099198F">
        <w:rPr>
          <w:rStyle w:val="Odkaznapoznmkupodiarou"/>
          <w:rFonts w:ascii="Times New Roman" w:hAnsi="Times New Roman"/>
          <w:sz w:val="24"/>
          <w:szCs w:val="24"/>
        </w:rPr>
        <w:footnoteReference w:id="8"/>
      </w:r>
    </w:p>
    <w:p w14:paraId="2A33DBED" w14:textId="77777777" w:rsidR="0099198F" w:rsidRDefault="0099198F" w:rsidP="00502165">
      <w:pPr>
        <w:spacing w:before="120" w:after="120" w:line="240" w:lineRule="auto"/>
        <w:jc w:val="both"/>
        <w:rPr>
          <w:rFonts w:ascii="Times New Roman" w:hAnsi="Times New Roman"/>
          <w:b/>
          <w:sz w:val="24"/>
          <w:szCs w:val="24"/>
        </w:rPr>
      </w:pPr>
    </w:p>
    <w:p w14:paraId="52C98868" w14:textId="192B38EF" w:rsidR="00C84460" w:rsidRDefault="00C84460" w:rsidP="00502165">
      <w:pPr>
        <w:spacing w:before="120" w:after="120" w:line="240" w:lineRule="auto"/>
        <w:jc w:val="both"/>
        <w:rPr>
          <w:rFonts w:ascii="Times New Roman" w:hAnsi="Times New Roman"/>
          <w:sz w:val="24"/>
          <w:szCs w:val="24"/>
        </w:rPr>
      </w:pPr>
      <w:r>
        <w:rPr>
          <w:rFonts w:ascii="Times New Roman" w:hAnsi="Times New Roman"/>
          <w:b/>
          <w:sz w:val="24"/>
          <w:szCs w:val="24"/>
        </w:rPr>
        <w:t>P</w:t>
      </w:r>
      <w:r w:rsidR="00C97950" w:rsidRPr="00502165">
        <w:rPr>
          <w:rFonts w:ascii="Times New Roman" w:hAnsi="Times New Roman"/>
          <w:b/>
          <w:sz w:val="24"/>
          <w:szCs w:val="24"/>
        </w:rPr>
        <w:t>rovedení díla</w:t>
      </w:r>
    </w:p>
    <w:p w14:paraId="1882DBB5" w14:textId="77777777" w:rsidR="005C2F98" w:rsidRPr="00C84460" w:rsidRDefault="005C2F98" w:rsidP="00502165">
      <w:pPr>
        <w:spacing w:before="120" w:after="120" w:line="240" w:lineRule="auto"/>
        <w:jc w:val="both"/>
        <w:rPr>
          <w:rFonts w:ascii="Times New Roman" w:hAnsi="Times New Roman"/>
          <w:sz w:val="24"/>
          <w:szCs w:val="24"/>
        </w:rPr>
      </w:pPr>
      <w:r w:rsidRPr="00502165">
        <w:rPr>
          <w:rFonts w:ascii="Times New Roman" w:hAnsi="Times New Roman"/>
          <w:b/>
          <w:sz w:val="24"/>
          <w:szCs w:val="24"/>
        </w:rPr>
        <w:t>Dokončení díla</w:t>
      </w:r>
    </w:p>
    <w:p w14:paraId="6F336958" w14:textId="77777777" w:rsidR="00C04F99"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Podle § 2604 </w:t>
      </w:r>
      <w:r w:rsidRPr="00502165">
        <w:rPr>
          <w:rFonts w:ascii="Times New Roman" w:hAnsi="Times New Roman"/>
          <w:b/>
          <w:sz w:val="24"/>
          <w:szCs w:val="24"/>
        </w:rPr>
        <w:t>je dílo provedeno, je-li dokončeno a předáno</w:t>
      </w:r>
      <w:r w:rsidRPr="00502165">
        <w:rPr>
          <w:rFonts w:ascii="Times New Roman" w:hAnsi="Times New Roman"/>
          <w:sz w:val="24"/>
          <w:szCs w:val="24"/>
        </w:rPr>
        <w:t>. Musí být splněny obě tyto podmínky. Přitom je dílo dokončeno, je-li předvedena jeho způsobilost sloužit svému účelu.</w:t>
      </w:r>
    </w:p>
    <w:p w14:paraId="225D56D2" w14:textId="77777777" w:rsidR="00C04F99" w:rsidRDefault="00C04F99"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Nepředá-li zhotovitel dílo objednateli způsobem ve smlouvě sjednaným, nenastane splatnost ceny díla a objednatel není v prodlení s úhradou ceny díla.</w:t>
      </w:r>
    </w:p>
    <w:p w14:paraId="71D887E2" w14:textId="77777777" w:rsidR="00C97950" w:rsidRPr="00E401FA" w:rsidRDefault="00480F29" w:rsidP="0099198F">
      <w:pPr>
        <w:spacing w:before="120" w:after="120" w:line="240" w:lineRule="auto"/>
        <w:ind w:firstLine="709"/>
        <w:jc w:val="both"/>
        <w:rPr>
          <w:rFonts w:ascii="Times New Roman" w:hAnsi="Times New Roman"/>
          <w:sz w:val="24"/>
          <w:szCs w:val="24"/>
        </w:rPr>
      </w:pPr>
      <w:r>
        <w:rPr>
          <w:rFonts w:ascii="Times New Roman" w:hAnsi="Times New Roman"/>
          <w:sz w:val="24"/>
          <w:szCs w:val="24"/>
        </w:rPr>
        <w:t>U rozsáhlej</w:t>
      </w:r>
      <w:r w:rsidR="00425BE8" w:rsidRPr="00E401FA">
        <w:rPr>
          <w:rFonts w:ascii="Times New Roman" w:hAnsi="Times New Roman"/>
          <w:sz w:val="24"/>
          <w:szCs w:val="24"/>
        </w:rPr>
        <w:t>ších děl a u zhotovení stavby standardně</w:t>
      </w:r>
      <w:r w:rsidR="00AE4926" w:rsidRPr="00E401FA">
        <w:rPr>
          <w:rFonts w:ascii="Times New Roman" w:hAnsi="Times New Roman"/>
          <w:sz w:val="24"/>
          <w:szCs w:val="24"/>
        </w:rPr>
        <w:t>,</w:t>
      </w:r>
      <w:r w:rsidR="00425BE8" w:rsidRPr="00E401FA">
        <w:rPr>
          <w:rFonts w:ascii="Times New Roman" w:hAnsi="Times New Roman"/>
          <w:sz w:val="24"/>
          <w:szCs w:val="24"/>
        </w:rPr>
        <w:t xml:space="preserve"> se sjednaná cena platí postupně, protože zhotovitel by nebyl </w:t>
      </w:r>
      <w:r>
        <w:rPr>
          <w:rFonts w:ascii="Times New Roman" w:hAnsi="Times New Roman"/>
          <w:sz w:val="24"/>
          <w:szCs w:val="24"/>
        </w:rPr>
        <w:t xml:space="preserve">obvykle </w:t>
      </w:r>
      <w:r w:rsidR="00425BE8" w:rsidRPr="00E401FA">
        <w:rPr>
          <w:rFonts w:ascii="Times New Roman" w:hAnsi="Times New Roman"/>
          <w:sz w:val="24"/>
          <w:szCs w:val="24"/>
        </w:rPr>
        <w:t>schopen úvěrovat prováděné dílo až do jeho předání, takže s předáním díla je spojena povinnost objednatele toliko doplatit zbytek ceny díla, případně po odečtené částky doh</w:t>
      </w:r>
      <w:r>
        <w:rPr>
          <w:rFonts w:ascii="Times New Roman" w:hAnsi="Times New Roman"/>
          <w:sz w:val="24"/>
          <w:szCs w:val="24"/>
        </w:rPr>
        <w:t>odnutého zádržného</w:t>
      </w:r>
      <w:r w:rsidR="00425BE8" w:rsidRPr="00E401FA">
        <w:rPr>
          <w:rFonts w:ascii="Times New Roman" w:hAnsi="Times New Roman"/>
          <w:sz w:val="24"/>
          <w:szCs w:val="24"/>
        </w:rPr>
        <w:t xml:space="preserve">. </w:t>
      </w:r>
    </w:p>
    <w:p w14:paraId="1AE1E1E3" w14:textId="77777777" w:rsidR="00512F57" w:rsidRPr="00E401FA" w:rsidRDefault="00512F57" w:rsidP="0099198F">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t xml:space="preserve">Je-li dílem stavba, objednatel nemá právo (dle § 2628) odmítnout převzetí stavby pro ojedinělé drobné vady, které samy o sobě ani ve spojení s jinými nebrání užívání stavby funkčně nebo esteticky, ani její užívání podstatným způsobem neomezují. Jedná se o změnu oproti úpravě obchodního zákoníku, inspirovanou </w:t>
      </w:r>
      <w:r w:rsidR="00AE4926" w:rsidRPr="00E401FA">
        <w:rPr>
          <w:rFonts w:ascii="Times New Roman" w:hAnsi="Times New Roman"/>
          <w:sz w:val="24"/>
          <w:szCs w:val="24"/>
        </w:rPr>
        <w:t xml:space="preserve">zřejmě </w:t>
      </w:r>
      <w:r w:rsidRPr="00E401FA">
        <w:rPr>
          <w:rFonts w:ascii="Times New Roman" w:hAnsi="Times New Roman"/>
          <w:sz w:val="24"/>
          <w:szCs w:val="24"/>
        </w:rPr>
        <w:t>zavedenou praxí</w:t>
      </w:r>
      <w:r w:rsidR="00AE4926" w:rsidRPr="00E401FA">
        <w:rPr>
          <w:rFonts w:ascii="Times New Roman" w:hAnsi="Times New Roman"/>
          <w:sz w:val="24"/>
          <w:szCs w:val="24"/>
        </w:rPr>
        <w:t>,</w:t>
      </w:r>
      <w:r w:rsidRPr="00E401FA">
        <w:rPr>
          <w:rFonts w:ascii="Times New Roman" w:hAnsi="Times New Roman"/>
          <w:sz w:val="24"/>
          <w:szCs w:val="24"/>
        </w:rPr>
        <w:t xml:space="preserve"> resp. obchodní</w:t>
      </w:r>
      <w:r w:rsidR="00092EF0" w:rsidRPr="00E401FA">
        <w:rPr>
          <w:rFonts w:ascii="Times New Roman" w:hAnsi="Times New Roman"/>
          <w:sz w:val="24"/>
          <w:szCs w:val="24"/>
        </w:rPr>
        <w:t>mi</w:t>
      </w:r>
      <w:r w:rsidRPr="00E401FA">
        <w:rPr>
          <w:rFonts w:ascii="Times New Roman" w:hAnsi="Times New Roman"/>
          <w:sz w:val="24"/>
          <w:szCs w:val="24"/>
        </w:rPr>
        <w:t xml:space="preserve"> zvyklost</w:t>
      </w:r>
      <w:r w:rsidR="00092EF0" w:rsidRPr="00E401FA">
        <w:rPr>
          <w:rFonts w:ascii="Times New Roman" w:hAnsi="Times New Roman"/>
          <w:sz w:val="24"/>
          <w:szCs w:val="24"/>
        </w:rPr>
        <w:t>mi</w:t>
      </w:r>
      <w:r w:rsidRPr="00E401FA">
        <w:rPr>
          <w:rFonts w:ascii="Times New Roman" w:hAnsi="Times New Roman"/>
          <w:sz w:val="24"/>
          <w:szCs w:val="24"/>
        </w:rPr>
        <w:t xml:space="preserve">. </w:t>
      </w:r>
    </w:p>
    <w:p w14:paraId="66A393CF" w14:textId="77777777" w:rsidR="00C97950" w:rsidRPr="00E401FA"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Vzhledem k tomu, že je kritériem dokončení díla způsobilost sloužit svému účelu, je vhodné uvést účel díla přímo ve smlouvě. Objednatel přitom dílo převezme buď s výhradami nebo bez výhrad. Měl by se přitom s dílem řádně seznámit. Musí zejména uplatnit s výhradou (s výhradami) zjevné vady. Pokud objednatel převezme dílo bez výhrad, nepřizná mu soud </w:t>
      </w:r>
      <w:r w:rsidRPr="00E401FA">
        <w:rPr>
          <w:rFonts w:ascii="Times New Roman" w:hAnsi="Times New Roman"/>
          <w:sz w:val="24"/>
          <w:szCs w:val="24"/>
        </w:rPr>
        <w:t xml:space="preserve">právo za zjevné vady díla, </w:t>
      </w:r>
      <w:r w:rsidR="00AE4926" w:rsidRPr="00E401FA">
        <w:rPr>
          <w:rFonts w:ascii="Times New Roman" w:hAnsi="Times New Roman"/>
          <w:sz w:val="24"/>
          <w:szCs w:val="24"/>
        </w:rPr>
        <w:t xml:space="preserve">pokud </w:t>
      </w:r>
      <w:r w:rsidRPr="00E401FA">
        <w:rPr>
          <w:rFonts w:ascii="Times New Roman" w:hAnsi="Times New Roman"/>
          <w:sz w:val="24"/>
          <w:szCs w:val="24"/>
        </w:rPr>
        <w:t xml:space="preserve">zhotovitel namítne, že právo nebylo uplatněno včas. </w:t>
      </w:r>
    </w:p>
    <w:p w14:paraId="2C6A5DF1"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Dohodou se určuje, kdy bude dokončeno provedení díla včetně smluvených podmínek druhu zkoušek a podmínek sepsání zápisu o převzetí (včetně jeho obsahu). Může být pochopitelně dohodnuto plnění po částech, např. po stavebních objektech a provozních </w:t>
      </w:r>
      <w:r w:rsidRPr="00502165">
        <w:rPr>
          <w:rFonts w:ascii="Times New Roman" w:hAnsi="Times New Roman"/>
          <w:sz w:val="24"/>
          <w:szCs w:val="24"/>
        </w:rPr>
        <w:lastRenderedPageBreak/>
        <w:t>souborech, současně lze sjednat i odpovídající bonifikace a sankce (smluvní pokuty) ve vztahu k těmto dobám.</w:t>
      </w:r>
    </w:p>
    <w:p w14:paraId="07A2B60E"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Zhotovování díla zejména ve výstavbě bude činností značně složitou a včasné a řádné plnění bude mnohdy záviset i na spolupůsobení (vhodně sjednaném) ostatních osob, zejména objednatele (již zmíněné předání staveniště, případně předání dokumentace apod.).</w:t>
      </w:r>
    </w:p>
    <w:p w14:paraId="082EDFDA" w14:textId="77777777" w:rsidR="009964F1"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V řadě případů nemůže přitom zhotovitel zabezpečit celé zhotovení díla vlastními zaměstnanci, ale bude kontrahovat subdodávky (zejména elektroinstalace, izolace, vzduchotechniku apod.). Tento postup mu zákon umožňuje. Zhotovitel díla totiž může pověřit jeho provedením jinou osobu, jestliže ze smlouvy nebo z povahy díla nevyplývá nic jiného. Při provádění díla jinou osobou má zhotovitel odpovědnost, jako by dílo prováděl sám</w:t>
      </w:r>
      <w:r w:rsidR="00B772C3">
        <w:rPr>
          <w:rFonts w:ascii="Times New Roman" w:hAnsi="Times New Roman"/>
          <w:sz w:val="24"/>
          <w:szCs w:val="24"/>
        </w:rPr>
        <w:t>.</w:t>
      </w:r>
    </w:p>
    <w:p w14:paraId="6A6A435D"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Zhotovitel bude přitom se subdodavateli uzavírat rovněž smlouvy o dílo, ale i smlouvy kupní a jiné, včetně smluv inominátních.</w:t>
      </w:r>
    </w:p>
    <w:p w14:paraId="09A72BB8"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Pro tyto případy lze zhotoviteli doporučit „hru na dopravního strážníka“, tj. sjednat podmínky subdodávek (mimo jiné záruční) ve shodě s podmínkami kontraktu s objednatelem.</w:t>
      </w:r>
    </w:p>
    <w:p w14:paraId="6D44D8A7" w14:textId="77777777" w:rsidR="00406504" w:rsidRPr="00E401FA"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Pro případ, že by objednateli poskytl „lepší plnění“, tj. výhodnější podmínky, než má smluvně zajištěny se subdodavateli, měl by se rizika z toho plynoucí (např. rozdíly v zárukách) snažit </w:t>
      </w:r>
      <w:r w:rsidRPr="00E401FA">
        <w:rPr>
          <w:rFonts w:ascii="Times New Roman" w:hAnsi="Times New Roman"/>
          <w:sz w:val="24"/>
          <w:szCs w:val="24"/>
        </w:rPr>
        <w:t xml:space="preserve">řešit při sjednání ceny. Realizace tohoto doporučení </w:t>
      </w:r>
      <w:r w:rsidR="00406504" w:rsidRPr="00E401FA">
        <w:rPr>
          <w:rFonts w:ascii="Times New Roman" w:hAnsi="Times New Roman"/>
          <w:sz w:val="24"/>
          <w:szCs w:val="24"/>
        </w:rPr>
        <w:t xml:space="preserve">nemusí být </w:t>
      </w:r>
      <w:r w:rsidRPr="00E401FA">
        <w:rPr>
          <w:rFonts w:ascii="Times New Roman" w:hAnsi="Times New Roman"/>
          <w:sz w:val="24"/>
          <w:szCs w:val="24"/>
        </w:rPr>
        <w:t>jednoduchá, neboť mezi sjednáváním smlouvy mezi investorem a zhotovitelem a zhotovitelem a subdodavateli bývá relativně dlouhá lhůta.</w:t>
      </w:r>
      <w:r w:rsidR="00406504" w:rsidRPr="00E401FA">
        <w:rPr>
          <w:rFonts w:ascii="Times New Roman" w:hAnsi="Times New Roman"/>
          <w:sz w:val="24"/>
          <w:szCs w:val="24"/>
        </w:rPr>
        <w:t xml:space="preserve"> Na druhé straně vyšší zhotovitelé spolupracují často se shodným okruhem subdodavatelů, takže mohou znát jejich požadavky. Navíc také investoři se stále více zajímají o to, se kterými subdodavateli bude zhotovitel spolupracovat a nutí ho komunikovat s nimi již v průběhu kontraktačního procesu mezi investorem a zhotovitelem. </w:t>
      </w:r>
    </w:p>
    <w:p w14:paraId="05388252" w14:textId="77777777" w:rsidR="00C97950" w:rsidRPr="00E401FA" w:rsidRDefault="00406504" w:rsidP="0099198F">
      <w:pPr>
        <w:spacing w:before="120" w:after="120" w:line="240" w:lineRule="auto"/>
        <w:ind w:firstLine="709"/>
        <w:jc w:val="both"/>
        <w:rPr>
          <w:rFonts w:ascii="Times New Roman" w:hAnsi="Times New Roman"/>
          <w:sz w:val="24"/>
          <w:szCs w:val="24"/>
        </w:rPr>
      </w:pPr>
      <w:r w:rsidRPr="00E401FA">
        <w:rPr>
          <w:rFonts w:ascii="Times New Roman" w:hAnsi="Times New Roman"/>
          <w:sz w:val="24"/>
          <w:szCs w:val="24"/>
        </w:rPr>
        <w:t>Nikoliv výjimečnou se stává situace, kdy investor (objednatel) výslovně požaduje, aby zhotovitel angažoval jím určeného subdodav</w:t>
      </w:r>
      <w:r w:rsidR="002254C9">
        <w:rPr>
          <w:rFonts w:ascii="Times New Roman" w:hAnsi="Times New Roman"/>
          <w:sz w:val="24"/>
          <w:szCs w:val="24"/>
        </w:rPr>
        <w:t>atele.</w:t>
      </w:r>
      <w:r w:rsidRPr="00E401FA">
        <w:rPr>
          <w:rFonts w:ascii="Times New Roman" w:hAnsi="Times New Roman"/>
          <w:sz w:val="24"/>
          <w:szCs w:val="24"/>
        </w:rPr>
        <w:t xml:space="preserve">    </w:t>
      </w:r>
    </w:p>
    <w:p w14:paraId="63EC3CCF"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Složitost při plnění smlouvy o dílo, například ve výstavbě, vyplývá mimo jiné z delší doby plnění, než je tomu u jiných smluv, vysokých finančních objemů a zpravidla většího počtu osob na výstavbě zúčastněných. Může ovšem vyplývat i z toho, že věci potřebné ke zhotovení díla, resp. část věcí, opatří objednatel</w:t>
      </w:r>
      <w:r w:rsidR="002254C9">
        <w:rPr>
          <w:rFonts w:ascii="Times New Roman" w:hAnsi="Times New Roman"/>
          <w:sz w:val="24"/>
          <w:szCs w:val="24"/>
        </w:rPr>
        <w:t>.</w:t>
      </w:r>
    </w:p>
    <w:p w14:paraId="78E5B3CD" w14:textId="77777777" w:rsidR="00C97950" w:rsidRPr="0094045B" w:rsidRDefault="002832A3" w:rsidP="0099198F">
      <w:pPr>
        <w:spacing w:before="120" w:after="120" w:line="240" w:lineRule="auto"/>
        <w:ind w:firstLine="709"/>
        <w:jc w:val="both"/>
        <w:rPr>
          <w:rFonts w:ascii="Times New Roman" w:hAnsi="Times New Roman"/>
          <w:sz w:val="24"/>
          <w:szCs w:val="24"/>
        </w:rPr>
      </w:pPr>
      <w:r w:rsidRPr="0094045B">
        <w:rPr>
          <w:rFonts w:ascii="Times New Roman" w:hAnsi="Times New Roman"/>
          <w:sz w:val="24"/>
          <w:szCs w:val="24"/>
        </w:rPr>
        <w:t xml:space="preserve">Je-li předmětem díla </w:t>
      </w:r>
      <w:r w:rsidR="00C97950" w:rsidRPr="0094045B">
        <w:rPr>
          <w:rFonts w:ascii="Times New Roman" w:hAnsi="Times New Roman"/>
          <w:sz w:val="24"/>
          <w:szCs w:val="24"/>
        </w:rPr>
        <w:t xml:space="preserve">zpracování jednotlivých „stupňů“ (druhů) projektové dokumentace, je vhodné dohodnout, kdo a v jakých termínech projedná dokumentaci a se kterými veřejnoprávními orgány.  </w:t>
      </w:r>
      <w:r w:rsidRPr="0094045B">
        <w:rPr>
          <w:rFonts w:ascii="Times New Roman" w:hAnsi="Times New Roman"/>
          <w:sz w:val="24"/>
          <w:szCs w:val="24"/>
        </w:rPr>
        <w:t xml:space="preserve">Taktéž je vhodné </w:t>
      </w:r>
      <w:r w:rsidR="00C97950" w:rsidRPr="0094045B">
        <w:rPr>
          <w:rFonts w:ascii="Times New Roman" w:hAnsi="Times New Roman"/>
          <w:sz w:val="24"/>
          <w:szCs w:val="24"/>
        </w:rPr>
        <w:t>dohodnout i termíny, v jakých zhotovitel a objednatel projednají dokumentaci v průběhu jejího zpracování (např.</w:t>
      </w:r>
      <w:r w:rsidRPr="0094045B">
        <w:rPr>
          <w:rFonts w:ascii="Times New Roman" w:hAnsi="Times New Roman"/>
          <w:sz w:val="24"/>
          <w:szCs w:val="24"/>
        </w:rPr>
        <w:t xml:space="preserve"> nejdříve</w:t>
      </w:r>
      <w:r w:rsidR="00C97950" w:rsidRPr="0094045B">
        <w:rPr>
          <w:rFonts w:ascii="Times New Roman" w:hAnsi="Times New Roman"/>
          <w:sz w:val="24"/>
          <w:szCs w:val="24"/>
        </w:rPr>
        <w:t xml:space="preserve"> koncepci řešení</w:t>
      </w:r>
      <w:r w:rsidRPr="0094045B">
        <w:rPr>
          <w:rFonts w:ascii="Times New Roman" w:hAnsi="Times New Roman"/>
          <w:sz w:val="24"/>
          <w:szCs w:val="24"/>
        </w:rPr>
        <w:t xml:space="preserve"> a následně finální podobu</w:t>
      </w:r>
      <w:r w:rsidR="0094045B" w:rsidRPr="0094045B">
        <w:rPr>
          <w:rFonts w:ascii="Times New Roman" w:hAnsi="Times New Roman"/>
          <w:sz w:val="24"/>
          <w:szCs w:val="24"/>
        </w:rPr>
        <w:t>).</w:t>
      </w:r>
      <w:r w:rsidR="00C97950" w:rsidRPr="0094045B">
        <w:rPr>
          <w:rFonts w:ascii="Times New Roman" w:hAnsi="Times New Roman"/>
          <w:sz w:val="24"/>
          <w:szCs w:val="24"/>
        </w:rPr>
        <w:t xml:space="preserve"> Ve smlouvě má své místo též ujednání o tom, jaké podklady a v jakých lhůtách si smluvní strany předávají v průběhu zpracování projektů.</w:t>
      </w:r>
    </w:p>
    <w:p w14:paraId="1F2FC12D" w14:textId="77777777" w:rsidR="00C97950" w:rsidRPr="00502165" w:rsidRDefault="002832A3" w:rsidP="0099198F">
      <w:pPr>
        <w:spacing w:before="120" w:after="120" w:line="240" w:lineRule="auto"/>
        <w:ind w:firstLine="709"/>
        <w:jc w:val="both"/>
        <w:rPr>
          <w:rFonts w:ascii="Times New Roman" w:hAnsi="Times New Roman"/>
          <w:sz w:val="24"/>
          <w:szCs w:val="24"/>
        </w:rPr>
      </w:pPr>
      <w:r w:rsidRPr="0094045B">
        <w:rPr>
          <w:rFonts w:ascii="Times New Roman" w:hAnsi="Times New Roman"/>
          <w:sz w:val="24"/>
          <w:szCs w:val="24"/>
        </w:rPr>
        <w:t xml:space="preserve">V případě zejména technologických dodávek </w:t>
      </w:r>
      <w:r w:rsidR="00C97950" w:rsidRPr="0094045B">
        <w:rPr>
          <w:rFonts w:ascii="Times New Roman" w:hAnsi="Times New Roman"/>
          <w:sz w:val="24"/>
          <w:szCs w:val="24"/>
        </w:rPr>
        <w:t xml:space="preserve">je možné se dohodnout na předání specifikace náhradních dílů i na jejich dodávkách a na dodávkách servisních prací, a to pochopitelně nejen </w:t>
      </w:r>
      <w:r w:rsidR="00C97950" w:rsidRPr="00502165">
        <w:rPr>
          <w:rFonts w:ascii="Times New Roman" w:hAnsi="Times New Roman"/>
          <w:sz w:val="24"/>
          <w:szCs w:val="24"/>
        </w:rPr>
        <w:t>pro dobu, kdy po splnění zhotovitel odpovídá za vady, event. pro záruční dobu, ale i pro dobu „pozáruční“.</w:t>
      </w:r>
    </w:p>
    <w:p w14:paraId="06129F03" w14:textId="77777777" w:rsidR="00C97950" w:rsidRPr="0094045B"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V praxi činí obtíže zejména u provádění rekonst</w:t>
      </w:r>
      <w:r w:rsidR="00C04F99" w:rsidRPr="00502165">
        <w:rPr>
          <w:rFonts w:ascii="Times New Roman" w:hAnsi="Times New Roman"/>
          <w:sz w:val="24"/>
          <w:szCs w:val="24"/>
        </w:rPr>
        <w:t xml:space="preserve">rukcí a modernizací staveb </w:t>
      </w:r>
      <w:r w:rsidRPr="00502165">
        <w:rPr>
          <w:rFonts w:ascii="Times New Roman" w:hAnsi="Times New Roman"/>
          <w:sz w:val="24"/>
          <w:szCs w:val="24"/>
        </w:rPr>
        <w:t xml:space="preserve">provádění změn dohodnutého díla. V průběhu provádění díla se totiž mohou zjišťovat (mj. u desítek let starých </w:t>
      </w:r>
      <w:r w:rsidR="002832A3" w:rsidRPr="0094045B">
        <w:rPr>
          <w:rFonts w:ascii="Times New Roman" w:hAnsi="Times New Roman"/>
          <w:sz w:val="24"/>
          <w:szCs w:val="24"/>
        </w:rPr>
        <w:t>staveb</w:t>
      </w:r>
      <w:r w:rsidRPr="0094045B">
        <w:rPr>
          <w:rFonts w:ascii="Times New Roman" w:hAnsi="Times New Roman"/>
          <w:sz w:val="24"/>
          <w:szCs w:val="24"/>
        </w:rPr>
        <w:t>) nové skutečnosti, které nebylo možno zjistit (nebo by to bylo možné jen obtížně a při značném vynaložení nákladů) ani při stavebnětechnických průzkumech či při pasportizaci, které byly prováděny před zpracováním projektové dokumentace.</w:t>
      </w:r>
      <w:r w:rsidR="002832A3" w:rsidRPr="0094045B">
        <w:rPr>
          <w:rFonts w:ascii="Times New Roman" w:hAnsi="Times New Roman"/>
          <w:sz w:val="24"/>
          <w:szCs w:val="24"/>
        </w:rPr>
        <w:t xml:space="preserve"> </w:t>
      </w:r>
    </w:p>
    <w:p w14:paraId="136AEA65"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lastRenderedPageBreak/>
        <w:t xml:space="preserve">Právní úprava se složitostí provádění díla počítá a jak je zřejmé ze zákonného textu, umožňuje, za podmínek tohoto ustanovení, tj. lze-li jednotlivé stupně díla odlišit, předání a převzetí po částech. </w:t>
      </w:r>
    </w:p>
    <w:p w14:paraId="1060C163" w14:textId="77777777" w:rsidR="00727D15" w:rsidRDefault="00C97950" w:rsidP="00727D15">
      <w:pPr>
        <w:spacing w:after="0" w:line="240" w:lineRule="auto"/>
        <w:ind w:firstLine="709"/>
        <w:jc w:val="both"/>
        <w:rPr>
          <w:rFonts w:ascii="Times New Roman" w:hAnsi="Times New Roman"/>
          <w:sz w:val="24"/>
          <w:szCs w:val="24"/>
        </w:rPr>
      </w:pPr>
      <w:r w:rsidRPr="00502165">
        <w:rPr>
          <w:rFonts w:ascii="Times New Roman" w:hAnsi="Times New Roman"/>
          <w:sz w:val="24"/>
          <w:szCs w:val="24"/>
        </w:rPr>
        <w:t>Ve smlouvě bychom neměli opomenout ani ujednání o zkouškách</w:t>
      </w:r>
      <w:r w:rsidR="002254C9">
        <w:rPr>
          <w:rFonts w:ascii="Times New Roman" w:hAnsi="Times New Roman"/>
          <w:sz w:val="24"/>
          <w:szCs w:val="24"/>
        </w:rPr>
        <w:t xml:space="preserve"> (viz výše)</w:t>
      </w:r>
      <w:r w:rsidRPr="00502165">
        <w:rPr>
          <w:rFonts w:ascii="Times New Roman" w:hAnsi="Times New Roman"/>
          <w:sz w:val="24"/>
          <w:szCs w:val="24"/>
        </w:rPr>
        <w:t xml:space="preserve">. Jestliže podle smlouvy má být řádné provedení díla prokázáno provedením dohodnutých zkoušek, považuje se </w:t>
      </w:r>
      <w:r w:rsidRPr="00502165">
        <w:rPr>
          <w:rFonts w:ascii="Times New Roman" w:hAnsi="Times New Roman"/>
          <w:b/>
          <w:sz w:val="24"/>
          <w:szCs w:val="24"/>
        </w:rPr>
        <w:t>provedení díla za dokončené</w:t>
      </w:r>
      <w:r w:rsidRPr="00502165">
        <w:rPr>
          <w:rFonts w:ascii="Times New Roman" w:hAnsi="Times New Roman"/>
          <w:sz w:val="24"/>
          <w:szCs w:val="24"/>
        </w:rPr>
        <w:t xml:space="preserve"> až poté, co byly tyto zkoušky úspěšně provedeny. </w:t>
      </w:r>
    </w:p>
    <w:p w14:paraId="07AECFEE" w14:textId="36A5C419" w:rsidR="00C97950" w:rsidRPr="00502165" w:rsidRDefault="00C97950" w:rsidP="00727D15">
      <w:pPr>
        <w:spacing w:after="0" w:line="240" w:lineRule="auto"/>
        <w:jc w:val="both"/>
        <w:rPr>
          <w:rFonts w:ascii="Times New Roman" w:hAnsi="Times New Roman"/>
          <w:sz w:val="24"/>
          <w:szCs w:val="24"/>
        </w:rPr>
      </w:pPr>
      <w:r w:rsidRPr="00502165">
        <w:rPr>
          <w:rFonts w:ascii="Times New Roman" w:hAnsi="Times New Roman"/>
          <w:sz w:val="24"/>
          <w:szCs w:val="24"/>
        </w:rPr>
        <w:t xml:space="preserve">K účasti na zkouškách je zhotovitel povinen objednatele včas pozvat. Neúčast objednatele na zkouškách, k jejichž provedení byl včas pozván, nebrání to provedení zkoušek, nevylučuje-li to povaha věci. </w:t>
      </w:r>
    </w:p>
    <w:p w14:paraId="586B8985"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Provádění zkoušek bude typické zejména ve výstavbě, ale např. i při vývoji a výzkumu. Pokud budou zkoušky a jejich výstupy stanoveny předpisy nebo závaznými normami normalizační soustavy (ČSN), je třeba tuto skutečnost respektovat (například předepsaná měření a výchozí revizní zprávy). Tam, kde druh zkoušek </w:t>
      </w:r>
      <w:r w:rsidR="000F085F">
        <w:rPr>
          <w:rFonts w:ascii="Times New Roman" w:hAnsi="Times New Roman"/>
          <w:sz w:val="24"/>
          <w:szCs w:val="24"/>
        </w:rPr>
        <w:t xml:space="preserve">závazně </w:t>
      </w:r>
      <w:r w:rsidRPr="00502165">
        <w:rPr>
          <w:rFonts w:ascii="Times New Roman" w:hAnsi="Times New Roman"/>
          <w:sz w:val="24"/>
          <w:szCs w:val="24"/>
        </w:rPr>
        <w:t>předepsán není, doporučujeme dohodnout jej ve smlouvě, respektive uvést jej v její příloze a přesně popsat.</w:t>
      </w:r>
    </w:p>
    <w:p w14:paraId="308785AA"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Pro provádění některých zkoušek je vhodné dohodnout ve smlouvě zpracování zvláštní dokumentace (např. pro komplexní vyzkoušení, zkušební provoz a garanční zkoušky), doby zpracování návrhu a jejího odsouhlasení. V návrhu bude i způsob ověřování zkoušek a stanovení, kdy proběhly úspěšně, a obsah zápisu (zápisů o nich).</w:t>
      </w:r>
    </w:p>
    <w:p w14:paraId="5A1F9622" w14:textId="77777777" w:rsidR="00C97950" w:rsidRPr="002832A3" w:rsidRDefault="00C97950" w:rsidP="0099198F">
      <w:pPr>
        <w:spacing w:before="120" w:after="120" w:line="240" w:lineRule="auto"/>
        <w:ind w:firstLine="709"/>
        <w:jc w:val="both"/>
        <w:rPr>
          <w:rFonts w:ascii="Times New Roman" w:hAnsi="Times New Roman"/>
          <w:color w:val="0070C0"/>
          <w:sz w:val="24"/>
          <w:szCs w:val="24"/>
        </w:rPr>
      </w:pPr>
      <w:r w:rsidRPr="00502165">
        <w:rPr>
          <w:rFonts w:ascii="Times New Roman" w:hAnsi="Times New Roman"/>
          <w:sz w:val="24"/>
          <w:szCs w:val="24"/>
        </w:rPr>
        <w:t xml:space="preserve">Výsledek zkoušky se zachytí v zápisu. Jestliže není objednatel přítomen, potvrdí zápis místo něho hodnověrná, odborně způsobilá a nestranná osoba, která se zkoušek zúčastnila. Občanský zákoník dále upravuje, že nepříčí-li se to povaze závazku, je zhotovitel objednateli povinen </w:t>
      </w:r>
      <w:r w:rsidRPr="0094045B">
        <w:rPr>
          <w:rFonts w:ascii="Times New Roman" w:hAnsi="Times New Roman"/>
          <w:sz w:val="24"/>
          <w:szCs w:val="24"/>
        </w:rPr>
        <w:t>zápis předat.</w:t>
      </w:r>
      <w:r w:rsidR="002832A3" w:rsidRPr="0094045B">
        <w:rPr>
          <w:rFonts w:ascii="Times New Roman" w:hAnsi="Times New Roman"/>
          <w:sz w:val="24"/>
          <w:szCs w:val="24"/>
        </w:rPr>
        <w:t xml:space="preserve"> Dle našeho názoru by objednatel měl mít právo na předání zápisu vždy, pokud jej </w:t>
      </w:r>
      <w:r w:rsidR="00135EED" w:rsidRPr="0094045B">
        <w:rPr>
          <w:rFonts w:ascii="Times New Roman" w:hAnsi="Times New Roman"/>
          <w:sz w:val="24"/>
          <w:szCs w:val="24"/>
        </w:rPr>
        <w:t>spolu</w:t>
      </w:r>
      <w:r w:rsidR="002832A3" w:rsidRPr="0094045B">
        <w:rPr>
          <w:rFonts w:ascii="Times New Roman" w:hAnsi="Times New Roman"/>
          <w:sz w:val="24"/>
          <w:szCs w:val="24"/>
        </w:rPr>
        <w:t xml:space="preserve">podepisuje. </w:t>
      </w:r>
    </w:p>
    <w:p w14:paraId="08CF8C38"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Pokud by byla </w:t>
      </w:r>
      <w:r w:rsidRPr="00502165">
        <w:rPr>
          <w:rFonts w:ascii="Times New Roman" w:hAnsi="Times New Roman"/>
          <w:b/>
          <w:sz w:val="24"/>
          <w:szCs w:val="24"/>
        </w:rPr>
        <w:t>předmětem díla věc</w:t>
      </w:r>
      <w:r w:rsidRPr="00502165">
        <w:rPr>
          <w:rFonts w:ascii="Times New Roman" w:hAnsi="Times New Roman"/>
          <w:sz w:val="24"/>
          <w:szCs w:val="24"/>
        </w:rPr>
        <w:t>, řídí se podle § 2608 předání věci obdobně ustanoveními o kupní smlouvě. Převzetím nabývá objednatel vlastnické právo k věci a přechází na něho nebezpečí škody na věci, nestalo-li se tak již dříve.</w:t>
      </w:r>
    </w:p>
    <w:p w14:paraId="1D42E91B"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Ustanovení § 2609 určuje, kdy může zhotovitel dílo prodat po vyrozumění objednatele (odst. 1) a kdy bez vyrozumění (odst. 2). </w:t>
      </w:r>
    </w:p>
    <w:p w14:paraId="2AF58375"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Podle odst. 1 musí být splněny tyto podmínky: prodej musí být uskutečněn vhodným způsobem; objednatel nepřevzal dílo be</w:t>
      </w:r>
      <w:r w:rsidR="000F085F">
        <w:rPr>
          <w:rFonts w:ascii="Times New Roman" w:hAnsi="Times New Roman"/>
          <w:sz w:val="24"/>
          <w:szCs w:val="24"/>
        </w:rPr>
        <w:t xml:space="preserve">z zbytečného odkladu poté, </w:t>
      </w:r>
      <w:r w:rsidRPr="00502165">
        <w:rPr>
          <w:rFonts w:ascii="Times New Roman" w:hAnsi="Times New Roman"/>
          <w:sz w:val="24"/>
          <w:szCs w:val="24"/>
        </w:rPr>
        <w:t xml:space="preserve">co dílo mělo být dokončeno. Bylo-li dílo dokončeno později, pak může být vhodným způsobem prodáno bez zbytečného odkladu po vyrozumění o dokončení díla. Nebrání-li tomu povaha věci, stanoví se nejprve náhradní lhůta k převzetí věci, která není kratší než jeden měsíc. Současně zhotovitel objednatele vyrozumí, že jinak bude věc prodána. </w:t>
      </w:r>
    </w:p>
    <w:p w14:paraId="27C0E065" w14:textId="4E0C0BBB" w:rsidR="00C97950" w:rsidRPr="009964F1"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Podle odst. 2 § 2609 může zhotovitel prodat věc bez vyrozumění, nehlásí-li se neznámý nebo nesnadno dosažitelný objednatel o dílo po dobu delší šest měsíců. Prodat věc bez vyrozumění lze i tehdy, pokud se objednatel nehlásí o věc po dobu přiměřenou její povaze.</w:t>
      </w:r>
      <w:r w:rsidR="0099198F">
        <w:rPr>
          <w:rStyle w:val="Odkaznapoznmkupodiarou"/>
          <w:rFonts w:ascii="Times New Roman" w:hAnsi="Times New Roman"/>
          <w:sz w:val="24"/>
          <w:szCs w:val="24"/>
        </w:rPr>
        <w:footnoteReference w:id="9"/>
      </w:r>
    </w:p>
    <w:p w14:paraId="2D6D41B5" w14:textId="77777777" w:rsidR="006C184D" w:rsidRDefault="006C184D" w:rsidP="00502165">
      <w:pPr>
        <w:spacing w:before="120" w:after="120" w:line="240" w:lineRule="auto"/>
        <w:jc w:val="both"/>
        <w:rPr>
          <w:rFonts w:ascii="Times New Roman" w:hAnsi="Times New Roman"/>
          <w:b/>
          <w:sz w:val="24"/>
          <w:szCs w:val="24"/>
        </w:rPr>
      </w:pPr>
    </w:p>
    <w:p w14:paraId="537E8D60" w14:textId="77777777" w:rsidR="000D4607" w:rsidRPr="00502165" w:rsidRDefault="000D4607"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Právo na zaplacení ceny</w:t>
      </w:r>
    </w:p>
    <w:p w14:paraId="390286CC" w14:textId="77777777" w:rsidR="00C97950" w:rsidRPr="00502165" w:rsidRDefault="00AC43CE" w:rsidP="0099198F">
      <w:pPr>
        <w:spacing w:before="120" w:after="120" w:line="240" w:lineRule="auto"/>
        <w:ind w:firstLine="709"/>
        <w:jc w:val="both"/>
        <w:rPr>
          <w:rFonts w:ascii="Times New Roman" w:hAnsi="Times New Roman"/>
          <w:sz w:val="24"/>
          <w:szCs w:val="24"/>
        </w:rPr>
      </w:pPr>
      <w:r>
        <w:rPr>
          <w:rFonts w:ascii="Times New Roman" w:hAnsi="Times New Roman"/>
          <w:b/>
          <w:sz w:val="24"/>
          <w:szCs w:val="24"/>
        </w:rPr>
        <w:lastRenderedPageBreak/>
        <w:t xml:space="preserve">Právo </w:t>
      </w:r>
      <w:r w:rsidR="00C97950" w:rsidRPr="00502165">
        <w:rPr>
          <w:rFonts w:ascii="Times New Roman" w:hAnsi="Times New Roman"/>
          <w:b/>
          <w:sz w:val="24"/>
          <w:szCs w:val="24"/>
        </w:rPr>
        <w:t>na zaplacení ceny</w:t>
      </w:r>
      <w:r w:rsidR="00C97950" w:rsidRPr="00502165">
        <w:rPr>
          <w:rFonts w:ascii="Times New Roman" w:hAnsi="Times New Roman"/>
          <w:sz w:val="24"/>
          <w:szCs w:val="24"/>
        </w:rPr>
        <w:t xml:space="preserve"> díla vzniká provedením díla. Je-li dílo přejímáno po částech, vzniká právo na zaplacení ceny za každou část při jejím provedení.</w:t>
      </w:r>
    </w:p>
    <w:p w14:paraId="30FA21AB" w14:textId="77777777" w:rsidR="009964F1" w:rsidRPr="004566DD"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Zhotoviteli a objednateli je umožněno, aby si sjednali placení zálohy. Pokud tak neučinili a jde o dílo buď se značnými náklady nebo takové dílo, které se provádí po částech, může zhotovitel požadovat během provádění díla přiměřenou část odměny s přihlédnutím k vynaloženým nákladům. Lze to realizovat mj. i tak, že se měsíčně sepíší tzv. zjišťovací protokoly či soupisy provedených prací, na základě kterých se část odměny ve smyslu tohoto ustanovení uhradí.</w:t>
      </w:r>
    </w:p>
    <w:p w14:paraId="33C58D4C"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V otázkách placení je možno široce využít smluvní volnosti. Lze dohodnout </w:t>
      </w:r>
      <w:r w:rsidRPr="00502165">
        <w:rPr>
          <w:rFonts w:ascii="Times New Roman" w:hAnsi="Times New Roman"/>
          <w:b/>
          <w:sz w:val="24"/>
          <w:szCs w:val="24"/>
        </w:rPr>
        <w:t>placení záloh, vystavování dílčích faktur,</w:t>
      </w:r>
      <w:r w:rsidRPr="00502165">
        <w:rPr>
          <w:rFonts w:ascii="Times New Roman" w:hAnsi="Times New Roman"/>
          <w:sz w:val="24"/>
          <w:szCs w:val="24"/>
        </w:rPr>
        <w:t xml:space="preserve"> příp. zda se bude vůbec fakturovat. Pokud by došlo k dohodě o provádění fakturace, je vhodné dohodnout lhůty pro vystavení faktury (faktur), náležitosti faktur, lhůty splatnosti, sankce (smluvní pokuty při nedodržení některého ujednání) a výši úroku pro případ pozdní úhrady. </w:t>
      </w:r>
    </w:p>
    <w:p w14:paraId="3CCA6824"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Pro případ, že by </w:t>
      </w:r>
      <w:r w:rsidRPr="00502165">
        <w:rPr>
          <w:rFonts w:ascii="Times New Roman" w:hAnsi="Times New Roman"/>
          <w:b/>
          <w:sz w:val="24"/>
          <w:szCs w:val="24"/>
        </w:rPr>
        <w:t>objednatel zmařil provedení díla</w:t>
      </w:r>
      <w:r w:rsidRPr="00502165">
        <w:rPr>
          <w:rFonts w:ascii="Times New Roman" w:hAnsi="Times New Roman"/>
          <w:sz w:val="24"/>
          <w:szCs w:val="24"/>
        </w:rPr>
        <w:t xml:space="preserve"> z důvodu, za nějž odpovídá, náleží zhotoviteli podle § 2613 cena za dílo snížená o to, co zhotovitel neprovedením díla ušetřil - jde o obdobné řešení, které bylo v obchodním zákoníku. </w:t>
      </w:r>
    </w:p>
    <w:p w14:paraId="3C09EFA7"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Dohodnou-li se strany po uzavření smlouvy podle § 2614 na omezení rozsahu díla a neujednají-li důsledky pro výši ceny, zaplatí objednatel cenu upr</w:t>
      </w:r>
      <w:r w:rsidR="000F085F">
        <w:rPr>
          <w:rFonts w:ascii="Times New Roman" w:hAnsi="Times New Roman"/>
          <w:sz w:val="24"/>
          <w:szCs w:val="24"/>
        </w:rPr>
        <w:t>avenou s přihlédnutím k </w:t>
      </w:r>
      <w:r w:rsidRPr="00502165">
        <w:rPr>
          <w:rFonts w:ascii="Times New Roman" w:hAnsi="Times New Roman"/>
          <w:sz w:val="24"/>
          <w:szCs w:val="24"/>
        </w:rPr>
        <w:t>rozdílu v rozsahu nutné činnosti a v účelných nákladech spojených se změněným prováděním díla.</w:t>
      </w:r>
    </w:p>
    <w:p w14:paraId="643BAF3C"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Ustanovení § 2614 přináší řešení obdobné ustanovení § 549 obchodního zákoníku. Určuje se, že dohodnou-li se strany po uzavření smlouvy na omezení díla (§ 549 počítal nejen s omezením, ale i s rozšířením a změnou díla) a neujednají-li důsledky pro výši ceny, zaplatí objednatel cenu upravenou s přihlédnutím k rozdílu v rozsahu nutné činnosti a v účelných nákladech spojených se změněným provedením díla.</w:t>
      </w:r>
    </w:p>
    <w:p w14:paraId="60BE7B45"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I když se hovoří jen o omezení rozsahu díla, bude podle našeho názoru </w:t>
      </w:r>
      <w:r w:rsidR="00C04F99" w:rsidRPr="00502165">
        <w:rPr>
          <w:rFonts w:ascii="Times New Roman" w:hAnsi="Times New Roman"/>
          <w:sz w:val="24"/>
          <w:szCs w:val="24"/>
        </w:rPr>
        <w:t xml:space="preserve">vhodné </w:t>
      </w:r>
      <w:r w:rsidR="008F5157" w:rsidRPr="00502165">
        <w:rPr>
          <w:rFonts w:ascii="Times New Roman" w:hAnsi="Times New Roman"/>
          <w:sz w:val="24"/>
          <w:szCs w:val="24"/>
        </w:rPr>
        <w:t xml:space="preserve">volit </w:t>
      </w:r>
      <w:r w:rsidR="00C04F99" w:rsidRPr="00502165">
        <w:rPr>
          <w:rFonts w:ascii="Times New Roman" w:hAnsi="Times New Roman"/>
          <w:sz w:val="24"/>
          <w:szCs w:val="24"/>
        </w:rPr>
        <w:t>obdobné řešení</w:t>
      </w:r>
      <w:r w:rsidRPr="00502165">
        <w:rPr>
          <w:rFonts w:ascii="Times New Roman" w:hAnsi="Times New Roman"/>
          <w:sz w:val="24"/>
          <w:szCs w:val="24"/>
        </w:rPr>
        <w:t xml:space="preserve"> i pro dohodnuté rozšíření nebo změnu díla. I zde se použije s</w:t>
      </w:r>
      <w:r w:rsidR="00C04F99" w:rsidRPr="00502165">
        <w:rPr>
          <w:rFonts w:ascii="Times New Roman" w:hAnsi="Times New Roman"/>
          <w:sz w:val="24"/>
          <w:szCs w:val="24"/>
        </w:rPr>
        <w:t>tejných kritérií. Je však třeba</w:t>
      </w:r>
      <w:r w:rsidR="008F5157" w:rsidRPr="00502165">
        <w:rPr>
          <w:rFonts w:ascii="Times New Roman" w:hAnsi="Times New Roman"/>
          <w:sz w:val="24"/>
          <w:szCs w:val="24"/>
        </w:rPr>
        <w:t xml:space="preserve"> to sjednat ve smlouvě, když tyto situace zákon neupravuje.</w:t>
      </w:r>
    </w:p>
    <w:p w14:paraId="068BE42E" w14:textId="77777777" w:rsidR="00FB7D9B" w:rsidRPr="0094045B" w:rsidRDefault="00FB7D9B" w:rsidP="0099198F">
      <w:pPr>
        <w:spacing w:before="120" w:after="120" w:line="240" w:lineRule="auto"/>
        <w:ind w:firstLine="709"/>
        <w:jc w:val="both"/>
        <w:rPr>
          <w:rFonts w:ascii="Times New Roman" w:hAnsi="Times New Roman"/>
          <w:sz w:val="24"/>
          <w:szCs w:val="24"/>
        </w:rPr>
      </w:pPr>
      <w:r w:rsidRPr="0094045B">
        <w:rPr>
          <w:rFonts w:ascii="Times New Roman" w:hAnsi="Times New Roman"/>
          <w:sz w:val="24"/>
          <w:szCs w:val="24"/>
        </w:rPr>
        <w:t>Vzhledem k tomu, že dochází ke změnám, zejména u dodáv</w:t>
      </w:r>
      <w:r w:rsidR="006C184D">
        <w:rPr>
          <w:rFonts w:ascii="Times New Roman" w:hAnsi="Times New Roman"/>
          <w:sz w:val="24"/>
          <w:szCs w:val="24"/>
        </w:rPr>
        <w:t>e</w:t>
      </w:r>
      <w:r w:rsidRPr="0094045B">
        <w:rPr>
          <w:rFonts w:ascii="Times New Roman" w:hAnsi="Times New Roman"/>
          <w:sz w:val="24"/>
          <w:szCs w:val="24"/>
        </w:rPr>
        <w:t>k staveb</w:t>
      </w:r>
      <w:r w:rsidR="00D40130">
        <w:rPr>
          <w:rFonts w:ascii="Times New Roman" w:hAnsi="Times New Roman"/>
          <w:sz w:val="24"/>
          <w:szCs w:val="24"/>
        </w:rPr>
        <w:t xml:space="preserve">, </w:t>
      </w:r>
      <w:r w:rsidRPr="0094045B">
        <w:rPr>
          <w:rFonts w:ascii="Times New Roman" w:hAnsi="Times New Roman"/>
          <w:sz w:val="24"/>
          <w:szCs w:val="24"/>
        </w:rPr>
        <w:t>pravidelně</w:t>
      </w:r>
      <w:r w:rsidR="00D40130">
        <w:rPr>
          <w:rFonts w:ascii="Times New Roman" w:hAnsi="Times New Roman"/>
          <w:sz w:val="24"/>
          <w:szCs w:val="24"/>
        </w:rPr>
        <w:t>, bývají</w:t>
      </w:r>
      <w:r w:rsidRPr="0094045B">
        <w:rPr>
          <w:rFonts w:ascii="Times New Roman" w:hAnsi="Times New Roman"/>
          <w:sz w:val="24"/>
          <w:szCs w:val="24"/>
        </w:rPr>
        <w:t xml:space="preserve"> </w:t>
      </w:r>
      <w:r w:rsidR="00D40130">
        <w:rPr>
          <w:rFonts w:ascii="Times New Roman" w:hAnsi="Times New Roman"/>
          <w:sz w:val="24"/>
          <w:szCs w:val="24"/>
        </w:rPr>
        <w:t>u</w:t>
      </w:r>
      <w:r w:rsidRPr="0094045B">
        <w:rPr>
          <w:rFonts w:ascii="Times New Roman" w:hAnsi="Times New Roman"/>
          <w:sz w:val="24"/>
          <w:szCs w:val="24"/>
        </w:rPr>
        <w:t>jednání o tzv. vícepracích obvyklou součástí smluv</w:t>
      </w:r>
      <w:r w:rsidR="00842412">
        <w:rPr>
          <w:rFonts w:ascii="Times New Roman" w:hAnsi="Times New Roman"/>
          <w:sz w:val="24"/>
          <w:szCs w:val="24"/>
        </w:rPr>
        <w:t>. Č</w:t>
      </w:r>
      <w:r w:rsidRPr="0094045B">
        <w:rPr>
          <w:rFonts w:ascii="Times New Roman" w:hAnsi="Times New Roman"/>
          <w:sz w:val="24"/>
          <w:szCs w:val="24"/>
        </w:rPr>
        <w:t xml:space="preserve">ím komplexnější </w:t>
      </w:r>
      <w:r w:rsidR="00842412">
        <w:rPr>
          <w:rFonts w:ascii="Times New Roman" w:hAnsi="Times New Roman"/>
          <w:sz w:val="24"/>
          <w:szCs w:val="24"/>
        </w:rPr>
        <w:t xml:space="preserve">tato </w:t>
      </w:r>
      <w:r w:rsidRPr="0094045B">
        <w:rPr>
          <w:rFonts w:ascii="Times New Roman" w:hAnsi="Times New Roman"/>
          <w:sz w:val="24"/>
          <w:szCs w:val="24"/>
        </w:rPr>
        <w:t xml:space="preserve">ujednání jsou, tím více budoucích nedorozumění se preventivně eliminuje. Doporučuje se, aby smlouva, pokud jde o vícepráce, věnovala adekvátní pozornost zejména následujícím aspektům: </w:t>
      </w:r>
    </w:p>
    <w:p w14:paraId="3FBD7195" w14:textId="62EE171D" w:rsidR="002254C9" w:rsidRDefault="00FB7D9B" w:rsidP="00FB7D9B">
      <w:pPr>
        <w:pStyle w:val="Odsekzoznamu"/>
        <w:numPr>
          <w:ilvl w:val="0"/>
          <w:numId w:val="4"/>
        </w:numPr>
        <w:spacing w:before="120" w:after="120" w:line="240" w:lineRule="auto"/>
        <w:jc w:val="both"/>
        <w:rPr>
          <w:rFonts w:ascii="Times New Roman" w:hAnsi="Times New Roman"/>
          <w:sz w:val="24"/>
          <w:szCs w:val="24"/>
        </w:rPr>
      </w:pPr>
      <w:r w:rsidRPr="002254C9">
        <w:rPr>
          <w:rFonts w:ascii="Times New Roman" w:hAnsi="Times New Roman"/>
          <w:sz w:val="24"/>
          <w:szCs w:val="24"/>
        </w:rPr>
        <w:t>vymezení toho, co budo</w:t>
      </w:r>
      <w:r w:rsidR="002254C9">
        <w:rPr>
          <w:rFonts w:ascii="Times New Roman" w:hAnsi="Times New Roman"/>
          <w:sz w:val="24"/>
          <w:szCs w:val="24"/>
        </w:rPr>
        <w:t>u strany považovat za vícepráce</w:t>
      </w:r>
      <w:r w:rsidR="00036270">
        <w:rPr>
          <w:rFonts w:ascii="Times New Roman" w:hAnsi="Times New Roman"/>
          <w:sz w:val="24"/>
          <w:szCs w:val="24"/>
        </w:rPr>
        <w:t>,</w:t>
      </w:r>
    </w:p>
    <w:p w14:paraId="61BB35CC" w14:textId="62F996E3" w:rsidR="00D43B2A" w:rsidRPr="0094045B" w:rsidRDefault="00D43B2A" w:rsidP="00FB7D9B">
      <w:pPr>
        <w:pStyle w:val="Odsekzoznamu"/>
        <w:numPr>
          <w:ilvl w:val="0"/>
          <w:numId w:val="4"/>
        </w:numPr>
        <w:spacing w:before="120" w:after="120" w:line="240" w:lineRule="auto"/>
        <w:jc w:val="both"/>
        <w:rPr>
          <w:rFonts w:ascii="Times New Roman" w:hAnsi="Times New Roman"/>
          <w:sz w:val="24"/>
          <w:szCs w:val="24"/>
        </w:rPr>
      </w:pPr>
      <w:r w:rsidRPr="002254C9">
        <w:rPr>
          <w:rFonts w:ascii="Times New Roman" w:hAnsi="Times New Roman"/>
          <w:sz w:val="24"/>
          <w:szCs w:val="24"/>
        </w:rPr>
        <w:t>stanovení termínů jejich provedení</w:t>
      </w:r>
      <w:r w:rsidR="00036270">
        <w:rPr>
          <w:rFonts w:ascii="Times New Roman" w:hAnsi="Times New Roman"/>
          <w:sz w:val="24"/>
          <w:szCs w:val="24"/>
        </w:rPr>
        <w:t>,</w:t>
      </w:r>
      <w:r w:rsidRPr="002254C9">
        <w:rPr>
          <w:rFonts w:ascii="Times New Roman" w:hAnsi="Times New Roman"/>
          <w:sz w:val="24"/>
          <w:szCs w:val="24"/>
        </w:rPr>
        <w:t xml:space="preserve"> </w:t>
      </w:r>
    </w:p>
    <w:p w14:paraId="660BB6B0" w14:textId="58B2F55D" w:rsidR="00D43B2A" w:rsidRPr="0094045B" w:rsidRDefault="00FB7D9B" w:rsidP="00FB7D9B">
      <w:pPr>
        <w:pStyle w:val="Odsekzoznamu"/>
        <w:numPr>
          <w:ilvl w:val="0"/>
          <w:numId w:val="4"/>
        </w:numPr>
        <w:spacing w:before="120" w:after="120" w:line="240" w:lineRule="auto"/>
        <w:jc w:val="both"/>
        <w:rPr>
          <w:rFonts w:ascii="Times New Roman" w:hAnsi="Times New Roman"/>
          <w:sz w:val="24"/>
          <w:szCs w:val="24"/>
        </w:rPr>
      </w:pPr>
      <w:r w:rsidRPr="0094045B">
        <w:rPr>
          <w:rFonts w:ascii="Times New Roman" w:hAnsi="Times New Roman"/>
          <w:sz w:val="24"/>
          <w:szCs w:val="24"/>
        </w:rPr>
        <w:t>metodice stanovení cen (anebo alespo</w:t>
      </w:r>
      <w:r w:rsidR="00D43B2A" w:rsidRPr="0094045B">
        <w:rPr>
          <w:rFonts w:ascii="Times New Roman" w:hAnsi="Times New Roman"/>
          <w:sz w:val="24"/>
          <w:szCs w:val="24"/>
        </w:rPr>
        <w:t>ň</w:t>
      </w:r>
      <w:r w:rsidRPr="0094045B">
        <w:rPr>
          <w:rFonts w:ascii="Times New Roman" w:hAnsi="Times New Roman"/>
          <w:sz w:val="24"/>
          <w:szCs w:val="24"/>
        </w:rPr>
        <w:t xml:space="preserve"> způsobů </w:t>
      </w:r>
      <w:r w:rsidR="002254C9">
        <w:rPr>
          <w:rFonts w:ascii="Times New Roman" w:hAnsi="Times New Roman"/>
          <w:sz w:val="24"/>
          <w:szCs w:val="24"/>
        </w:rPr>
        <w:t>určení) víceprací</w:t>
      </w:r>
      <w:r w:rsidR="00036270">
        <w:rPr>
          <w:rFonts w:ascii="Times New Roman" w:hAnsi="Times New Roman"/>
          <w:sz w:val="24"/>
          <w:szCs w:val="24"/>
        </w:rPr>
        <w:t>,</w:t>
      </w:r>
    </w:p>
    <w:p w14:paraId="6A6C6722" w14:textId="77777777" w:rsidR="00D43B2A" w:rsidRPr="002254C9" w:rsidRDefault="00D43B2A" w:rsidP="002254C9">
      <w:pPr>
        <w:pStyle w:val="Odsekzoznamu"/>
        <w:numPr>
          <w:ilvl w:val="0"/>
          <w:numId w:val="4"/>
        </w:numPr>
        <w:spacing w:before="120" w:after="120" w:line="240" w:lineRule="auto"/>
        <w:jc w:val="both"/>
        <w:rPr>
          <w:rFonts w:ascii="Times New Roman" w:hAnsi="Times New Roman"/>
          <w:sz w:val="24"/>
          <w:szCs w:val="24"/>
        </w:rPr>
      </w:pPr>
      <w:r w:rsidRPr="0094045B">
        <w:rPr>
          <w:rFonts w:ascii="Times New Roman" w:hAnsi="Times New Roman"/>
          <w:sz w:val="24"/>
          <w:szCs w:val="24"/>
        </w:rPr>
        <w:t>splatnosti ceny víceprací</w:t>
      </w:r>
      <w:r w:rsidR="002254C9">
        <w:rPr>
          <w:rFonts w:ascii="Times New Roman" w:hAnsi="Times New Roman"/>
          <w:sz w:val="24"/>
          <w:szCs w:val="24"/>
        </w:rPr>
        <w:t>.</w:t>
      </w:r>
      <w:r w:rsidRPr="0094045B">
        <w:rPr>
          <w:rFonts w:ascii="Times New Roman" w:hAnsi="Times New Roman"/>
          <w:sz w:val="24"/>
          <w:szCs w:val="24"/>
        </w:rPr>
        <w:t xml:space="preserve"> </w:t>
      </w:r>
      <w:r w:rsidR="00FB7D9B" w:rsidRPr="0094045B">
        <w:rPr>
          <w:rFonts w:ascii="Times New Roman" w:hAnsi="Times New Roman"/>
          <w:sz w:val="24"/>
          <w:szCs w:val="24"/>
        </w:rPr>
        <w:t xml:space="preserve">  </w:t>
      </w:r>
      <w:r w:rsidRPr="002254C9">
        <w:rPr>
          <w:rFonts w:ascii="Times New Roman" w:hAnsi="Times New Roman"/>
          <w:sz w:val="24"/>
          <w:szCs w:val="24"/>
        </w:rPr>
        <w:t xml:space="preserve"> </w:t>
      </w:r>
    </w:p>
    <w:p w14:paraId="5BBD8474" w14:textId="77777777" w:rsidR="00D43B2A" w:rsidRPr="0094045B" w:rsidRDefault="00D43B2A" w:rsidP="0099198F">
      <w:pPr>
        <w:spacing w:before="120" w:after="120" w:line="240" w:lineRule="auto"/>
        <w:ind w:firstLine="708"/>
        <w:jc w:val="both"/>
        <w:rPr>
          <w:rFonts w:ascii="Times New Roman" w:hAnsi="Times New Roman"/>
          <w:sz w:val="24"/>
          <w:szCs w:val="24"/>
        </w:rPr>
      </w:pPr>
      <w:r w:rsidRPr="0094045B">
        <w:rPr>
          <w:rFonts w:ascii="Times New Roman" w:hAnsi="Times New Roman"/>
          <w:sz w:val="24"/>
          <w:szCs w:val="24"/>
        </w:rPr>
        <w:t>Často se doporučuje aplikovat zásadu, podle níž zhotovitel bude mít nárok na zaplacení víceprací jen v případě, kdy se na její ceně předem dohodl. Má se tím předejít problémům s dodatečným dohadováním cen poté, co jsou vícepráce již provedeny.</w:t>
      </w:r>
    </w:p>
    <w:p w14:paraId="108F2EB6" w14:textId="4E680643" w:rsidR="00D43B2A" w:rsidRDefault="00D43B2A" w:rsidP="0099198F">
      <w:pPr>
        <w:spacing w:before="120" w:after="120" w:line="240" w:lineRule="auto"/>
        <w:ind w:firstLine="708"/>
        <w:jc w:val="both"/>
        <w:rPr>
          <w:rFonts w:ascii="Times New Roman" w:hAnsi="Times New Roman"/>
          <w:sz w:val="24"/>
          <w:szCs w:val="24"/>
        </w:rPr>
      </w:pPr>
      <w:r w:rsidRPr="0094045B">
        <w:rPr>
          <w:rFonts w:ascii="Times New Roman" w:hAnsi="Times New Roman"/>
          <w:sz w:val="24"/>
          <w:szCs w:val="24"/>
        </w:rPr>
        <w:t xml:space="preserve">Obdobně jako u víceprací je vhodné postupovat i v případě </w:t>
      </w:r>
      <w:r w:rsidR="0063754D">
        <w:rPr>
          <w:rFonts w:ascii="Times New Roman" w:hAnsi="Times New Roman"/>
          <w:sz w:val="24"/>
          <w:szCs w:val="24"/>
        </w:rPr>
        <w:t>„</w:t>
      </w:r>
      <w:r w:rsidRPr="0094045B">
        <w:rPr>
          <w:rFonts w:ascii="Times New Roman" w:hAnsi="Times New Roman"/>
          <w:sz w:val="24"/>
          <w:szCs w:val="24"/>
        </w:rPr>
        <w:t>méněprací</w:t>
      </w:r>
      <w:r w:rsidR="0063754D">
        <w:rPr>
          <w:rFonts w:ascii="Times New Roman" w:hAnsi="Times New Roman"/>
          <w:sz w:val="24"/>
          <w:szCs w:val="24"/>
        </w:rPr>
        <w:t>“</w:t>
      </w:r>
      <w:r w:rsidRPr="0094045B">
        <w:rPr>
          <w:rFonts w:ascii="Times New Roman" w:hAnsi="Times New Roman"/>
          <w:sz w:val="24"/>
          <w:szCs w:val="24"/>
        </w:rPr>
        <w:t xml:space="preserve">, tj. v případech kdy dochází k redukci rozsahu díla.  </w:t>
      </w:r>
    </w:p>
    <w:p w14:paraId="07C50F8F" w14:textId="2DF2A4E9" w:rsidR="005314A6" w:rsidRDefault="005314A6" w:rsidP="0099198F">
      <w:pPr>
        <w:spacing w:before="120" w:after="120" w:line="240" w:lineRule="auto"/>
        <w:ind w:firstLine="708"/>
        <w:jc w:val="both"/>
        <w:rPr>
          <w:rFonts w:ascii="Times New Roman" w:hAnsi="Times New Roman"/>
          <w:sz w:val="24"/>
          <w:szCs w:val="24"/>
        </w:rPr>
      </w:pPr>
    </w:p>
    <w:p w14:paraId="50AD4ED1" w14:textId="77777777" w:rsidR="005314A6" w:rsidRPr="0094045B" w:rsidRDefault="005314A6" w:rsidP="0099198F">
      <w:pPr>
        <w:spacing w:before="120" w:after="120" w:line="240" w:lineRule="auto"/>
        <w:ind w:firstLine="708"/>
        <w:jc w:val="both"/>
        <w:rPr>
          <w:rFonts w:ascii="Times New Roman" w:hAnsi="Times New Roman"/>
          <w:sz w:val="24"/>
          <w:szCs w:val="24"/>
        </w:rPr>
      </w:pPr>
    </w:p>
    <w:p w14:paraId="5FFFA40D" w14:textId="77777777" w:rsidR="00FB7D9B" w:rsidRPr="0094045B" w:rsidRDefault="00FB7D9B" w:rsidP="00FB7D9B">
      <w:pPr>
        <w:spacing w:before="120" w:after="120" w:line="240" w:lineRule="auto"/>
        <w:jc w:val="both"/>
        <w:rPr>
          <w:rFonts w:ascii="Times New Roman" w:hAnsi="Times New Roman"/>
          <w:sz w:val="24"/>
          <w:szCs w:val="24"/>
        </w:rPr>
      </w:pPr>
    </w:p>
    <w:p w14:paraId="6D457FCE" w14:textId="77777777" w:rsidR="00C97950" w:rsidRPr="00502165" w:rsidRDefault="00BA1ED5"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lastRenderedPageBreak/>
        <w:t>Cena díla</w:t>
      </w:r>
    </w:p>
    <w:p w14:paraId="1E44F00F" w14:textId="1B3B2A50" w:rsidR="00BA1ED5" w:rsidRDefault="00BA1ED5" w:rsidP="00502165">
      <w:pPr>
        <w:spacing w:before="120" w:after="120" w:line="240" w:lineRule="auto"/>
        <w:jc w:val="both"/>
        <w:rPr>
          <w:rFonts w:ascii="Times New Roman" w:hAnsi="Times New Roman"/>
          <w:sz w:val="24"/>
          <w:szCs w:val="24"/>
        </w:rPr>
      </w:pPr>
      <w:r w:rsidRPr="00502165">
        <w:rPr>
          <w:rFonts w:ascii="Times New Roman" w:hAnsi="Times New Roman"/>
          <w:sz w:val="24"/>
          <w:szCs w:val="24"/>
        </w:rPr>
        <w:t>Cena může být stanovena jako pevná nebo podle rozpočtu (zaručeného</w:t>
      </w:r>
      <w:r w:rsidR="008B19A9">
        <w:rPr>
          <w:rFonts w:ascii="Times New Roman" w:hAnsi="Times New Roman"/>
          <w:sz w:val="24"/>
          <w:szCs w:val="24"/>
        </w:rPr>
        <w:t xml:space="preserve"> </w:t>
      </w:r>
      <w:r w:rsidR="00036270">
        <w:rPr>
          <w:rFonts w:ascii="Times New Roman" w:hAnsi="Times New Roman"/>
          <w:sz w:val="24"/>
          <w:szCs w:val="24"/>
        </w:rPr>
        <w:t>–</w:t>
      </w:r>
      <w:r w:rsidR="008B19A9">
        <w:rPr>
          <w:rFonts w:ascii="Times New Roman" w:hAnsi="Times New Roman"/>
          <w:sz w:val="24"/>
          <w:szCs w:val="24"/>
        </w:rPr>
        <w:t xml:space="preserve"> </w:t>
      </w:r>
      <w:r w:rsidRPr="00502165">
        <w:rPr>
          <w:rFonts w:ascii="Times New Roman" w:hAnsi="Times New Roman"/>
          <w:sz w:val="24"/>
          <w:szCs w:val="24"/>
        </w:rPr>
        <w:t>úplného, nezaruč</w:t>
      </w:r>
      <w:r w:rsidR="008B19A9">
        <w:rPr>
          <w:rFonts w:ascii="Times New Roman" w:hAnsi="Times New Roman"/>
          <w:sz w:val="24"/>
          <w:szCs w:val="24"/>
        </w:rPr>
        <w:t>e</w:t>
      </w:r>
      <w:r w:rsidRPr="00502165">
        <w:rPr>
          <w:rFonts w:ascii="Times New Roman" w:hAnsi="Times New Roman"/>
          <w:sz w:val="24"/>
          <w:szCs w:val="24"/>
        </w:rPr>
        <w:t>ného</w:t>
      </w:r>
      <w:r w:rsidR="008B19A9">
        <w:rPr>
          <w:rFonts w:ascii="Times New Roman" w:hAnsi="Times New Roman"/>
          <w:sz w:val="24"/>
          <w:szCs w:val="24"/>
        </w:rPr>
        <w:t xml:space="preserve"> </w:t>
      </w:r>
      <w:r w:rsidR="00036270">
        <w:rPr>
          <w:rFonts w:ascii="Times New Roman" w:hAnsi="Times New Roman"/>
          <w:sz w:val="24"/>
          <w:szCs w:val="24"/>
        </w:rPr>
        <w:t>–</w:t>
      </w:r>
      <w:r w:rsidR="008B19A9">
        <w:rPr>
          <w:rFonts w:ascii="Times New Roman" w:hAnsi="Times New Roman"/>
          <w:sz w:val="24"/>
          <w:szCs w:val="24"/>
        </w:rPr>
        <w:t xml:space="preserve"> </w:t>
      </w:r>
      <w:r w:rsidRPr="00502165">
        <w:rPr>
          <w:rFonts w:ascii="Times New Roman" w:hAnsi="Times New Roman"/>
          <w:sz w:val="24"/>
          <w:szCs w:val="24"/>
        </w:rPr>
        <w:t>neúplného, nezávazného) anebo stanovením způsobu určení ceny (např.</w:t>
      </w:r>
      <w:r w:rsidR="00D43B2A">
        <w:rPr>
          <w:rFonts w:ascii="Times New Roman" w:hAnsi="Times New Roman"/>
          <w:sz w:val="24"/>
          <w:szCs w:val="24"/>
        </w:rPr>
        <w:t xml:space="preserve"> </w:t>
      </w:r>
      <w:r w:rsidRPr="00502165">
        <w:rPr>
          <w:rFonts w:ascii="Times New Roman" w:hAnsi="Times New Roman"/>
          <w:sz w:val="24"/>
          <w:szCs w:val="24"/>
        </w:rPr>
        <w:t>podle kalkulačního vzorce),</w:t>
      </w:r>
      <w:r w:rsidR="00F14A17">
        <w:rPr>
          <w:rFonts w:ascii="Times New Roman" w:hAnsi="Times New Roman"/>
          <w:sz w:val="24"/>
          <w:szCs w:val="24"/>
        </w:rPr>
        <w:t xml:space="preserve"> </w:t>
      </w:r>
      <w:r w:rsidR="0063754D">
        <w:rPr>
          <w:rFonts w:ascii="Times New Roman" w:hAnsi="Times New Roman"/>
          <w:sz w:val="24"/>
          <w:szCs w:val="24"/>
        </w:rPr>
        <w:t>ale</w:t>
      </w:r>
      <w:r w:rsidR="00F14A17">
        <w:rPr>
          <w:rFonts w:ascii="Times New Roman" w:hAnsi="Times New Roman"/>
          <w:sz w:val="24"/>
          <w:szCs w:val="24"/>
        </w:rPr>
        <w:t xml:space="preserve"> i</w:t>
      </w:r>
      <w:r w:rsidRPr="00502165">
        <w:rPr>
          <w:rFonts w:ascii="Times New Roman" w:hAnsi="Times New Roman"/>
          <w:sz w:val="24"/>
          <w:szCs w:val="24"/>
        </w:rPr>
        <w:t xml:space="preserve"> tak, že se strany dohodnou, že smlouva vzniká bez </w:t>
      </w:r>
      <w:r w:rsidR="000F085F">
        <w:rPr>
          <w:rFonts w:ascii="Times New Roman" w:hAnsi="Times New Roman"/>
          <w:sz w:val="24"/>
          <w:szCs w:val="24"/>
        </w:rPr>
        <w:t>dohody o ceně a </w:t>
      </w:r>
      <w:r w:rsidRPr="00502165">
        <w:rPr>
          <w:rFonts w:ascii="Times New Roman" w:hAnsi="Times New Roman"/>
          <w:sz w:val="24"/>
          <w:szCs w:val="24"/>
        </w:rPr>
        <w:t>odhadem. K ceně může být sjednaná cenová i měnová doložka.</w:t>
      </w:r>
    </w:p>
    <w:p w14:paraId="55BA2A6B" w14:textId="77777777" w:rsidR="0063754D" w:rsidRDefault="000F085F" w:rsidP="00502165">
      <w:pPr>
        <w:spacing w:before="120" w:after="120" w:line="240" w:lineRule="auto"/>
        <w:jc w:val="both"/>
        <w:rPr>
          <w:rFonts w:ascii="Times New Roman" w:hAnsi="Times New Roman"/>
          <w:b/>
          <w:sz w:val="24"/>
          <w:szCs w:val="24"/>
        </w:rPr>
      </w:pPr>
      <w:r>
        <w:rPr>
          <w:rFonts w:ascii="Times New Roman" w:hAnsi="Times New Roman"/>
          <w:b/>
          <w:sz w:val="24"/>
          <w:szCs w:val="24"/>
        </w:rPr>
        <w:t> </w:t>
      </w:r>
    </w:p>
    <w:p w14:paraId="61FA22D6" w14:textId="77777777" w:rsidR="00BA1ED5" w:rsidRPr="00C51369" w:rsidRDefault="00BA1ED5"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Pevná cena a způsob stanovení ceny</w:t>
      </w:r>
    </w:p>
    <w:p w14:paraId="54174F05"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Je-li sjednána „pevná cena“, pak se může stát, že zhotovitel případně nedosáhne (např. když dojde ke zvýšení ceny některých vstupních dodávek nad očekávanou hladinu cen) předpokládaného kladného hospodářského výsledku. Naopak při některých příznivých skutečnostech (např. se podaří kontrahovat kvalitní subdodávku s cenou nižší, než bývá obvyklé) tomu může být naopak. Přitom způsoby stanovení ceny tvoří široký vějíř řešení (např. odkazy na ceníky, kalkulační vzorce apod.). Pro určení ceny je přitom také možné, aby byly zpracovávány rozpočty. U smlouvy o dílo bývá určována cena podle rozpočtu poměrně často, typické to bude zejména ve výstavbě, ale i ve vývoji a výzkumu (například ve vývoji nového strojně - technologického zařízení). Na výši ceny nemá vliv, že cena byla určena na základě rozpočtu, jenž je součástí smlouvy nebo byl obj</w:t>
      </w:r>
      <w:r w:rsidR="000F085F">
        <w:rPr>
          <w:rFonts w:ascii="Times New Roman" w:hAnsi="Times New Roman"/>
          <w:sz w:val="24"/>
          <w:szCs w:val="24"/>
        </w:rPr>
        <w:t>ednateli sdělen zhotovitelem do </w:t>
      </w:r>
      <w:r w:rsidRPr="00502165">
        <w:rPr>
          <w:rFonts w:ascii="Times New Roman" w:hAnsi="Times New Roman"/>
          <w:sz w:val="24"/>
          <w:szCs w:val="24"/>
        </w:rPr>
        <w:t>uzavření smlouvy.</w:t>
      </w:r>
    </w:p>
    <w:p w14:paraId="1D3F6682" w14:textId="77777777" w:rsidR="00D43B2A" w:rsidRPr="0094045B"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Nebyl-li rozpočet označen jako neúplný nebo nezávazný nemůže zhotovitel oprávněně žádat zvýšení ceny díla. To platí jak pro případy, kdy se např. zvýší ceny subdodávek, tak i pro případy, že bude třeba např. u potrubních rozvodů energií třeba širšího plnění (větší metráže).</w:t>
      </w:r>
      <w:r w:rsidR="00D43B2A" w:rsidRPr="0094045B">
        <w:rPr>
          <w:rFonts w:ascii="Times New Roman" w:hAnsi="Times New Roman"/>
          <w:sz w:val="24"/>
          <w:szCs w:val="24"/>
        </w:rPr>
        <w:t xml:space="preserve"> </w:t>
      </w:r>
    </w:p>
    <w:p w14:paraId="244C4E16" w14:textId="77777777" w:rsidR="00BA1ED5" w:rsidRPr="00502165" w:rsidRDefault="00BA1ED5" w:rsidP="0099198F">
      <w:pPr>
        <w:spacing w:before="120" w:after="120" w:line="240" w:lineRule="auto"/>
        <w:ind w:firstLine="709"/>
        <w:jc w:val="both"/>
        <w:rPr>
          <w:rFonts w:ascii="Times New Roman" w:hAnsi="Times New Roman"/>
          <w:b/>
          <w:sz w:val="24"/>
          <w:szCs w:val="24"/>
        </w:rPr>
      </w:pPr>
      <w:r w:rsidRPr="00502165">
        <w:rPr>
          <w:rFonts w:ascii="Times New Roman" w:hAnsi="Times New Roman"/>
          <w:sz w:val="24"/>
          <w:szCs w:val="24"/>
        </w:rPr>
        <w:t>Při složitých dílech je pravidelně vypracován rozpočet sloužící ke stanovení a odůvodnění výše ceny. Byl-li rozpočet jen pomůckou pro ujednání ceny ve smlouvě pevnou částkou, platí mezi stranami takto ujednaná cena díla a případné změny rozpočtu (nebo chyby v něm) změnu pevně dohodnuté ceny</w:t>
      </w:r>
      <w:r w:rsidR="000F085F">
        <w:rPr>
          <w:rFonts w:ascii="Times New Roman" w:hAnsi="Times New Roman"/>
          <w:sz w:val="24"/>
          <w:szCs w:val="24"/>
        </w:rPr>
        <w:t xml:space="preserve"> zásadně</w:t>
      </w:r>
      <w:r w:rsidRPr="00502165">
        <w:rPr>
          <w:rFonts w:ascii="Times New Roman" w:hAnsi="Times New Roman"/>
          <w:sz w:val="24"/>
          <w:szCs w:val="24"/>
        </w:rPr>
        <w:t xml:space="preserve"> neovlivní.</w:t>
      </w:r>
    </w:p>
    <w:p w14:paraId="1E5C7910"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Přece jen však mohou nastat mimořádné okolnosti, odůvodňující zmírnění tvrdosti tohoto pravidla. Z toho důvodu se převzalo ze švýcarského práva řešení situace, kdy provedení díla ztíží a prodraží mimořádná okolnost blížící se svým charakterem vyšší moci. Nedohodnou-li se strany v takovém případě o zvýšení ceny, navrhuje se, aby o přiměřeném zvýšení ceny rozhodl na návrh zhotovitele soud, případně aby soud měl možnost smlouvu zrušit a rozhodnout o vypořádání stran.</w:t>
      </w:r>
    </w:p>
    <w:p w14:paraId="5C9D10D6"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Nové ustanovení § 2620 odst. 2 je úpravou, která dosud v našem právním řádu nebyla zakotvena. Pamatuje na </w:t>
      </w:r>
      <w:r w:rsidR="00E70C90">
        <w:rPr>
          <w:rFonts w:ascii="Times New Roman" w:hAnsi="Times New Roman"/>
          <w:sz w:val="24"/>
          <w:szCs w:val="24"/>
        </w:rPr>
        <w:t xml:space="preserve">tyto </w:t>
      </w:r>
      <w:r w:rsidRPr="00502165">
        <w:rPr>
          <w:rFonts w:ascii="Times New Roman" w:hAnsi="Times New Roman"/>
          <w:sz w:val="24"/>
          <w:szCs w:val="24"/>
        </w:rPr>
        <w:t xml:space="preserve">zcela mimořádné nepředvídatelné okolnosti. Za určených podmínek </w:t>
      </w:r>
      <w:r w:rsidR="00E70C90">
        <w:rPr>
          <w:rFonts w:ascii="Times New Roman" w:hAnsi="Times New Roman"/>
          <w:sz w:val="24"/>
          <w:szCs w:val="24"/>
        </w:rPr>
        <w:t xml:space="preserve">tedy </w:t>
      </w:r>
      <w:r w:rsidRPr="00502165">
        <w:rPr>
          <w:rFonts w:ascii="Times New Roman" w:hAnsi="Times New Roman"/>
          <w:sz w:val="24"/>
          <w:szCs w:val="24"/>
        </w:rPr>
        <w:t xml:space="preserve">umožňuje, aby soud rozhodl o spravedlivém zvýšení ceny za dílo. </w:t>
      </w:r>
    </w:p>
    <w:p w14:paraId="109BBA29" w14:textId="77777777" w:rsidR="00BA1ED5" w:rsidRPr="0094045B" w:rsidRDefault="00BA1ED5" w:rsidP="0099198F">
      <w:pPr>
        <w:spacing w:before="120" w:after="120" w:line="240" w:lineRule="auto"/>
        <w:ind w:firstLine="709"/>
        <w:jc w:val="both"/>
        <w:rPr>
          <w:rFonts w:ascii="Times New Roman" w:hAnsi="Times New Roman"/>
          <w:sz w:val="24"/>
          <w:szCs w:val="24"/>
        </w:rPr>
      </w:pPr>
      <w:r w:rsidRPr="0094045B">
        <w:rPr>
          <w:rFonts w:ascii="Times New Roman" w:hAnsi="Times New Roman"/>
          <w:sz w:val="24"/>
          <w:szCs w:val="24"/>
        </w:rPr>
        <w:t>Bylo-li dílo zadáno podle rozpočtu, přejímá se standard</w:t>
      </w:r>
      <w:r w:rsidR="000F085F" w:rsidRPr="0094045B">
        <w:rPr>
          <w:rFonts w:ascii="Times New Roman" w:hAnsi="Times New Roman"/>
          <w:sz w:val="24"/>
          <w:szCs w:val="24"/>
        </w:rPr>
        <w:t>ní úprava rozlišení rozpočtu na </w:t>
      </w:r>
      <w:r w:rsidRPr="0094045B">
        <w:rPr>
          <w:rFonts w:ascii="Times New Roman" w:hAnsi="Times New Roman"/>
          <w:sz w:val="24"/>
          <w:szCs w:val="24"/>
        </w:rPr>
        <w:t>zaručený a nezaručený. Při rozpočtu zaručeném co do závaznosti a úplnosti nelze cenu zvýšit jinak než dohodou stran</w:t>
      </w:r>
      <w:r w:rsidR="000F1747" w:rsidRPr="0094045B">
        <w:rPr>
          <w:rFonts w:ascii="Times New Roman" w:hAnsi="Times New Roman"/>
          <w:sz w:val="24"/>
          <w:szCs w:val="24"/>
        </w:rPr>
        <w:t>, ledaže by se jednalo o chybu rozpočtu jak je uvedeno výše</w:t>
      </w:r>
      <w:r w:rsidRPr="0094045B">
        <w:rPr>
          <w:rFonts w:ascii="Times New Roman" w:hAnsi="Times New Roman"/>
          <w:sz w:val="24"/>
          <w:szCs w:val="24"/>
        </w:rPr>
        <w:t xml:space="preserve">. </w:t>
      </w:r>
    </w:p>
    <w:p w14:paraId="41417742"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94045B">
        <w:rPr>
          <w:rFonts w:ascii="Times New Roman" w:hAnsi="Times New Roman"/>
          <w:sz w:val="24"/>
          <w:szCs w:val="24"/>
        </w:rPr>
        <w:t>Naproti tomu nezaručený rozpočet umožňuje zhotoviteli jednostran</w:t>
      </w:r>
      <w:r w:rsidR="000F085F" w:rsidRPr="0094045B">
        <w:rPr>
          <w:rFonts w:ascii="Times New Roman" w:hAnsi="Times New Roman"/>
          <w:sz w:val="24"/>
          <w:szCs w:val="24"/>
        </w:rPr>
        <w:t>ně zvýšit cenu, objeví-li se </w:t>
      </w:r>
      <w:r w:rsidRPr="0094045B">
        <w:rPr>
          <w:rFonts w:ascii="Times New Roman" w:hAnsi="Times New Roman"/>
          <w:sz w:val="24"/>
          <w:szCs w:val="24"/>
        </w:rPr>
        <w:t xml:space="preserve">nutnost vyšších nákladů nebo dalších prací, musí však takovou nutnost bezodkladně oznámit </w:t>
      </w:r>
      <w:r w:rsidRPr="00502165">
        <w:rPr>
          <w:rFonts w:ascii="Times New Roman" w:hAnsi="Times New Roman"/>
          <w:sz w:val="24"/>
          <w:szCs w:val="24"/>
        </w:rPr>
        <w:t xml:space="preserve">objednateli, jinak právo na zvýšení ceny ztrácí.  </w:t>
      </w:r>
    </w:p>
    <w:p w14:paraId="0788F9F1" w14:textId="77777777" w:rsidR="004566DD" w:rsidRDefault="004566DD" w:rsidP="00502165">
      <w:pPr>
        <w:spacing w:before="120" w:after="120" w:line="240" w:lineRule="auto"/>
        <w:jc w:val="both"/>
        <w:rPr>
          <w:rFonts w:ascii="Times New Roman" w:hAnsi="Times New Roman"/>
          <w:b/>
          <w:sz w:val="24"/>
          <w:szCs w:val="24"/>
        </w:rPr>
      </w:pPr>
    </w:p>
    <w:p w14:paraId="2CE959A9" w14:textId="77777777" w:rsidR="00BA1ED5" w:rsidRPr="00502165" w:rsidRDefault="00BA1ED5"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Rozpočet neúplný a nezávazný</w:t>
      </w:r>
    </w:p>
    <w:p w14:paraId="0F216A56"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Jestliže však byla cena určena na </w:t>
      </w:r>
      <w:r w:rsidRPr="00502165">
        <w:rPr>
          <w:rFonts w:ascii="Times New Roman" w:hAnsi="Times New Roman"/>
          <w:b/>
          <w:sz w:val="24"/>
          <w:szCs w:val="24"/>
        </w:rPr>
        <w:t xml:space="preserve">základě rozpočtu, daného s výhradou, že se nezaručuje jeho úplnost, </w:t>
      </w:r>
      <w:r w:rsidRPr="00502165">
        <w:rPr>
          <w:rFonts w:ascii="Times New Roman" w:hAnsi="Times New Roman"/>
          <w:sz w:val="24"/>
          <w:szCs w:val="24"/>
        </w:rPr>
        <w:t xml:space="preserve">může se zhotovitel domáhat přiměřeného zvýšení ceny, objeví-li se </w:t>
      </w:r>
      <w:r w:rsidRPr="00502165">
        <w:rPr>
          <w:rFonts w:ascii="Times New Roman" w:hAnsi="Times New Roman"/>
          <w:sz w:val="24"/>
          <w:szCs w:val="24"/>
        </w:rPr>
        <w:lastRenderedPageBreak/>
        <w:t>při provádění díla potřeba činností do rozpočtu nezahrnutých, pokud tyto činnosti nebyly předvídatelné v době uzavření smlouvy.</w:t>
      </w:r>
    </w:p>
    <w:p w14:paraId="0FF912BA"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Rozpočet s nezaručenou úplností lze při výstavbě po</w:t>
      </w:r>
      <w:r w:rsidR="000F085F">
        <w:rPr>
          <w:rFonts w:ascii="Times New Roman" w:hAnsi="Times New Roman"/>
          <w:sz w:val="24"/>
          <w:szCs w:val="24"/>
        </w:rPr>
        <w:t>užít například u rekonstrukcí a </w:t>
      </w:r>
      <w:r w:rsidRPr="00502165">
        <w:rPr>
          <w:rFonts w:ascii="Times New Roman" w:hAnsi="Times New Roman"/>
          <w:sz w:val="24"/>
          <w:szCs w:val="24"/>
        </w:rPr>
        <w:t>modernizací, kdy je v rozpočtu na základě výsledků průzkumů (s řádnou odbornou pečlivostí provedených) předaných objednatelem uvažováno s určitým počtem jednotek materiálu včetně prací. Při realizaci je pak možné po demontáži dosavadního zařízení zjistit zvýšenou potřebu těchto jednotek. Musí však být současně naplněna podmínka, že to nebylo možno předvídat při uzavření smlouvy.</w:t>
      </w:r>
    </w:p>
    <w:p w14:paraId="615026DC"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Kromě rozpočtu s nezaručenou úplností zná zákoník i </w:t>
      </w:r>
      <w:r w:rsidRPr="00502165">
        <w:rPr>
          <w:rFonts w:ascii="Times New Roman" w:hAnsi="Times New Roman"/>
          <w:b/>
          <w:sz w:val="24"/>
          <w:szCs w:val="24"/>
        </w:rPr>
        <w:t>rozpočet nezávazný</w:t>
      </w:r>
      <w:r w:rsidRPr="00502165">
        <w:rPr>
          <w:rFonts w:ascii="Times New Roman" w:hAnsi="Times New Roman"/>
          <w:sz w:val="24"/>
          <w:szCs w:val="24"/>
        </w:rPr>
        <w:t>. Byla-li cena určena na základě rozpočtu, daného s výhradou, může se zhotovitel domáhat, aby byla cena zvýšena o částku, o niž nevyhnutelně převýší náklady účelně vynaložené zhotovitelem původní náklady zahrnuté do rozpočtu.</w:t>
      </w:r>
    </w:p>
    <w:p w14:paraId="5AEFB617"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Označení rozpočtu za nezávazný se zejména bude využívat v období, v němž bude reálné předvídat pohyb cenových hladin. Zhotovitel bude nejen prokazovat, že došlo ke zvýšení cen, ale také bude muset dokázat, že právě tyto vstupy musel použít, neboť to bylo nevyhnutelné. K označení rozpočtu za nezávazný je ovšem vhodné další podrobnější ustanovení ve smlouvě, např. o tom, od jakých subdodavatelů bude zhotovitel nakupovat a v jaké době.</w:t>
      </w:r>
    </w:p>
    <w:p w14:paraId="392966F9"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Aby nebyla ztížena otázka důkazů a komplikovaného výpočtu (rozpočty totiž obsahují desítky, mnohdy stovky položek), není vyloučeno sjednat nezávaznost rozpočtu jen u položek rozhodujících. Nesouhlasí-li objednatel se zvýšením ceny, určí její zvýšení soud na návrh zhotovitele.</w:t>
      </w:r>
    </w:p>
    <w:p w14:paraId="04603767" w14:textId="77777777" w:rsidR="00BA1ED5" w:rsidRPr="00502165" w:rsidRDefault="000F085F" w:rsidP="0099198F">
      <w:pPr>
        <w:spacing w:before="120" w:after="120" w:line="240" w:lineRule="auto"/>
        <w:ind w:firstLine="709"/>
        <w:jc w:val="both"/>
        <w:rPr>
          <w:rFonts w:ascii="Times New Roman" w:hAnsi="Times New Roman"/>
          <w:sz w:val="24"/>
          <w:szCs w:val="24"/>
        </w:rPr>
      </w:pPr>
      <w:r>
        <w:rPr>
          <w:rFonts w:ascii="Times New Roman" w:hAnsi="Times New Roman"/>
          <w:sz w:val="24"/>
          <w:szCs w:val="24"/>
        </w:rPr>
        <w:t>Zhotoviteli</w:t>
      </w:r>
      <w:r w:rsidR="00667C15">
        <w:rPr>
          <w:rFonts w:ascii="Times New Roman" w:hAnsi="Times New Roman"/>
          <w:sz w:val="24"/>
          <w:szCs w:val="24"/>
        </w:rPr>
        <w:t xml:space="preserve"> </w:t>
      </w:r>
      <w:r>
        <w:rPr>
          <w:rFonts w:ascii="Times New Roman" w:hAnsi="Times New Roman"/>
          <w:sz w:val="24"/>
          <w:szCs w:val="24"/>
        </w:rPr>
        <w:t>však zaniká</w:t>
      </w:r>
      <w:r w:rsidR="00667C15">
        <w:rPr>
          <w:rFonts w:ascii="Times New Roman" w:hAnsi="Times New Roman"/>
          <w:sz w:val="24"/>
          <w:szCs w:val="24"/>
        </w:rPr>
        <w:t xml:space="preserve"> </w:t>
      </w:r>
      <w:r>
        <w:rPr>
          <w:rFonts w:ascii="Times New Roman" w:hAnsi="Times New Roman"/>
          <w:sz w:val="24"/>
          <w:szCs w:val="24"/>
        </w:rPr>
        <w:t xml:space="preserve">nárok na </w:t>
      </w:r>
      <w:r w:rsidR="00BA1ED5" w:rsidRPr="00502165">
        <w:rPr>
          <w:rFonts w:ascii="Times New Roman" w:hAnsi="Times New Roman"/>
          <w:sz w:val="24"/>
          <w:szCs w:val="24"/>
        </w:rPr>
        <w:t>určen</w:t>
      </w:r>
      <w:r>
        <w:rPr>
          <w:rFonts w:ascii="Times New Roman" w:hAnsi="Times New Roman"/>
          <w:sz w:val="24"/>
          <w:szCs w:val="24"/>
        </w:rPr>
        <w:t xml:space="preserve">í zvýšení ceny podle ustanovení </w:t>
      </w:r>
      <w:r w:rsidR="00BA1ED5" w:rsidRPr="00502165">
        <w:rPr>
          <w:rFonts w:ascii="Times New Roman" w:hAnsi="Times New Roman"/>
          <w:sz w:val="24"/>
          <w:szCs w:val="24"/>
        </w:rPr>
        <w:t>o rozpočtu s nezaručenou úplností, jestliže neoznámí nutnost</w:t>
      </w:r>
      <w:r>
        <w:rPr>
          <w:rFonts w:ascii="Times New Roman" w:hAnsi="Times New Roman"/>
          <w:sz w:val="24"/>
          <w:szCs w:val="24"/>
        </w:rPr>
        <w:t xml:space="preserve"> překročení rozpočtové částky a </w:t>
      </w:r>
      <w:r w:rsidR="00BA1ED5" w:rsidRPr="00502165">
        <w:rPr>
          <w:rFonts w:ascii="Times New Roman" w:hAnsi="Times New Roman"/>
          <w:sz w:val="24"/>
          <w:szCs w:val="24"/>
        </w:rPr>
        <w:t>výši požadovaného zvýšení ceny bez zbytečného odkladu poté, kdy se ukázala jeho nevyhnutelnost (nikoli tedy kdy k tomu došlo, ale kdy se tak ukázala jeho nevyhnutelnost).</w:t>
      </w:r>
    </w:p>
    <w:p w14:paraId="7A3A0ED4" w14:textId="77777777" w:rsidR="000F1747" w:rsidRPr="0094045B"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Ustanovení o rozpočtu s nezaručenou úplností a o rozpočtu nezávazném chrání zhotovitele. Obecně by nebylo možno vyloučit, že zvýšení by mohlo b</w:t>
      </w:r>
      <w:r w:rsidR="00C109AB">
        <w:rPr>
          <w:rFonts w:ascii="Times New Roman" w:hAnsi="Times New Roman"/>
          <w:sz w:val="24"/>
          <w:szCs w:val="24"/>
        </w:rPr>
        <w:t xml:space="preserve">ýt řádově vyšší. Proto občanský </w:t>
      </w:r>
      <w:r w:rsidRPr="00502165">
        <w:rPr>
          <w:rFonts w:ascii="Times New Roman" w:hAnsi="Times New Roman"/>
          <w:sz w:val="24"/>
          <w:szCs w:val="24"/>
        </w:rPr>
        <w:t>zákoník obsahuje i text, kterým chce prospívat objednateli</w:t>
      </w:r>
      <w:r w:rsidR="00F95387">
        <w:rPr>
          <w:rFonts w:ascii="Times New Roman" w:hAnsi="Times New Roman"/>
          <w:sz w:val="24"/>
          <w:szCs w:val="24"/>
        </w:rPr>
        <w:t>.</w:t>
      </w:r>
    </w:p>
    <w:p w14:paraId="2057E5DC" w14:textId="77777777" w:rsidR="00BA1ED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Objednatel může bez zbytečného odkladu odstoupit od smlouvy, požaduje-li zhotovitel podle příslušných ustanovení zákoníku zvýšení ceny, jež přesahuje o více než 10% cenu stanovenou na základě rozpočtu. V tomto případě je objednatel povinen nahradit zhotoviteli část ceny odpovídající rozsahu částečného provedení díla podle rozpočtu. </w:t>
      </w:r>
    </w:p>
    <w:p w14:paraId="6719F2B9" w14:textId="77777777" w:rsidR="00BA1ED5" w:rsidRPr="00502165" w:rsidRDefault="00BA1ED5" w:rsidP="00502165">
      <w:pPr>
        <w:spacing w:before="120" w:after="120" w:line="240" w:lineRule="auto"/>
        <w:jc w:val="both"/>
        <w:rPr>
          <w:rFonts w:ascii="Times New Roman" w:hAnsi="Times New Roman"/>
          <w:sz w:val="24"/>
          <w:szCs w:val="24"/>
        </w:rPr>
      </w:pPr>
    </w:p>
    <w:p w14:paraId="6981A02F" w14:textId="77777777" w:rsidR="00A138BC" w:rsidRPr="00C51369" w:rsidRDefault="00BA1ED5"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Cena určená odhadem</w:t>
      </w:r>
      <w:r w:rsidR="00F95387">
        <w:rPr>
          <w:rFonts w:ascii="Times New Roman" w:hAnsi="Times New Roman"/>
          <w:b/>
          <w:sz w:val="24"/>
          <w:szCs w:val="24"/>
        </w:rPr>
        <w:t xml:space="preserve"> a dohoda o tom, že smlouva vzniká bez dohody o ceně</w:t>
      </w:r>
    </w:p>
    <w:p w14:paraId="2CEB2A61"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Co se týká </w:t>
      </w:r>
      <w:r w:rsidRPr="00502165">
        <w:rPr>
          <w:rFonts w:ascii="Times New Roman" w:hAnsi="Times New Roman"/>
          <w:b/>
          <w:sz w:val="24"/>
          <w:szCs w:val="24"/>
        </w:rPr>
        <w:t>ceny určené odhadem</w:t>
      </w:r>
      <w:r w:rsidRPr="00502165">
        <w:rPr>
          <w:rFonts w:ascii="Times New Roman" w:hAnsi="Times New Roman"/>
          <w:sz w:val="24"/>
          <w:szCs w:val="24"/>
        </w:rPr>
        <w:t>, pak zjistí-li zhotovitel po uzavření smlouvy, že cenu určenou odhadem bude třeba podstatně překročit (lze uvažovat o překročení více než 10</w:t>
      </w:r>
      <w:r w:rsidR="00667C15">
        <w:rPr>
          <w:rFonts w:ascii="Times New Roman" w:hAnsi="Times New Roman"/>
          <w:sz w:val="24"/>
          <w:szCs w:val="24"/>
        </w:rPr>
        <w:t xml:space="preserve"> </w:t>
      </w:r>
      <w:r w:rsidRPr="00502165">
        <w:rPr>
          <w:rFonts w:ascii="Times New Roman" w:hAnsi="Times New Roman"/>
          <w:sz w:val="24"/>
          <w:szCs w:val="24"/>
        </w:rPr>
        <w:t xml:space="preserve">%), oznámí to bez zbytečného odkladu objednateli s odůvodněním nové ceny. Pokud by to neučinil bez zbytečného odkladu poté, co potřebu zvýšení ceny zjistil, anebo zjistit měl a mohl, právo na zaplacení rozdílu v ceně nemá. Jestliže zhotovitel oznámil objednateli zvýšení ceny v souladu s určenými podmínkami, může objednatel od smlouvy odstoupit. V tomto případě zaplatí zhotoviteli poměrnou část původně určené ceny, má-li z částečného plnění prospěch. </w:t>
      </w:r>
    </w:p>
    <w:p w14:paraId="54C59604"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V případě nepodstatného zvýšení ceny není nutný předběž</w:t>
      </w:r>
      <w:r w:rsidR="000F085F">
        <w:rPr>
          <w:rFonts w:ascii="Times New Roman" w:hAnsi="Times New Roman"/>
          <w:sz w:val="24"/>
          <w:szCs w:val="24"/>
        </w:rPr>
        <w:t>ný souhlas odběratele, který je </w:t>
      </w:r>
      <w:r w:rsidRPr="00502165">
        <w:rPr>
          <w:rFonts w:ascii="Times New Roman" w:hAnsi="Times New Roman"/>
          <w:sz w:val="24"/>
          <w:szCs w:val="24"/>
        </w:rPr>
        <w:t>povinen cenu navýšenou v tomto rozsahu zaplatit.</w:t>
      </w:r>
    </w:p>
    <w:p w14:paraId="3B18FBEF"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O tom, jak bude reagovat na </w:t>
      </w:r>
      <w:r w:rsidRPr="00502165">
        <w:rPr>
          <w:rFonts w:ascii="Times New Roman" w:hAnsi="Times New Roman"/>
          <w:b/>
          <w:sz w:val="24"/>
          <w:szCs w:val="24"/>
        </w:rPr>
        <w:t>oznámení o podstatném překročení</w:t>
      </w:r>
      <w:r w:rsidRPr="00502165">
        <w:rPr>
          <w:rFonts w:ascii="Times New Roman" w:hAnsi="Times New Roman"/>
          <w:sz w:val="24"/>
          <w:szCs w:val="24"/>
        </w:rPr>
        <w:t xml:space="preserve"> ceny, se musí objednatel rozhodnout bez zbytečného odkladu. Neodstoupí-li </w:t>
      </w:r>
      <w:r w:rsidR="000F085F">
        <w:rPr>
          <w:rFonts w:ascii="Times New Roman" w:hAnsi="Times New Roman"/>
          <w:sz w:val="24"/>
          <w:szCs w:val="24"/>
        </w:rPr>
        <w:t xml:space="preserve">totiž objednatel od smlouvy </w:t>
      </w:r>
      <w:r w:rsidR="000F085F">
        <w:rPr>
          <w:rFonts w:ascii="Times New Roman" w:hAnsi="Times New Roman"/>
          <w:sz w:val="24"/>
          <w:szCs w:val="24"/>
        </w:rPr>
        <w:lastRenderedPageBreak/>
        <w:t>bez </w:t>
      </w:r>
      <w:r w:rsidRPr="00502165">
        <w:rPr>
          <w:rFonts w:ascii="Times New Roman" w:hAnsi="Times New Roman"/>
          <w:sz w:val="24"/>
          <w:szCs w:val="24"/>
        </w:rPr>
        <w:t xml:space="preserve">zbytečného odkladu po doručení oznámení o vyšší ceně, platí, že se zvýšením ceny souhlasí. </w:t>
      </w:r>
    </w:p>
    <w:p w14:paraId="4885C98E"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U </w:t>
      </w:r>
      <w:r w:rsidR="000F085F">
        <w:rPr>
          <w:rFonts w:ascii="Times New Roman" w:hAnsi="Times New Roman"/>
          <w:sz w:val="24"/>
          <w:szCs w:val="24"/>
        </w:rPr>
        <w:t xml:space="preserve">obsahově </w:t>
      </w:r>
      <w:r w:rsidRPr="00502165">
        <w:rPr>
          <w:rFonts w:ascii="Times New Roman" w:hAnsi="Times New Roman"/>
          <w:sz w:val="24"/>
          <w:szCs w:val="24"/>
        </w:rPr>
        <w:t>složitějších smluv se v praxi smluvně vytváří konstrukce tvorby celkové cen</w:t>
      </w:r>
      <w:r w:rsidR="000F085F">
        <w:rPr>
          <w:rFonts w:ascii="Times New Roman" w:hAnsi="Times New Roman"/>
          <w:sz w:val="24"/>
          <w:szCs w:val="24"/>
        </w:rPr>
        <w:t>y vč. </w:t>
      </w:r>
      <w:r w:rsidRPr="00502165">
        <w:rPr>
          <w:rFonts w:ascii="Times New Roman" w:hAnsi="Times New Roman"/>
          <w:sz w:val="24"/>
          <w:szCs w:val="24"/>
        </w:rPr>
        <w:t>řešení vzájemných kompenzací, změn díla a cenových doložek rozlišují se přitom tzv. ceny paušální, měřené a nákladové.</w:t>
      </w:r>
    </w:p>
    <w:p w14:paraId="4F921C3C" w14:textId="0B5D559E" w:rsidR="00B3136F" w:rsidRDefault="00B3136F"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Speciální ustanovení § 2625 upravuje, že je-li cena určena s odkazem na skutečný rozsah práce a jeho hodnotu nebo hodnotu použitých věcí a výši dalších nákladů, vyúčtuje zhotovitel na žádost objednatele dosavadní postup prací a dosud vynaložené náklady. Jde o případy, kdy nebude sjednána cena podle rozpočtu ani cena pevná, ale půjde zejména o situace, p</w:t>
      </w:r>
      <w:r w:rsidR="005E368D">
        <w:rPr>
          <w:rFonts w:ascii="Times New Roman" w:hAnsi="Times New Roman"/>
          <w:sz w:val="24"/>
          <w:szCs w:val="24"/>
        </w:rPr>
        <w:t>ro které je </w:t>
      </w:r>
      <w:r w:rsidRPr="00502165">
        <w:rPr>
          <w:rFonts w:ascii="Times New Roman" w:hAnsi="Times New Roman"/>
          <w:sz w:val="24"/>
          <w:szCs w:val="24"/>
        </w:rPr>
        <w:t>sjednán „</w:t>
      </w:r>
      <w:r w:rsidR="005F6049">
        <w:rPr>
          <w:rFonts w:ascii="Times New Roman" w:hAnsi="Times New Roman"/>
          <w:sz w:val="24"/>
          <w:szCs w:val="24"/>
        </w:rPr>
        <w:t>k</w:t>
      </w:r>
      <w:r w:rsidRPr="00502165">
        <w:rPr>
          <w:rFonts w:ascii="Times New Roman" w:hAnsi="Times New Roman"/>
          <w:sz w:val="24"/>
          <w:szCs w:val="24"/>
        </w:rPr>
        <w:t xml:space="preserve">alkulační vzorec“. </w:t>
      </w:r>
    </w:p>
    <w:p w14:paraId="1BFDAA89" w14:textId="77777777" w:rsidR="0099198F" w:rsidRDefault="0099198F" w:rsidP="00A138BC">
      <w:pPr>
        <w:spacing w:before="120" w:after="120" w:line="240" w:lineRule="auto"/>
        <w:jc w:val="both"/>
        <w:rPr>
          <w:rFonts w:ascii="Times New Roman" w:hAnsi="Times New Roman"/>
          <w:b/>
          <w:sz w:val="24"/>
          <w:szCs w:val="24"/>
        </w:rPr>
      </w:pPr>
    </w:p>
    <w:p w14:paraId="335206DC" w14:textId="18EB753F" w:rsidR="00A138BC" w:rsidRPr="00C51369" w:rsidRDefault="00A138BC" w:rsidP="00A138BC">
      <w:pPr>
        <w:spacing w:before="120" w:after="120" w:line="240" w:lineRule="auto"/>
        <w:jc w:val="both"/>
        <w:rPr>
          <w:rFonts w:ascii="Times New Roman" w:hAnsi="Times New Roman"/>
          <w:b/>
          <w:sz w:val="24"/>
          <w:szCs w:val="24"/>
        </w:rPr>
      </w:pPr>
      <w:r>
        <w:rPr>
          <w:rFonts w:ascii="Times New Roman" w:hAnsi="Times New Roman"/>
          <w:b/>
          <w:sz w:val="24"/>
          <w:szCs w:val="24"/>
        </w:rPr>
        <w:t>Smlouva vzniklá bez dohody o ceně</w:t>
      </w:r>
    </w:p>
    <w:p w14:paraId="6CDDF053" w14:textId="77777777" w:rsidR="00A138BC" w:rsidRPr="00C51369" w:rsidRDefault="00A138BC" w:rsidP="0099198F">
      <w:pPr>
        <w:spacing w:before="120" w:after="120" w:line="240" w:lineRule="auto"/>
        <w:ind w:firstLine="709"/>
        <w:jc w:val="both"/>
        <w:rPr>
          <w:rFonts w:ascii="Times New Roman" w:hAnsi="Times New Roman"/>
          <w:b/>
          <w:sz w:val="24"/>
          <w:szCs w:val="24"/>
        </w:rPr>
      </w:pPr>
      <w:r>
        <w:rPr>
          <w:rFonts w:ascii="Times New Roman" w:hAnsi="Times New Roman"/>
          <w:b/>
          <w:sz w:val="24"/>
          <w:szCs w:val="24"/>
        </w:rPr>
        <w:t>Smlouva vzniklá bez dohody o ceně</w:t>
      </w:r>
      <w:r>
        <w:rPr>
          <w:rFonts w:ascii="Times New Roman" w:hAnsi="Times New Roman"/>
          <w:sz w:val="24"/>
          <w:szCs w:val="24"/>
        </w:rPr>
        <w:t xml:space="preserve"> by měla být, podle našeho názoru, realizovaná jen zcela výjimečně. Cena by se totiž v takovém případu určovala podle cen takových nebo obdobných děl, dodávaných za takových nebo obdobných podmínek, a to podle těchto cen v době uzavření smlouvy. Počet takových nebo obdobných děl prováděných za určených podmínek bude totiž velmi limitován.</w:t>
      </w:r>
    </w:p>
    <w:p w14:paraId="19598828" w14:textId="77777777" w:rsidR="00B3136F" w:rsidRPr="00502165" w:rsidRDefault="00B3136F"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Kromě úplaty za dílo, tj. určení ceny, zálohy, placení je možno též dohodnout různé způsoby placení: převodem (na příkaz plátce), inkasem (na příkaz příjemce), placením směnkou (směnkami), za použití dokumentárního</w:t>
      </w:r>
      <w:r w:rsidR="005E368D">
        <w:rPr>
          <w:rFonts w:ascii="Times New Roman" w:hAnsi="Times New Roman"/>
          <w:sz w:val="24"/>
          <w:szCs w:val="24"/>
        </w:rPr>
        <w:t xml:space="preserve"> akreditivu atd.</w:t>
      </w:r>
    </w:p>
    <w:p w14:paraId="1AC91E81" w14:textId="77777777" w:rsidR="0094045B" w:rsidRPr="00502165" w:rsidRDefault="0094045B" w:rsidP="00502165">
      <w:pPr>
        <w:spacing w:before="120" w:after="120" w:line="240" w:lineRule="auto"/>
        <w:jc w:val="both"/>
        <w:rPr>
          <w:rFonts w:ascii="Times New Roman" w:hAnsi="Times New Roman"/>
          <w:sz w:val="24"/>
          <w:szCs w:val="24"/>
        </w:rPr>
      </w:pPr>
    </w:p>
    <w:p w14:paraId="30A408A4" w14:textId="77777777" w:rsidR="00B8533C" w:rsidRPr="00502165" w:rsidRDefault="00BA1ED5"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Vady díla</w:t>
      </w:r>
    </w:p>
    <w:p w14:paraId="1FEC43E3"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b/>
          <w:sz w:val="24"/>
          <w:szCs w:val="24"/>
        </w:rPr>
        <w:t>Vady díla</w:t>
      </w:r>
      <w:r w:rsidRPr="00502165">
        <w:rPr>
          <w:rFonts w:ascii="Times New Roman" w:hAnsi="Times New Roman"/>
          <w:sz w:val="24"/>
          <w:szCs w:val="24"/>
        </w:rPr>
        <w:t xml:space="preserve"> jsou upraveny v § 2615 až 2619 (vady stavby jsou pak speciálně řešeny ještě v oddílu nazvaném Stavba jako předmět díla v § 2629 až 2630). Je určeno, že dílo má vadu, neodpovídá-li smlouvě, a pro práva z vadného plnění odkazuje na obdobné použití ustanovení o kupní smlouvě. Objednatel však ani podle této úpravy není oprávněn požadovat provedení náhradního díla, jestliže předmět díla vzhledem k jeho povaze nelze vrátit nebo předat zhotoviteli. Posléze uvedené se použije např. pro nosný sloup či komín, který sice není proveden přesně podle dokumentace, avšak má dostatečnou pevnost a výšku. </w:t>
      </w:r>
    </w:p>
    <w:p w14:paraId="45F519CE"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Zhotovitel odpovídal podle obchodního zákoníku</w:t>
      </w:r>
      <w:r w:rsidR="005E368D">
        <w:rPr>
          <w:rFonts w:ascii="Times New Roman" w:hAnsi="Times New Roman"/>
          <w:sz w:val="24"/>
          <w:szCs w:val="24"/>
        </w:rPr>
        <w:t xml:space="preserve"> za porušení práva jiné osoby z </w:t>
      </w:r>
      <w:r w:rsidRPr="00502165">
        <w:rPr>
          <w:rFonts w:ascii="Times New Roman" w:hAnsi="Times New Roman"/>
          <w:sz w:val="24"/>
          <w:szCs w:val="24"/>
        </w:rPr>
        <w:t>průmyslového vlastnictví nebo jiného duševního vlastnictví v důsledku použití předmětu díla, jestliže k tomuto porušení dojde podle českého právního řádu nebo podle právního řádu státu, kde má být předmět díla využit, a zhotovitel o tom věd</w:t>
      </w:r>
      <w:r w:rsidR="005E368D">
        <w:rPr>
          <w:rFonts w:ascii="Times New Roman" w:hAnsi="Times New Roman"/>
          <w:sz w:val="24"/>
          <w:szCs w:val="24"/>
        </w:rPr>
        <w:t>ěl v době uzavření smlouvy. Pro </w:t>
      </w:r>
      <w:r w:rsidRPr="00502165">
        <w:rPr>
          <w:rFonts w:ascii="Times New Roman" w:hAnsi="Times New Roman"/>
          <w:sz w:val="24"/>
          <w:szCs w:val="24"/>
        </w:rPr>
        <w:t>právní vady díla platila přiměřeně příslušná ustanovení obchodního zákoníku o smlouvě kupní.</w:t>
      </w:r>
    </w:p>
    <w:p w14:paraId="66EBD278" w14:textId="77777777" w:rsidR="004E6F44" w:rsidRPr="0094045B"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Podle ustanovení § 2616, dojde-li podle českého právního řádu nebo podle právního řádu státu, kde má být předmět díla využit, v důsledku k použití předmětu díla, k </w:t>
      </w:r>
      <w:r w:rsidRPr="00502165">
        <w:rPr>
          <w:rFonts w:ascii="Times New Roman" w:hAnsi="Times New Roman"/>
          <w:b/>
          <w:sz w:val="24"/>
          <w:szCs w:val="24"/>
        </w:rPr>
        <w:t>ohrožení nebo porušení práva třetí osoby z průmyslového vlastnictví</w:t>
      </w:r>
      <w:r w:rsidRPr="00502165">
        <w:rPr>
          <w:rFonts w:ascii="Times New Roman" w:hAnsi="Times New Roman"/>
          <w:sz w:val="24"/>
          <w:szCs w:val="24"/>
        </w:rPr>
        <w:t>, je z toho zhotovitel objednateli zavázán, pokud o tom zhotovitel v době uzavření smlouvy věděl nebo vědět musel. Na právní vady se obdobně použijí ustanovení o právních vadách předmě</w:t>
      </w:r>
      <w:r w:rsidR="005E368D">
        <w:rPr>
          <w:rFonts w:ascii="Times New Roman" w:hAnsi="Times New Roman"/>
          <w:sz w:val="24"/>
          <w:szCs w:val="24"/>
        </w:rPr>
        <w:t>tu koupě. Tato právní úprava je </w:t>
      </w:r>
      <w:r w:rsidRPr="00502165">
        <w:rPr>
          <w:rFonts w:ascii="Times New Roman" w:hAnsi="Times New Roman"/>
          <w:sz w:val="24"/>
          <w:szCs w:val="24"/>
        </w:rPr>
        <w:t xml:space="preserve">oproti předchozí úpravě přísnější. Určuje, že nejde jen o případy, kdy to zhotovitel v době uzavření smlouvy věděl, ale i pro případy, kdy to vědět musel. Nemusí přitom jít jen o porušení těchto práv, stačí jejich ohrožení. </w:t>
      </w:r>
      <w:r w:rsidR="00C51AF3" w:rsidRPr="0094045B">
        <w:rPr>
          <w:rFonts w:ascii="Times New Roman" w:hAnsi="Times New Roman"/>
          <w:sz w:val="24"/>
          <w:szCs w:val="24"/>
        </w:rPr>
        <w:t xml:space="preserve"> </w:t>
      </w:r>
      <w:r w:rsidR="004E6F44" w:rsidRPr="0094045B">
        <w:rPr>
          <w:rFonts w:ascii="Times New Roman" w:hAnsi="Times New Roman"/>
          <w:sz w:val="24"/>
          <w:szCs w:val="24"/>
        </w:rPr>
        <w:t xml:space="preserve">   </w:t>
      </w:r>
    </w:p>
    <w:p w14:paraId="7FF62F3D"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Ustanovení § 2617 obecně pro dílo určuje, že </w:t>
      </w:r>
      <w:r w:rsidRPr="00502165">
        <w:rPr>
          <w:rFonts w:ascii="Times New Roman" w:hAnsi="Times New Roman"/>
          <w:b/>
          <w:sz w:val="24"/>
          <w:szCs w:val="24"/>
        </w:rPr>
        <w:t>má-li dílo při předání vadu</w:t>
      </w:r>
      <w:r w:rsidRPr="00502165">
        <w:rPr>
          <w:rFonts w:ascii="Times New Roman" w:hAnsi="Times New Roman"/>
          <w:sz w:val="24"/>
          <w:szCs w:val="24"/>
        </w:rPr>
        <w:t>, zakládá to povinnost zhotovitele z vadného plnění. Přechází-li však nebezpečí škody na ob</w:t>
      </w:r>
      <w:r w:rsidR="005E368D">
        <w:rPr>
          <w:rFonts w:ascii="Times New Roman" w:hAnsi="Times New Roman"/>
          <w:sz w:val="24"/>
          <w:szCs w:val="24"/>
        </w:rPr>
        <w:t xml:space="preserve">jednatele </w:t>
      </w:r>
      <w:r w:rsidR="005E368D">
        <w:rPr>
          <w:rFonts w:ascii="Times New Roman" w:hAnsi="Times New Roman"/>
          <w:sz w:val="24"/>
          <w:szCs w:val="24"/>
        </w:rPr>
        <w:lastRenderedPageBreak/>
        <w:t>až </w:t>
      </w:r>
      <w:r w:rsidRPr="00502165">
        <w:rPr>
          <w:rFonts w:ascii="Times New Roman" w:hAnsi="Times New Roman"/>
          <w:sz w:val="24"/>
          <w:szCs w:val="24"/>
        </w:rPr>
        <w:t>později, rozhoduje doba tohoto přechodu. Po této době má objednatel práva z vadného plnění, způsobil-li vadu porušením své povinnosti.</w:t>
      </w:r>
    </w:p>
    <w:p w14:paraId="227F3BB6"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Soud pak nepřizná objednateli právo z vadného plnění, neoznámí-li – podle § 2618 – objednatel vady díla bez zbytečného odkladu poté, kdy je zjistil nebo při náležité pozornosti zjistit měl, nejpozději však do dvou let od předání díla, a namítne-li zhotovitel, že právo bylo uplatněno opožděně.</w:t>
      </w:r>
    </w:p>
    <w:p w14:paraId="06227509"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Dal-li však zhotovitel podle § 2619 za jakost díla záruku, použijí se pro záruku obdobně ustanovení o kupní smlouvě.</w:t>
      </w:r>
    </w:p>
    <w:p w14:paraId="72F08B6B" w14:textId="77777777" w:rsidR="00BA1ED5" w:rsidRPr="00502165"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U vad, na něž se vztahuje záruka, platí místo </w:t>
      </w:r>
      <w:r w:rsidR="0065792A">
        <w:rPr>
          <w:rFonts w:ascii="Times New Roman" w:hAnsi="Times New Roman"/>
          <w:sz w:val="24"/>
          <w:szCs w:val="24"/>
        </w:rPr>
        <w:t xml:space="preserve">obecné </w:t>
      </w:r>
      <w:r w:rsidRPr="00502165">
        <w:rPr>
          <w:rFonts w:ascii="Times New Roman" w:hAnsi="Times New Roman"/>
          <w:sz w:val="24"/>
          <w:szCs w:val="24"/>
        </w:rPr>
        <w:t>lhůty dvou l</w:t>
      </w:r>
      <w:r w:rsidR="005E368D">
        <w:rPr>
          <w:rFonts w:ascii="Times New Roman" w:hAnsi="Times New Roman"/>
          <w:sz w:val="24"/>
          <w:szCs w:val="24"/>
        </w:rPr>
        <w:t>et</w:t>
      </w:r>
      <w:r w:rsidR="0065792A">
        <w:rPr>
          <w:rFonts w:ascii="Times New Roman" w:hAnsi="Times New Roman"/>
          <w:sz w:val="24"/>
          <w:szCs w:val="24"/>
        </w:rPr>
        <w:t xml:space="preserve"> pro oznámení vad</w:t>
      </w:r>
      <w:r w:rsidR="005E368D">
        <w:rPr>
          <w:rFonts w:ascii="Times New Roman" w:hAnsi="Times New Roman"/>
          <w:sz w:val="24"/>
          <w:szCs w:val="24"/>
        </w:rPr>
        <w:t xml:space="preserve"> záruční doba. Odpovědnost za </w:t>
      </w:r>
      <w:r w:rsidRPr="00502165">
        <w:rPr>
          <w:rFonts w:ascii="Times New Roman" w:hAnsi="Times New Roman"/>
          <w:sz w:val="24"/>
          <w:szCs w:val="24"/>
        </w:rPr>
        <w:t>vady podle zákonné úpravy není pro objednatele zdaleka tak výhodná (viz formulaci o odpovědnosti při porušení zhotovitelovi povinnosti) jako v případě, sjedná-li záruku (mj. musí být dílo po určitou dobu způsobilé sjednanému – jinak obvyklému účelu). Sjednání záruky se tedy jeví v zájmu objednatele.</w:t>
      </w:r>
    </w:p>
    <w:p w14:paraId="11218E12" w14:textId="77777777" w:rsidR="005E368D" w:rsidRDefault="00BA1ED5" w:rsidP="0099198F">
      <w:pPr>
        <w:spacing w:before="120" w:after="120" w:line="240" w:lineRule="auto"/>
        <w:ind w:firstLine="709"/>
        <w:jc w:val="both"/>
        <w:rPr>
          <w:rFonts w:ascii="Times New Roman" w:hAnsi="Times New Roman"/>
          <w:sz w:val="24"/>
          <w:szCs w:val="24"/>
        </w:rPr>
      </w:pPr>
      <w:r w:rsidRPr="00502165">
        <w:rPr>
          <w:rFonts w:ascii="Times New Roman" w:hAnsi="Times New Roman"/>
          <w:b/>
          <w:sz w:val="24"/>
          <w:szCs w:val="24"/>
        </w:rPr>
        <w:t xml:space="preserve">Záruční doba, </w:t>
      </w:r>
      <w:r w:rsidRPr="00502165">
        <w:rPr>
          <w:rFonts w:ascii="Times New Roman" w:hAnsi="Times New Roman"/>
          <w:sz w:val="24"/>
          <w:szCs w:val="24"/>
        </w:rPr>
        <w:t>je-li sjednána, počíná běžet předáním díla. Pro záruku za jakost díla jinak platí přiměřeně ustanovení o kupní smlouvě.</w:t>
      </w:r>
    </w:p>
    <w:p w14:paraId="4F54084D" w14:textId="716DB415" w:rsidR="00C51AF3" w:rsidRDefault="001D5B19" w:rsidP="0099198F">
      <w:pPr>
        <w:spacing w:before="120" w:after="120" w:line="240" w:lineRule="auto"/>
        <w:ind w:firstLine="709"/>
        <w:jc w:val="both"/>
        <w:rPr>
          <w:rFonts w:ascii="Times New Roman" w:hAnsi="Times New Roman"/>
          <w:sz w:val="24"/>
          <w:szCs w:val="24"/>
        </w:rPr>
      </w:pPr>
      <w:r>
        <w:rPr>
          <w:rFonts w:ascii="Times New Roman" w:hAnsi="Times New Roman"/>
          <w:sz w:val="24"/>
          <w:szCs w:val="24"/>
        </w:rPr>
        <w:t>Je obecně vhodné</w:t>
      </w:r>
      <w:r w:rsidR="00C51AF3" w:rsidRPr="0094045B">
        <w:rPr>
          <w:rFonts w:ascii="Times New Roman" w:hAnsi="Times New Roman"/>
          <w:sz w:val="24"/>
          <w:szCs w:val="24"/>
        </w:rPr>
        <w:t>, aby smlouva poskytovala či upravovala podmínky k tomu, aby požadovaná kvalita díla byla co nejvíce zajištěna. Kromě standardní průběžné kontroly ze strany objednatele</w:t>
      </w:r>
      <w:r w:rsidR="00DC5A31">
        <w:rPr>
          <w:rFonts w:ascii="Times New Roman" w:hAnsi="Times New Roman"/>
          <w:sz w:val="24"/>
          <w:szCs w:val="24"/>
        </w:rPr>
        <w:t>,</w:t>
      </w:r>
      <w:r w:rsidR="00C51AF3" w:rsidRPr="0094045B">
        <w:rPr>
          <w:rFonts w:ascii="Times New Roman" w:hAnsi="Times New Roman"/>
          <w:sz w:val="24"/>
          <w:szCs w:val="24"/>
        </w:rPr>
        <w:t xml:space="preserve"> lze sjednat další podmínky a postupy přispívající k zajištění požadované kvality. Stále více se prosazuje </w:t>
      </w:r>
      <w:r w:rsidR="00902A2A" w:rsidRPr="0094045B">
        <w:rPr>
          <w:rFonts w:ascii="Times New Roman" w:hAnsi="Times New Roman"/>
          <w:sz w:val="24"/>
          <w:szCs w:val="24"/>
        </w:rPr>
        <w:t xml:space="preserve">například </w:t>
      </w:r>
      <w:r w:rsidR="00C51AF3" w:rsidRPr="0094045B">
        <w:rPr>
          <w:rFonts w:ascii="Times New Roman" w:hAnsi="Times New Roman"/>
          <w:sz w:val="24"/>
          <w:szCs w:val="24"/>
        </w:rPr>
        <w:t xml:space="preserve">tzv. vzorkování, kdy zhotovitel předtím, než </w:t>
      </w:r>
      <w:r>
        <w:rPr>
          <w:rFonts w:ascii="Times New Roman" w:hAnsi="Times New Roman"/>
          <w:sz w:val="24"/>
          <w:szCs w:val="24"/>
        </w:rPr>
        <w:t>provede určitou činnost</w:t>
      </w:r>
      <w:r w:rsidR="00902A2A" w:rsidRPr="0094045B">
        <w:rPr>
          <w:rFonts w:ascii="Times New Roman" w:hAnsi="Times New Roman"/>
          <w:sz w:val="24"/>
          <w:szCs w:val="24"/>
        </w:rPr>
        <w:t xml:space="preserve"> (</w:t>
      </w:r>
      <w:r>
        <w:rPr>
          <w:rFonts w:ascii="Times New Roman" w:hAnsi="Times New Roman"/>
          <w:sz w:val="24"/>
          <w:szCs w:val="24"/>
        </w:rPr>
        <w:t>např.</w:t>
      </w:r>
      <w:r w:rsidR="008C6867">
        <w:rPr>
          <w:rFonts w:ascii="Times New Roman" w:hAnsi="Times New Roman"/>
          <w:sz w:val="24"/>
          <w:szCs w:val="24"/>
        </w:rPr>
        <w:t xml:space="preserve"> </w:t>
      </w:r>
      <w:r w:rsidR="00902A2A" w:rsidRPr="0094045B">
        <w:rPr>
          <w:rFonts w:ascii="Times New Roman" w:hAnsi="Times New Roman"/>
          <w:sz w:val="24"/>
          <w:szCs w:val="24"/>
        </w:rPr>
        <w:t xml:space="preserve">obložení, štukatérské práce, speciální výmalbu) představí objednateli </w:t>
      </w:r>
      <w:r w:rsidR="00092EF0" w:rsidRPr="0094045B">
        <w:rPr>
          <w:rFonts w:ascii="Times New Roman" w:hAnsi="Times New Roman"/>
          <w:sz w:val="24"/>
          <w:szCs w:val="24"/>
        </w:rPr>
        <w:t xml:space="preserve">jejich </w:t>
      </w:r>
      <w:r w:rsidR="00902A2A" w:rsidRPr="0094045B">
        <w:rPr>
          <w:rFonts w:ascii="Times New Roman" w:hAnsi="Times New Roman"/>
          <w:sz w:val="24"/>
          <w:szCs w:val="24"/>
        </w:rPr>
        <w:t>vzorek a na základ</w:t>
      </w:r>
      <w:r>
        <w:rPr>
          <w:rFonts w:ascii="Times New Roman" w:hAnsi="Times New Roman"/>
          <w:sz w:val="24"/>
          <w:szCs w:val="24"/>
        </w:rPr>
        <w:t>ě jeho schválení realizuje takovou dodávku.</w:t>
      </w:r>
      <w:r w:rsidR="0099198F">
        <w:rPr>
          <w:rStyle w:val="Odkaznapoznmkupodiarou"/>
          <w:rFonts w:ascii="Times New Roman" w:hAnsi="Times New Roman"/>
          <w:sz w:val="24"/>
          <w:szCs w:val="24"/>
        </w:rPr>
        <w:footnoteReference w:id="10"/>
      </w:r>
    </w:p>
    <w:p w14:paraId="1BF60854" w14:textId="77777777" w:rsidR="005F6049" w:rsidRDefault="005F6049" w:rsidP="00502165">
      <w:pPr>
        <w:spacing w:before="120" w:after="120" w:line="240" w:lineRule="auto"/>
        <w:jc w:val="both"/>
        <w:rPr>
          <w:rFonts w:ascii="Times New Roman" w:hAnsi="Times New Roman"/>
          <w:b/>
          <w:sz w:val="24"/>
          <w:szCs w:val="24"/>
        </w:rPr>
      </w:pPr>
    </w:p>
    <w:p w14:paraId="65CF61EA" w14:textId="16AA3D15" w:rsidR="00C97950" w:rsidRPr="00502165" w:rsidRDefault="00C97950"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Další ustanovení a ujednání</w:t>
      </w:r>
    </w:p>
    <w:p w14:paraId="5FEC3615" w14:textId="36DC0448"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Souborem zvláštních ustanovení se upravují některá specifika děl prováděných jako stavební práce. Typické případy jsou zhotovení stavby, její oprava nebo úprava, mohou však přicházet v úvahu i jiné úpravy nemovité věci.</w:t>
      </w:r>
      <w:r w:rsidR="008C6867">
        <w:rPr>
          <w:rFonts w:ascii="Times New Roman" w:hAnsi="Times New Roman"/>
          <w:sz w:val="24"/>
          <w:szCs w:val="24"/>
        </w:rPr>
        <w:t xml:space="preserve"> </w:t>
      </w:r>
      <w:r w:rsidRPr="00502165">
        <w:rPr>
          <w:rFonts w:ascii="Times New Roman" w:hAnsi="Times New Roman"/>
          <w:sz w:val="24"/>
          <w:szCs w:val="24"/>
        </w:rPr>
        <w:t>Předně má zhotovitel nést nebezpečí škody na stavbě až do jejího předání (ledaže by ke škodě došlo i jinak). V tom směru se přejímá § 651 dřívějšího občanského zákoníku.</w:t>
      </w:r>
      <w:r w:rsidR="008C6867">
        <w:rPr>
          <w:rFonts w:ascii="Times New Roman" w:hAnsi="Times New Roman"/>
          <w:sz w:val="24"/>
          <w:szCs w:val="24"/>
        </w:rPr>
        <w:t xml:space="preserve"> </w:t>
      </w:r>
      <w:r w:rsidRPr="00502165">
        <w:rPr>
          <w:rFonts w:ascii="Times New Roman" w:hAnsi="Times New Roman"/>
          <w:sz w:val="24"/>
          <w:szCs w:val="24"/>
        </w:rPr>
        <w:t>Objednatel má i při stavebních pr</w:t>
      </w:r>
      <w:r w:rsidR="005F6049">
        <w:rPr>
          <w:rFonts w:ascii="Times New Roman" w:hAnsi="Times New Roman"/>
          <w:sz w:val="24"/>
          <w:szCs w:val="24"/>
        </w:rPr>
        <w:t>ací</w:t>
      </w:r>
      <w:r w:rsidRPr="00502165">
        <w:rPr>
          <w:rFonts w:ascii="Times New Roman" w:hAnsi="Times New Roman"/>
          <w:sz w:val="24"/>
          <w:szCs w:val="24"/>
        </w:rPr>
        <w:t xml:space="preserve">ch právo kontrolovat její provádění již podle obecné úpravy. </w:t>
      </w:r>
    </w:p>
    <w:p w14:paraId="7DECACCC" w14:textId="319D0437" w:rsidR="009964F1" w:rsidRPr="00F8472F"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Pokud se jedná o práva z vadného provedení díla - stavby, vymezil dřívější občanský zákoník č. 40/1964 Sb. dobu, do které mohou být uplatněny, třemi léty (§ 646 odst. 3), obchodní zákoník pěti lety (§ 565 od</w:t>
      </w:r>
      <w:r w:rsidR="001D5B19">
        <w:rPr>
          <w:rFonts w:ascii="Times New Roman" w:hAnsi="Times New Roman"/>
          <w:sz w:val="24"/>
          <w:szCs w:val="24"/>
        </w:rPr>
        <w:t>st. 2). Občan.</w:t>
      </w:r>
      <w:r w:rsidR="005F6049">
        <w:rPr>
          <w:rFonts w:ascii="Times New Roman" w:hAnsi="Times New Roman"/>
          <w:sz w:val="24"/>
          <w:szCs w:val="24"/>
        </w:rPr>
        <w:t xml:space="preserve"> </w:t>
      </w:r>
      <w:r w:rsidR="001D5B19">
        <w:rPr>
          <w:rFonts w:ascii="Times New Roman" w:hAnsi="Times New Roman"/>
          <w:sz w:val="24"/>
          <w:szCs w:val="24"/>
        </w:rPr>
        <w:t>zák.</w:t>
      </w:r>
      <w:r w:rsidRPr="00502165">
        <w:rPr>
          <w:rFonts w:ascii="Times New Roman" w:hAnsi="Times New Roman"/>
          <w:sz w:val="24"/>
          <w:szCs w:val="24"/>
        </w:rPr>
        <w:t xml:space="preserve"> se přiklání řešení obchodního zákoníku, které více odpovídá mezinárodním standardům. Avšak vzhledem k tomu, že u určitých částí stavby nelze pravidelně garantovat pětiletou životnost, navrhuje se po vzoru § 646 odst. 3 dosavadního občanského zákoníku umožnit</w:t>
      </w:r>
      <w:r w:rsidR="005E368D">
        <w:rPr>
          <w:rFonts w:ascii="Times New Roman" w:hAnsi="Times New Roman"/>
          <w:sz w:val="24"/>
          <w:szCs w:val="24"/>
        </w:rPr>
        <w:t xml:space="preserve">, aby v určitých případech pro </w:t>
      </w:r>
      <w:r w:rsidRPr="00502165">
        <w:rPr>
          <w:rFonts w:ascii="Times New Roman" w:hAnsi="Times New Roman"/>
          <w:sz w:val="24"/>
          <w:szCs w:val="24"/>
        </w:rPr>
        <w:t>některé části stavby prováděcí předpis tuto dobu zkrátil. Totéž se navrhuje umožnit i pro úmluvu stran; v tom případě však nelze zhoršit postavení objednatele, je-li slabší stranou.</w:t>
      </w:r>
    </w:p>
    <w:p w14:paraId="7BAE1B0C" w14:textId="77777777" w:rsidR="00DE5D2A" w:rsidRPr="0094045B" w:rsidRDefault="00DE5D2A" w:rsidP="0099198F">
      <w:pPr>
        <w:spacing w:before="120" w:after="120" w:line="240" w:lineRule="auto"/>
        <w:ind w:firstLine="709"/>
        <w:jc w:val="both"/>
        <w:rPr>
          <w:rFonts w:ascii="Times New Roman" w:hAnsi="Times New Roman"/>
          <w:sz w:val="24"/>
          <w:szCs w:val="24"/>
        </w:rPr>
      </w:pPr>
      <w:r w:rsidRPr="0094045B">
        <w:rPr>
          <w:rFonts w:ascii="Times New Roman" w:hAnsi="Times New Roman"/>
          <w:sz w:val="24"/>
          <w:szCs w:val="24"/>
        </w:rPr>
        <w:t>Pro smluvní praxi je zcela obvyklé diferencovat lhůt</w:t>
      </w:r>
      <w:r w:rsidR="00ED0410" w:rsidRPr="0094045B">
        <w:rPr>
          <w:rFonts w:ascii="Times New Roman" w:hAnsi="Times New Roman"/>
          <w:sz w:val="24"/>
          <w:szCs w:val="24"/>
        </w:rPr>
        <w:t>y</w:t>
      </w:r>
      <w:r w:rsidRPr="0094045B">
        <w:rPr>
          <w:rFonts w:ascii="Times New Roman" w:hAnsi="Times New Roman"/>
          <w:sz w:val="24"/>
          <w:szCs w:val="24"/>
        </w:rPr>
        <w:t xml:space="preserve"> pro uplatnění práv za vady podle </w:t>
      </w:r>
      <w:r w:rsidR="00ED0410" w:rsidRPr="0094045B">
        <w:rPr>
          <w:rFonts w:ascii="Times New Roman" w:hAnsi="Times New Roman"/>
          <w:sz w:val="24"/>
          <w:szCs w:val="24"/>
        </w:rPr>
        <w:t>charakteru dodávky. Jsou dod</w:t>
      </w:r>
      <w:r w:rsidR="001D5B19">
        <w:rPr>
          <w:rFonts w:ascii="Times New Roman" w:hAnsi="Times New Roman"/>
          <w:sz w:val="24"/>
          <w:szCs w:val="24"/>
        </w:rPr>
        <w:t>ávky, u nichž je možné sjednat např.</w:t>
      </w:r>
      <w:r w:rsidR="00ED0410" w:rsidRPr="0094045B">
        <w:rPr>
          <w:rFonts w:ascii="Times New Roman" w:hAnsi="Times New Roman"/>
          <w:sz w:val="24"/>
          <w:szCs w:val="24"/>
        </w:rPr>
        <w:t xml:space="preserve"> desetiletou dobu a na druhé straně zase dodáv</w:t>
      </w:r>
      <w:r w:rsidR="001D5B19">
        <w:rPr>
          <w:rFonts w:ascii="Times New Roman" w:hAnsi="Times New Roman"/>
          <w:sz w:val="24"/>
          <w:szCs w:val="24"/>
        </w:rPr>
        <w:t>ky, u nichž je třeba volit</w:t>
      </w:r>
      <w:r w:rsidR="00ED0410" w:rsidRPr="0094045B">
        <w:rPr>
          <w:rFonts w:ascii="Times New Roman" w:hAnsi="Times New Roman"/>
          <w:sz w:val="24"/>
          <w:szCs w:val="24"/>
        </w:rPr>
        <w:t xml:space="preserve"> dobu</w:t>
      </w:r>
      <w:r w:rsidR="001D5B19">
        <w:rPr>
          <w:rFonts w:ascii="Times New Roman" w:hAnsi="Times New Roman"/>
          <w:sz w:val="24"/>
          <w:szCs w:val="24"/>
        </w:rPr>
        <w:t xml:space="preserve"> kratší </w:t>
      </w:r>
      <w:r w:rsidR="00ED0410" w:rsidRPr="0094045B">
        <w:rPr>
          <w:rFonts w:ascii="Times New Roman" w:hAnsi="Times New Roman"/>
          <w:sz w:val="24"/>
          <w:szCs w:val="24"/>
        </w:rPr>
        <w:t xml:space="preserve">. Zcela obvyklou dobou je doba pěti let. </w:t>
      </w:r>
    </w:p>
    <w:p w14:paraId="61508ED2"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Ustanovení § 2623 výslovně uvádí, že se pro stavby použije ustanovení prvního oddílu právní úpravy smlouvy o dílo. Jedná se o ustanovení § 2586 – 2619. Podle našeho názoru je </w:t>
      </w:r>
      <w:r w:rsidRPr="00502165">
        <w:rPr>
          <w:rFonts w:ascii="Times New Roman" w:hAnsi="Times New Roman"/>
          <w:sz w:val="24"/>
          <w:szCs w:val="24"/>
        </w:rPr>
        <w:lastRenderedPageBreak/>
        <w:t xml:space="preserve">však pro výstavbu typická i právní úprava druhého oddílu, tj. § 2620 – 2622, která se použije též. </w:t>
      </w:r>
    </w:p>
    <w:p w14:paraId="6A840B0B" w14:textId="77777777" w:rsidR="00C51369" w:rsidRDefault="00C51369" w:rsidP="00502165">
      <w:pPr>
        <w:spacing w:before="120" w:after="120" w:line="240" w:lineRule="auto"/>
        <w:jc w:val="both"/>
        <w:rPr>
          <w:rFonts w:ascii="Times New Roman" w:hAnsi="Times New Roman"/>
          <w:b/>
          <w:sz w:val="24"/>
          <w:szCs w:val="24"/>
        </w:rPr>
      </w:pPr>
    </w:p>
    <w:p w14:paraId="66A88F64" w14:textId="77777777" w:rsidR="000A24E0" w:rsidRPr="00502165" w:rsidRDefault="000A24E0"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Spolupůsobení</w:t>
      </w:r>
    </w:p>
    <w:p w14:paraId="6B91ECD5"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b/>
          <w:sz w:val="24"/>
          <w:szCs w:val="24"/>
        </w:rPr>
        <w:t>Pro výstavbu je typické spolupůsobení</w:t>
      </w:r>
      <w:r w:rsidRPr="00502165">
        <w:rPr>
          <w:rFonts w:ascii="Times New Roman" w:hAnsi="Times New Roman"/>
          <w:sz w:val="24"/>
          <w:szCs w:val="24"/>
        </w:rPr>
        <w:t>, tj. plnění jedno</w:t>
      </w:r>
      <w:r w:rsidR="005E368D">
        <w:rPr>
          <w:rFonts w:ascii="Times New Roman" w:hAnsi="Times New Roman"/>
          <w:sz w:val="24"/>
          <w:szCs w:val="24"/>
        </w:rPr>
        <w:t>tlivých povinností, na nichž je </w:t>
      </w:r>
      <w:r w:rsidRPr="00502165">
        <w:rPr>
          <w:rFonts w:ascii="Times New Roman" w:hAnsi="Times New Roman"/>
          <w:sz w:val="24"/>
          <w:szCs w:val="24"/>
        </w:rPr>
        <w:t>závislé včasné plnění partnera (např. při ukládání beztlakých zemních nádrží zajistí objednatel – je-li to dohodnuto – na příslušné místo přívod vody pro jejich těsnostní zkoušku, ve stanovených dobách umožní zhotoviteli na příslušných místech odběr elektrické energie pro svářečské práce na rozvodu potrubí apod.).</w:t>
      </w:r>
    </w:p>
    <w:p w14:paraId="58378ABC"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Pokud není prováděna dodávka "na klíč" a objednatel má ve výstavbě jako smluvní partnery více zhotovitelů, musí být přesně prováděno i postupné předávání pracoviště. Může být též dohodnuto dočasné využívání jednotlivých objektů objednatele jako zařízení staveniště.</w:t>
      </w:r>
    </w:p>
    <w:p w14:paraId="65D222BD"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Otázky zařízení staveniště, tj. otázky budování nových či využití dosavadních objektů a zařízení pro sociální, provozní a výrobní účely zhotovitele (zhotovitelů), je opět vhodné dohodnout ve smlouvě. (Jedná se např. o objekty pro stravování, ubytování pracovníků, kryté i otevřené sklady a mj. přípojky inženýrských sítí.)</w:t>
      </w:r>
    </w:p>
    <w:p w14:paraId="498BA1B3"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Dohodnout je případně třeba i otázky přepravních dispozic a v</w:t>
      </w:r>
      <w:r w:rsidR="005E368D">
        <w:rPr>
          <w:rFonts w:ascii="Times New Roman" w:hAnsi="Times New Roman"/>
          <w:sz w:val="24"/>
          <w:szCs w:val="24"/>
        </w:rPr>
        <w:t>ykládky zásilek. Dá se říci, že </w:t>
      </w:r>
      <w:r w:rsidRPr="00502165">
        <w:rPr>
          <w:rFonts w:ascii="Times New Roman" w:hAnsi="Times New Roman"/>
          <w:sz w:val="24"/>
          <w:szCs w:val="24"/>
        </w:rPr>
        <w:t>úměrně s rozsahem díla může růst i rozsah jednání o spolupůsobení.</w:t>
      </w:r>
    </w:p>
    <w:p w14:paraId="0CC71F3B"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U rozsáhlé výstavby je sjednána ve smlouvě řada vzájemných dílčích plnění (protiplnění). Některá mohou mít pro celkový výsledek zásadní význam, jiná mohou mít v daném případě jen okrajovou povahu (příkladem prvých může být nepředání stavební připravenosti, příkladem posléze uvedených jen nedostavení se objednatele k dílčímu zakrývání prací, které se posléze stanou nepřístupnými).</w:t>
      </w:r>
    </w:p>
    <w:p w14:paraId="4E05CDAF" w14:textId="77777777" w:rsidR="00C97950" w:rsidRPr="009964F1"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Při sjednávání otázek spolupůsobení je proto možné dohodnout, které dílčí povinnosti objednatele jsou těmi, na jejichž včasném splnění závisí řádné plnění zhotovitele.</w:t>
      </w:r>
      <w:r w:rsidR="00830130">
        <w:rPr>
          <w:rFonts w:ascii="Times New Roman" w:hAnsi="Times New Roman"/>
          <w:sz w:val="24"/>
          <w:szCs w:val="24"/>
        </w:rPr>
        <w:t xml:space="preserve"> </w:t>
      </w:r>
      <w:r w:rsidRPr="00502165">
        <w:rPr>
          <w:rFonts w:ascii="Times New Roman" w:hAnsi="Times New Roman"/>
          <w:sz w:val="24"/>
          <w:szCs w:val="24"/>
        </w:rPr>
        <w:t xml:space="preserve">Smluvně je možno volit různá řešení při spolupůsobení objednatele od minimálního rozsahu až po rozsah velmi podstatný. To najde i svoje vyjádření v ceně díla, kdy při minimu spolupůsobení bude cena zřejmě vyšší. </w:t>
      </w:r>
    </w:p>
    <w:p w14:paraId="4FB095B4"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Dohodnuté spolupůsobení a rozsah spolupráce by však měl být vyjádřením smluvní vůle obou stran o racionálním řešení, nikoli výsledkem zneužití faktického silnějšího postavení některé ze smluvních stran. (Rubem racionálního řešení by např. bylo, kdyby zhotovitel nutil objednatele, aby od třetí osoby zakoupil speciální zařízení, které jinak nevyužije, a to proto, aby si jej v době výstavby vypůjčoval, nebo kdyby např. objednatel trval na tom, že si vodu potřebnou pro zkoušky musí zhotovitel zajistit sám, a přitom měl k dispozici dostatečný vodní zdroj).</w:t>
      </w:r>
    </w:p>
    <w:p w14:paraId="446C0025" w14:textId="63780AF3" w:rsidR="00C97950" w:rsidRPr="00502165" w:rsidRDefault="00C97950" w:rsidP="005F6049">
      <w:pPr>
        <w:spacing w:after="0" w:line="240" w:lineRule="auto"/>
        <w:ind w:firstLine="709"/>
        <w:jc w:val="both"/>
        <w:rPr>
          <w:rFonts w:ascii="Times New Roman" w:hAnsi="Times New Roman"/>
          <w:sz w:val="24"/>
          <w:szCs w:val="24"/>
        </w:rPr>
      </w:pPr>
      <w:r w:rsidRPr="00502165">
        <w:rPr>
          <w:rFonts w:ascii="Times New Roman" w:hAnsi="Times New Roman"/>
          <w:sz w:val="24"/>
          <w:szCs w:val="24"/>
        </w:rPr>
        <w:t>Pro sjednané spolupůsobení při postupně probíhajících pracích nemusí být doba jejich provádění dohodnuta ve smlouvě (jejich druh však ano), ani uvedena v příp. harmonogramu prací, pokud jde o velmi dílčí otázky u rozsáhlé akce, kdy nelze jejich provádění stanovit s denní přesností, a jedná se o spolupůsobení krátkodobé (např. přímá přítomnost hasičů z útvaru objednatele při provádění některých prací). U takové dohodnuté kategorie spolupůsobení může být sjednáno, že se vyžádání provede např. zápisem ve stavebním (montážním) deníku a dohodne se, kolik dní předem bude vyžádání provedeno.</w:t>
      </w:r>
    </w:p>
    <w:p w14:paraId="7E4E588A"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Obecně by však v rámci spolupůsobení mělo být i na stanovení konkrétních lhůt těchto plnění pamatováno přímo ve smlouvě.</w:t>
      </w:r>
      <w:r w:rsidR="00BB040A">
        <w:rPr>
          <w:rFonts w:ascii="Times New Roman" w:hAnsi="Times New Roman"/>
          <w:sz w:val="24"/>
          <w:szCs w:val="24"/>
        </w:rPr>
        <w:t xml:space="preserve"> </w:t>
      </w:r>
      <w:r w:rsidRPr="00502165">
        <w:rPr>
          <w:rFonts w:ascii="Times New Roman" w:hAnsi="Times New Roman"/>
          <w:sz w:val="24"/>
          <w:szCs w:val="24"/>
        </w:rPr>
        <w:t xml:space="preserve">Mimo rozsah ujednání ovšem nemohou u spolupůsobení zůstat ani ujednání o jejich úplatě (ujednání o úplatě může vést k racionálnosti </w:t>
      </w:r>
      <w:r w:rsidRPr="00502165">
        <w:rPr>
          <w:rFonts w:ascii="Times New Roman" w:hAnsi="Times New Roman"/>
          <w:sz w:val="24"/>
          <w:szCs w:val="24"/>
        </w:rPr>
        <w:lastRenderedPageBreak/>
        <w:t>jejich rozsahu) či bezúplatnému poskytnutí (což může mít příp. další příznivý vliv na cenu díla).</w:t>
      </w:r>
      <w:r w:rsidR="00BB040A">
        <w:rPr>
          <w:rFonts w:ascii="Times New Roman" w:hAnsi="Times New Roman"/>
          <w:sz w:val="24"/>
          <w:szCs w:val="24"/>
        </w:rPr>
        <w:t xml:space="preserve"> </w:t>
      </w:r>
      <w:r w:rsidRPr="00502165">
        <w:rPr>
          <w:rFonts w:ascii="Times New Roman" w:hAnsi="Times New Roman"/>
          <w:sz w:val="24"/>
          <w:szCs w:val="24"/>
        </w:rPr>
        <w:t>Objednatel i zhotovitel přitom musí zvažovat, zda se pro případ porušení povinnosti smluvní strany bude vycházet ze zákonné úpravy odpovědnosti za škodu, nebo zda se případně sjednají smluvní pokuty.</w:t>
      </w:r>
    </w:p>
    <w:p w14:paraId="1EA7A2D1"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Povinnost k včasnému předání staveniště, event. zařízení staveniště, příp. předání montážního pracoviště, patří mezi rozhodující povinnosti objednatele. Konkrétně při předání staveniště je vhodné definovat, o jaké místo se jedná, jak je vymezeno a jaký je jeho stanovený rozsah. Může být dohodnuto, jak je staveniště vytyčeno s odkazem na příslušnou dokumentaci.</w:t>
      </w:r>
    </w:p>
    <w:p w14:paraId="201DE8FF"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Začasté bude třeba v návaznosti na dohodnutý rozsah předmětu plnění sjednat předání podkladu, v němž budou uvedeny všechny rozvodné sítě, kanalizace a další zařízení, event. prohlášení, že takových není.</w:t>
      </w:r>
      <w:r w:rsidR="00BB040A">
        <w:rPr>
          <w:rFonts w:ascii="Times New Roman" w:hAnsi="Times New Roman"/>
          <w:sz w:val="24"/>
          <w:szCs w:val="24"/>
        </w:rPr>
        <w:t xml:space="preserve"> </w:t>
      </w:r>
      <w:r w:rsidRPr="00502165">
        <w:rPr>
          <w:rFonts w:ascii="Times New Roman" w:hAnsi="Times New Roman"/>
          <w:sz w:val="24"/>
          <w:szCs w:val="24"/>
        </w:rPr>
        <w:t>Jestliže se jedná o stavbu v místech, která vyžadují zvláštní opatření ochrany protipožární, hygienické, ochrany životního prostředí, je potřeba dohodnout mj. označení daných prostorů. Ve smlouvě by se nemělo případně zapomenout – podle povahy plnění – i na eventuální spolupůsobení při odvodnění stavby.</w:t>
      </w:r>
    </w:p>
    <w:p w14:paraId="36803389"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Rovněž bude začasté vhodné sjednávat zřízení či užívání cest</w:t>
      </w:r>
      <w:r w:rsidR="005E368D">
        <w:rPr>
          <w:rFonts w:ascii="Times New Roman" w:hAnsi="Times New Roman"/>
          <w:sz w:val="24"/>
          <w:szCs w:val="24"/>
        </w:rPr>
        <w:t> pro příchod a příjezd, jakož i </w:t>
      </w:r>
      <w:r w:rsidRPr="00502165">
        <w:rPr>
          <w:rFonts w:ascii="Times New Roman" w:hAnsi="Times New Roman"/>
          <w:sz w:val="24"/>
          <w:szCs w:val="24"/>
        </w:rPr>
        <w:t xml:space="preserve">zabezpečení osvětlení, zřízení přívodu elektrické energie, vody apod. Ujednávat by se mělo také to, kdo obstará povolení k užívání veřejných ploch a kdo bude hradit příslušné </w:t>
      </w:r>
      <w:r w:rsidR="000B3886">
        <w:rPr>
          <w:rFonts w:ascii="Times New Roman" w:hAnsi="Times New Roman"/>
          <w:sz w:val="24"/>
          <w:szCs w:val="24"/>
        </w:rPr>
        <w:t xml:space="preserve">souvisící </w:t>
      </w:r>
      <w:r w:rsidRPr="00502165">
        <w:rPr>
          <w:rFonts w:ascii="Times New Roman" w:hAnsi="Times New Roman"/>
          <w:sz w:val="24"/>
          <w:szCs w:val="24"/>
        </w:rPr>
        <w:t>poplatky. Součástí smlouvy mohou být i ujednání o spolupůsobení při</w:t>
      </w:r>
      <w:r w:rsidR="005E368D">
        <w:rPr>
          <w:rFonts w:ascii="Times New Roman" w:hAnsi="Times New Roman"/>
          <w:sz w:val="24"/>
          <w:szCs w:val="24"/>
        </w:rPr>
        <w:t xml:space="preserve"> přeložkách podzemních vedení a </w:t>
      </w:r>
      <w:r w:rsidRPr="00502165">
        <w:rPr>
          <w:rFonts w:ascii="Times New Roman" w:hAnsi="Times New Roman"/>
          <w:sz w:val="24"/>
          <w:szCs w:val="24"/>
        </w:rPr>
        <w:t>překopech veřejných komunikací.</w:t>
      </w:r>
    </w:p>
    <w:p w14:paraId="6F45F1BF"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Předmětem dohody budou i tzv. vstupy na staveniště (pracoviště). Dohodnuto přitom bude, kteří zástupci objednatele jsou oprávněni ke vstupu, a pokud se staveniště nachází ve zvlášť střeženém prostoru, jak bude zajištěn vstup pro pracovníky zhotovitele.</w:t>
      </w:r>
    </w:p>
    <w:p w14:paraId="69582A90"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V úvahu pak může přicházet i spolupůsobení při odstraňování odpadů a nečistot vzniklých zhotovováním díla.</w:t>
      </w:r>
      <w:r w:rsidR="009964F1">
        <w:rPr>
          <w:rFonts w:ascii="Times New Roman" w:hAnsi="Times New Roman"/>
          <w:sz w:val="24"/>
          <w:szCs w:val="24"/>
        </w:rPr>
        <w:t xml:space="preserve"> </w:t>
      </w:r>
      <w:r w:rsidRPr="00502165">
        <w:rPr>
          <w:rFonts w:ascii="Times New Roman" w:hAnsi="Times New Roman"/>
          <w:sz w:val="24"/>
          <w:szCs w:val="24"/>
        </w:rPr>
        <w:t>Stranou zájmu účastníků smlouvy nezůstane začasté ani problematika střežení a event. oplocení staveniště. Vhodné je též sjednat spolupůsobení při přípravě a provádění zkoušek, při převzetí díla a vyklizení staveniště.</w:t>
      </w:r>
    </w:p>
    <w:p w14:paraId="7665D204" w14:textId="77777777" w:rsidR="00C97950" w:rsidRPr="00502165"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Může být dohodnuto i spolupůsobení (např. podrobnosti zajištění vstupů) pro případ odstraňování vad díla zhotovitelem po splnění, např. v záruční lhůtě nebo při oznámení vad po splnění.</w:t>
      </w:r>
    </w:p>
    <w:p w14:paraId="3B36DF63" w14:textId="20661290" w:rsidR="00F1354B" w:rsidRPr="009964F1" w:rsidRDefault="00C97950" w:rsidP="0099198F">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Může se jednat i o poskytnutí mechanismů, lešení, montážních plošin, pomoc při přepravě a skladování hmot, příp. provádění dalších činností.</w:t>
      </w:r>
      <w:r w:rsidR="00081AAA">
        <w:rPr>
          <w:rFonts w:ascii="Times New Roman" w:hAnsi="Times New Roman"/>
          <w:sz w:val="24"/>
          <w:szCs w:val="24"/>
        </w:rPr>
        <w:t xml:space="preserve"> </w:t>
      </w:r>
      <w:r w:rsidRPr="00502165">
        <w:rPr>
          <w:rFonts w:ascii="Times New Roman" w:hAnsi="Times New Roman"/>
          <w:sz w:val="24"/>
          <w:szCs w:val="24"/>
        </w:rPr>
        <w:t>Při sjednávání spolupůsobení ve smlouvách o dílo ve výstavbě lze široce smluvně využít skutečnosti, že právní úprava je stručná a zásadně dispozitivní, smlouvu lze vhodně „tvo</w:t>
      </w:r>
      <w:r w:rsidR="005E368D">
        <w:rPr>
          <w:rFonts w:ascii="Times New Roman" w:hAnsi="Times New Roman"/>
          <w:sz w:val="24"/>
          <w:szCs w:val="24"/>
        </w:rPr>
        <w:t>řit“ podle konkrétních podmínek.</w:t>
      </w:r>
      <w:r w:rsidR="0007735B">
        <w:rPr>
          <w:rStyle w:val="Odkaznapoznmkupodiarou"/>
          <w:rFonts w:ascii="Times New Roman" w:hAnsi="Times New Roman"/>
          <w:sz w:val="24"/>
          <w:szCs w:val="24"/>
        </w:rPr>
        <w:footnoteReference w:id="11"/>
      </w:r>
    </w:p>
    <w:p w14:paraId="510BC07A" w14:textId="77777777" w:rsidR="00081AAA" w:rsidRDefault="00081AAA" w:rsidP="00502165">
      <w:pPr>
        <w:spacing w:before="120" w:after="120" w:line="240" w:lineRule="auto"/>
        <w:jc w:val="both"/>
        <w:rPr>
          <w:rFonts w:ascii="Times New Roman" w:hAnsi="Times New Roman"/>
          <w:b/>
          <w:sz w:val="24"/>
          <w:szCs w:val="24"/>
        </w:rPr>
      </w:pPr>
    </w:p>
    <w:p w14:paraId="4AE3EA8D" w14:textId="77777777" w:rsidR="00F1354B" w:rsidRPr="00502165" w:rsidRDefault="00F1354B"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Provádění kontrol a vedení deníku</w:t>
      </w:r>
    </w:p>
    <w:p w14:paraId="291EB7D2"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Kontrola díla může být průběžná. Zejména </w:t>
      </w:r>
      <w:r w:rsidRPr="00502165">
        <w:rPr>
          <w:rFonts w:ascii="Times New Roman" w:hAnsi="Times New Roman"/>
          <w:b/>
          <w:sz w:val="24"/>
          <w:szCs w:val="24"/>
        </w:rPr>
        <w:t>ve výstavbě</w:t>
      </w:r>
      <w:r w:rsidRPr="00502165">
        <w:rPr>
          <w:rFonts w:ascii="Times New Roman" w:hAnsi="Times New Roman"/>
          <w:sz w:val="24"/>
          <w:szCs w:val="24"/>
        </w:rPr>
        <w:t xml:space="preserve"> však může být </w:t>
      </w:r>
      <w:r w:rsidRPr="00502165">
        <w:rPr>
          <w:rFonts w:ascii="Times New Roman" w:hAnsi="Times New Roman"/>
          <w:b/>
          <w:sz w:val="24"/>
          <w:szCs w:val="24"/>
        </w:rPr>
        <w:t>praktické sjednat dobu provedení některých kontrol</w:t>
      </w:r>
      <w:r w:rsidRPr="00502165">
        <w:rPr>
          <w:rFonts w:ascii="Times New Roman" w:hAnsi="Times New Roman"/>
          <w:sz w:val="24"/>
          <w:szCs w:val="24"/>
        </w:rPr>
        <w:t xml:space="preserve"> ve smlouvě, zejména u prací, které budou v dalším průběhu zakryty. Pokud by nebyla sjednána specifická ujednání ve smlouvě, nemá obecně vliv případné neprovedení kontroly na možnost uplatnit odpovědnost za vady.</w:t>
      </w:r>
    </w:p>
    <w:p w14:paraId="1A7EC51D"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Objednatel </w:t>
      </w:r>
      <w:r w:rsidR="00081AAA">
        <w:rPr>
          <w:rFonts w:ascii="Times New Roman" w:hAnsi="Times New Roman"/>
          <w:sz w:val="24"/>
          <w:szCs w:val="24"/>
        </w:rPr>
        <w:t xml:space="preserve">je </w:t>
      </w:r>
      <w:r w:rsidRPr="00502165">
        <w:rPr>
          <w:rFonts w:ascii="Times New Roman" w:hAnsi="Times New Roman"/>
          <w:sz w:val="24"/>
          <w:szCs w:val="24"/>
        </w:rPr>
        <w:t>oprávněn kontrolovat provádění díla. Kromě kontroly uskutečňované průběžně bude přicházet v úvahu i kontrola předmětu díla na určitém stupni jeho provádění.</w:t>
      </w:r>
    </w:p>
    <w:p w14:paraId="0C5CAA80"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lastRenderedPageBreak/>
        <w:t>Stanoví-li smlouva, že objednatel je oprávněn zkontrolovat předmět díla na určitém stupni jeho provádění, je zhotovitel povinen včas objednatele pozvat k provedení kontroly. Nesplní-li zhotovitel tuto povinnost, je povinen umožnit objednateli</w:t>
      </w:r>
      <w:r w:rsidR="005E368D">
        <w:rPr>
          <w:rFonts w:ascii="Times New Roman" w:hAnsi="Times New Roman"/>
          <w:sz w:val="24"/>
          <w:szCs w:val="24"/>
        </w:rPr>
        <w:t xml:space="preserve"> provedení dodatečné kontroly a </w:t>
      </w:r>
      <w:r w:rsidRPr="00502165">
        <w:rPr>
          <w:rFonts w:ascii="Times New Roman" w:hAnsi="Times New Roman"/>
          <w:sz w:val="24"/>
          <w:szCs w:val="24"/>
        </w:rPr>
        <w:t>nést náklady s tím spojené.</w:t>
      </w:r>
    </w:p>
    <w:p w14:paraId="5A05B67B"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Nedostaví-li se objednatel ke kontrole, na kterou byl řádně pozván nebo která se měla konat podle dohodnutého časového rozvrhu, může zhotovitel pokračovat v provádění díla. Jestliže však účast na kontrole byla objednateli znemožněna vyšší mocí, může objednatel bez zbytečného odkladu požadovat provedení dodatečné kontroly, je však povinen zhotoviteli nahradit náklady způsobené opožděním kontroly.</w:t>
      </w:r>
    </w:p>
    <w:p w14:paraId="28367F8D"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Při provádění díla může v jednotlivých etapách docházet k „zakrývání prací“. „Zakrývání prací“ je jedním z případů, kdy je třeba provést kontrolu na určitém stupni jeho provádění. Pozvání objednatele (výzva objednateli) a povinnost účasti objednatele při "zakrývání prací" obvykle mívá zvláštní smluvní ujednání.</w:t>
      </w:r>
    </w:p>
    <w:p w14:paraId="4DC80928"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Podle rozsahu výstavby je podle našeho názoru vhodné dohodnout ve smlouvě výkon technického dozoru a rozsah oprávnění konkrétních zástupců objednatele a zhotovitele k činnostem probíhajícím přímo na stavbě.</w:t>
      </w:r>
    </w:p>
    <w:p w14:paraId="0E142192"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Rovněž považujeme za vhodné konkretizovat podrobnosti vedení stavebního (montážního) deníku, a to v souladu s úpravou stavebního zákona a jeho prováděcích předpisů. Připomeňme jen, že se deník vede zásadně ode dne zahájení prací na staven</w:t>
      </w:r>
      <w:r w:rsidR="005E368D">
        <w:rPr>
          <w:rFonts w:ascii="Times New Roman" w:hAnsi="Times New Roman"/>
          <w:sz w:val="24"/>
          <w:szCs w:val="24"/>
        </w:rPr>
        <w:t>išti až do dne ukončení prací a </w:t>
      </w:r>
      <w:r w:rsidRPr="00502165">
        <w:rPr>
          <w:rFonts w:ascii="Times New Roman" w:hAnsi="Times New Roman"/>
          <w:sz w:val="24"/>
          <w:szCs w:val="24"/>
        </w:rPr>
        <w:t>odstranění všech vad.</w:t>
      </w:r>
    </w:p>
    <w:p w14:paraId="35588FF1" w14:textId="77777777" w:rsidR="00C97950"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Deník slouží k zaznamenávání všech důležitých (resp. dal</w:t>
      </w:r>
      <w:r w:rsidR="005E368D">
        <w:rPr>
          <w:rFonts w:ascii="Times New Roman" w:hAnsi="Times New Roman"/>
          <w:sz w:val="24"/>
          <w:szCs w:val="24"/>
        </w:rPr>
        <w:t>ších dohodnutých) skutečností a </w:t>
      </w:r>
      <w:r w:rsidRPr="00502165">
        <w:rPr>
          <w:rFonts w:ascii="Times New Roman" w:hAnsi="Times New Roman"/>
          <w:sz w:val="24"/>
          <w:szCs w:val="24"/>
        </w:rPr>
        <w:t>okolností týkajících se výstavby a může mimo jiné sloužit jako významný důkazní prostředek. Do deníku pak provádějí zápisy i orgány státního stavebního dohledu a orgány státní správy obecně. Deník slouží také jako běžný komunikační prostředek při zajištění spolupůsobení smluvních stran na stavbě. Základní otázky stavebního deníku upravuje dnes příloha vyhlášky o dokumentaci staveb.</w:t>
      </w:r>
    </w:p>
    <w:p w14:paraId="2196E958" w14:textId="77777777" w:rsidR="009964F1" w:rsidRDefault="00227EA0" w:rsidP="0007735B">
      <w:pPr>
        <w:spacing w:before="120" w:after="120" w:line="240" w:lineRule="auto"/>
        <w:ind w:firstLine="709"/>
        <w:jc w:val="both"/>
        <w:rPr>
          <w:rFonts w:ascii="Times New Roman" w:hAnsi="Times New Roman"/>
          <w:sz w:val="24"/>
          <w:szCs w:val="24"/>
        </w:rPr>
      </w:pPr>
      <w:r w:rsidRPr="0094045B">
        <w:rPr>
          <w:rFonts w:ascii="Times New Roman" w:hAnsi="Times New Roman"/>
          <w:sz w:val="24"/>
          <w:szCs w:val="24"/>
        </w:rPr>
        <w:t xml:space="preserve">Aktivní výkon práva kontroly objednatelem, resp. jeho technickým dozorem, působí preventivně; pomáhá předcházet vadám a problémům, a proto je v zájmu objednatele, aby mu věnoval náležitou pozornost.  Určitě bude ku prospěchu realizace díla dohodnout ve smlouvě pravidla provádění kontrol a zejména následné řešení zjištěných nedostatků zhotovitelem. </w:t>
      </w:r>
    </w:p>
    <w:p w14:paraId="358291D0" w14:textId="77777777" w:rsidR="00227EA0" w:rsidRPr="0094045B" w:rsidRDefault="00227EA0" w:rsidP="0007735B">
      <w:pPr>
        <w:spacing w:before="120" w:after="120" w:line="240" w:lineRule="auto"/>
        <w:ind w:firstLine="709"/>
        <w:jc w:val="both"/>
        <w:rPr>
          <w:rFonts w:ascii="Times New Roman" w:hAnsi="Times New Roman"/>
          <w:sz w:val="24"/>
          <w:szCs w:val="24"/>
        </w:rPr>
      </w:pPr>
      <w:r w:rsidRPr="0094045B">
        <w:rPr>
          <w:rFonts w:ascii="Times New Roman" w:hAnsi="Times New Roman"/>
          <w:sz w:val="24"/>
          <w:szCs w:val="24"/>
        </w:rPr>
        <w:t xml:space="preserve">V odůvodněných případech by objednatel měl mít právo i k pozastavení provádění prací, u nichž zjistil </w:t>
      </w:r>
      <w:r w:rsidR="006133D6">
        <w:rPr>
          <w:rFonts w:ascii="Times New Roman" w:hAnsi="Times New Roman"/>
          <w:sz w:val="24"/>
          <w:szCs w:val="24"/>
        </w:rPr>
        <w:t xml:space="preserve">zásadní </w:t>
      </w:r>
      <w:r w:rsidRPr="0094045B">
        <w:rPr>
          <w:rFonts w:ascii="Times New Roman" w:hAnsi="Times New Roman"/>
          <w:sz w:val="24"/>
          <w:szCs w:val="24"/>
        </w:rPr>
        <w:t xml:space="preserve">nedostatky, aby nedocházelo ke zbytečné eskalaci problému. Je to sice proti principu, podle něhož zhotovitel provádí dílo samostatně, ale v konečném důsledku je to dobré jak pro dílo, tak i pro zhotovitele.   </w:t>
      </w:r>
    </w:p>
    <w:p w14:paraId="177D8CB8" w14:textId="77777777" w:rsidR="009964F1" w:rsidRPr="00502165" w:rsidRDefault="009964F1" w:rsidP="00502165">
      <w:pPr>
        <w:spacing w:before="120" w:after="120" w:line="240" w:lineRule="auto"/>
        <w:jc w:val="both"/>
        <w:rPr>
          <w:rFonts w:ascii="Times New Roman" w:hAnsi="Times New Roman"/>
          <w:sz w:val="24"/>
          <w:szCs w:val="24"/>
        </w:rPr>
      </w:pPr>
    </w:p>
    <w:p w14:paraId="468C1F53" w14:textId="77777777" w:rsidR="007D08AF" w:rsidRDefault="007A2FDD"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Skryté překážky, předání stavby</w:t>
      </w:r>
    </w:p>
    <w:p w14:paraId="089A7AA3" w14:textId="77777777" w:rsidR="007A2FDD" w:rsidRPr="00502165" w:rsidRDefault="007A2FDD"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Skryté překážky</w:t>
      </w:r>
    </w:p>
    <w:p w14:paraId="295F7DA2"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Zjistí-li zhotovitel podle § 2627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w:t>
      </w:r>
    </w:p>
    <w:p w14:paraId="4F636F17"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Nedohodnou-li se strany na změně smlouvy v přiměřené lhůtě, může kterákoli z nich od smlouvy odstoupit. Zhotovitel má právo na cenu za čá</w:t>
      </w:r>
      <w:r w:rsidR="005E368D">
        <w:rPr>
          <w:rFonts w:ascii="Times New Roman" w:hAnsi="Times New Roman"/>
          <w:sz w:val="24"/>
          <w:szCs w:val="24"/>
        </w:rPr>
        <w:t>st díla provedenou do doby, než </w:t>
      </w:r>
      <w:r w:rsidRPr="00502165">
        <w:rPr>
          <w:rFonts w:ascii="Times New Roman" w:hAnsi="Times New Roman"/>
          <w:sz w:val="24"/>
          <w:szCs w:val="24"/>
        </w:rPr>
        <w:t>překážku mohl při vynaložení potřebné péče odhalit.</w:t>
      </w:r>
    </w:p>
    <w:p w14:paraId="34A9AAE2"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lastRenderedPageBreak/>
        <w:t xml:space="preserve">Tato právní úprava počítá se skrytými překážkami při provádění díla. Na rozdíl od úpravy předchozí (v obchodním zákoníku), může jít jen o překážky týkající se místa, kde má být dílo provedeno. </w:t>
      </w:r>
    </w:p>
    <w:p w14:paraId="6C0D7EA9" w14:textId="77777777" w:rsidR="00C97950" w:rsidRPr="00502165" w:rsidRDefault="00C97950" w:rsidP="00502165">
      <w:pPr>
        <w:spacing w:before="120" w:after="120" w:line="240" w:lineRule="auto"/>
        <w:jc w:val="both"/>
        <w:rPr>
          <w:rFonts w:ascii="Times New Roman" w:hAnsi="Times New Roman"/>
          <w:sz w:val="24"/>
          <w:szCs w:val="24"/>
        </w:rPr>
      </w:pPr>
      <w:r w:rsidRPr="00502165">
        <w:rPr>
          <w:rFonts w:ascii="Times New Roman" w:hAnsi="Times New Roman"/>
          <w:sz w:val="24"/>
          <w:szCs w:val="24"/>
        </w:rPr>
        <w:t>Současně musí být splněny podmínky</w:t>
      </w:r>
    </w:p>
    <w:p w14:paraId="5CC0FC13" w14:textId="6ADA70E6" w:rsidR="00C97950" w:rsidRPr="00502165" w:rsidRDefault="00C97950" w:rsidP="005E368D">
      <w:pPr>
        <w:numPr>
          <w:ilvl w:val="0"/>
          <w:numId w:val="5"/>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je znemožněno provést dílo dohodnutým způsobem</w:t>
      </w:r>
      <w:r w:rsidR="005F6049">
        <w:rPr>
          <w:rFonts w:ascii="Times New Roman" w:hAnsi="Times New Roman"/>
          <w:sz w:val="24"/>
          <w:szCs w:val="24"/>
        </w:rPr>
        <w:t>,</w:t>
      </w:r>
    </w:p>
    <w:p w14:paraId="72934748" w14:textId="77777777" w:rsidR="00C97950" w:rsidRPr="00502165" w:rsidRDefault="00C97950" w:rsidP="005E368D">
      <w:pPr>
        <w:numPr>
          <w:ilvl w:val="0"/>
          <w:numId w:val="5"/>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 xml:space="preserve">oznámení bylo provedeno bez zbytečného odkladu a byla navržena změna díla. </w:t>
      </w:r>
    </w:p>
    <w:p w14:paraId="172281F4"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Do dosažení dohody o změně může zhotovitel provádění přerušit. Jestliže se strany nedohodnou v přiměřené lhůtě, může zhotovitel nebo objednatel od smlouvy odstoupit. </w:t>
      </w:r>
    </w:p>
    <w:p w14:paraId="21E03D97"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Zhotovitel by pak měl právo na cenu za část díla za splnění zákonné podmínky (do doby než mohl překážku při vynaložení potřebné péče odhalit).</w:t>
      </w:r>
    </w:p>
    <w:p w14:paraId="32A79C6D"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Je zřejmé, že u smlouvy o dílo se občan. zák. nechal inspirovat především dřívější úpravou obchod. zák. </w:t>
      </w:r>
    </w:p>
    <w:p w14:paraId="6328E1E1" w14:textId="77777777" w:rsidR="0054416F" w:rsidRPr="00502165" w:rsidRDefault="0054416F" w:rsidP="00502165">
      <w:pPr>
        <w:spacing w:before="120" w:after="120" w:line="240" w:lineRule="auto"/>
        <w:jc w:val="both"/>
        <w:rPr>
          <w:rFonts w:ascii="Times New Roman" w:hAnsi="Times New Roman"/>
          <w:sz w:val="24"/>
          <w:szCs w:val="24"/>
        </w:rPr>
      </w:pPr>
    </w:p>
    <w:p w14:paraId="326E5E3D" w14:textId="77777777" w:rsidR="0054416F" w:rsidRPr="00502165" w:rsidRDefault="0054416F"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Předání stavby, společná odpovědnost určených osob</w:t>
      </w:r>
    </w:p>
    <w:p w14:paraId="4F221A68" w14:textId="77777777" w:rsidR="00C97950" w:rsidRPr="00502165" w:rsidRDefault="00C97950" w:rsidP="0007735B">
      <w:pPr>
        <w:spacing w:before="120" w:after="120" w:line="240" w:lineRule="auto"/>
        <w:ind w:firstLine="709"/>
        <w:jc w:val="both"/>
        <w:rPr>
          <w:rFonts w:ascii="Times New Roman" w:hAnsi="Times New Roman"/>
          <w:b/>
          <w:sz w:val="24"/>
          <w:szCs w:val="24"/>
        </w:rPr>
      </w:pPr>
      <w:r w:rsidRPr="00502165">
        <w:rPr>
          <w:rFonts w:ascii="Times New Roman" w:hAnsi="Times New Roman"/>
          <w:sz w:val="24"/>
          <w:szCs w:val="24"/>
        </w:rPr>
        <w:t xml:space="preserve">Velmi kladně hodnotíme úpravu § 2628 o převzetí stavby. Zde </w:t>
      </w:r>
      <w:r w:rsidRPr="00502165">
        <w:rPr>
          <w:rFonts w:ascii="Times New Roman" w:hAnsi="Times New Roman"/>
          <w:b/>
          <w:sz w:val="24"/>
          <w:szCs w:val="24"/>
        </w:rPr>
        <w:t>se určuje, že objednatel nemá právo odmítnout převzetí stavby pro ojedinělé drobné vady, které samy o sobě ani ve spojení s jinými nebrání užívání stavby ani funkčně nebo esteticky, ani jejímu užívání podstatným způsobem neomezují.</w:t>
      </w:r>
      <w:r w:rsidR="005E4F00">
        <w:rPr>
          <w:rFonts w:ascii="Times New Roman" w:hAnsi="Times New Roman"/>
          <w:b/>
          <w:sz w:val="24"/>
          <w:szCs w:val="24"/>
        </w:rPr>
        <w:t xml:space="preserve"> </w:t>
      </w:r>
    </w:p>
    <w:p w14:paraId="6A5BF639" w14:textId="77777777" w:rsidR="00C97950"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U staveb se totiž ojedinělým drobným vadám (např. u nátěrů) nelze prakticky vyhnout. Ostatně i zahraniční úpravy s tím počítají (např. v podmínkách pro provádění staveb v Německu); z reality vycházela již i úprava Hospodářského zákoníku, která byla širší a týkala se i ojedinělých drobných nedodělků. Obchodní zákoník, který – pokud si to strany nedohodly – takové ustanovení neobsahoval, se jevil příliš přísný. Zdůrazněme však, že musí jít jen o vady ustanovením § 2628 definované.</w:t>
      </w:r>
    </w:p>
    <w:p w14:paraId="6501DEDE" w14:textId="77777777" w:rsidR="005E4F00" w:rsidRPr="00502165" w:rsidRDefault="005E4F00" w:rsidP="0007735B">
      <w:pPr>
        <w:spacing w:before="120" w:after="120" w:line="240" w:lineRule="auto"/>
        <w:ind w:firstLine="709"/>
        <w:jc w:val="both"/>
        <w:rPr>
          <w:rFonts w:ascii="Times New Roman" w:hAnsi="Times New Roman"/>
          <w:sz w:val="24"/>
          <w:szCs w:val="24"/>
        </w:rPr>
      </w:pPr>
      <w:r>
        <w:rPr>
          <w:rFonts w:ascii="Times New Roman" w:hAnsi="Times New Roman"/>
          <w:sz w:val="24"/>
          <w:szCs w:val="24"/>
        </w:rPr>
        <w:t>Otázku př</w:t>
      </w:r>
      <w:r w:rsidR="00DC5A31">
        <w:rPr>
          <w:rFonts w:ascii="Times New Roman" w:hAnsi="Times New Roman"/>
          <w:sz w:val="24"/>
          <w:szCs w:val="24"/>
        </w:rPr>
        <w:t>í</w:t>
      </w:r>
      <w:r>
        <w:rPr>
          <w:rFonts w:ascii="Times New Roman" w:hAnsi="Times New Roman"/>
          <w:sz w:val="24"/>
          <w:szCs w:val="24"/>
        </w:rPr>
        <w:t xml:space="preserve">padných </w:t>
      </w:r>
      <w:r w:rsidR="007D08AF">
        <w:rPr>
          <w:rFonts w:ascii="Times New Roman" w:hAnsi="Times New Roman"/>
          <w:sz w:val="24"/>
          <w:szCs w:val="24"/>
        </w:rPr>
        <w:t xml:space="preserve">ojedinělých </w:t>
      </w:r>
      <w:r>
        <w:rPr>
          <w:rFonts w:ascii="Times New Roman" w:hAnsi="Times New Roman"/>
          <w:sz w:val="24"/>
          <w:szCs w:val="24"/>
        </w:rPr>
        <w:t>drobných nedodělků je možno řešit vhodnou úpravou smluvní.</w:t>
      </w:r>
    </w:p>
    <w:p w14:paraId="13CFD5A6"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Kdy jsou se zhotovitelem zavázány společně a nerozdílně i jiné osoby a kdy se zhotovitel zprostí „povinnosti za vady stavby“ upravuje ustanovení § 2630.</w:t>
      </w:r>
    </w:p>
    <w:p w14:paraId="27440378" w14:textId="77777777" w:rsidR="00C97950" w:rsidRPr="00502165" w:rsidRDefault="00C97950" w:rsidP="0007735B">
      <w:pPr>
        <w:spacing w:before="120" w:after="120" w:line="240" w:lineRule="auto"/>
        <w:ind w:firstLine="709"/>
        <w:jc w:val="both"/>
        <w:rPr>
          <w:rFonts w:ascii="Times New Roman" w:hAnsi="Times New Roman"/>
          <w:b/>
          <w:sz w:val="24"/>
          <w:szCs w:val="24"/>
        </w:rPr>
      </w:pPr>
      <w:r w:rsidRPr="00502165">
        <w:rPr>
          <w:rFonts w:ascii="Times New Roman" w:hAnsi="Times New Roman"/>
          <w:sz w:val="24"/>
          <w:szCs w:val="24"/>
        </w:rPr>
        <w:t xml:space="preserve">Ustanovení § 2630 </w:t>
      </w:r>
      <w:r w:rsidRPr="00502165">
        <w:rPr>
          <w:rFonts w:ascii="Times New Roman" w:hAnsi="Times New Roman"/>
          <w:b/>
          <w:sz w:val="24"/>
          <w:szCs w:val="24"/>
        </w:rPr>
        <w:t xml:space="preserve">upravuje společnou a nerozdílnou odpovědnost určených osob spolu se zhotovitelem. </w:t>
      </w:r>
    </w:p>
    <w:p w14:paraId="7745D4FA" w14:textId="77777777" w:rsidR="00C97950" w:rsidRPr="00502165" w:rsidRDefault="00C97950" w:rsidP="00502165">
      <w:pPr>
        <w:spacing w:before="120" w:after="120" w:line="240" w:lineRule="auto"/>
        <w:jc w:val="both"/>
        <w:rPr>
          <w:rFonts w:ascii="Times New Roman" w:hAnsi="Times New Roman"/>
          <w:sz w:val="24"/>
          <w:szCs w:val="24"/>
        </w:rPr>
      </w:pPr>
      <w:r w:rsidRPr="00502165">
        <w:rPr>
          <w:rFonts w:ascii="Times New Roman" w:hAnsi="Times New Roman"/>
          <w:sz w:val="24"/>
          <w:szCs w:val="24"/>
        </w:rPr>
        <w:t xml:space="preserve">Jedná se o </w:t>
      </w:r>
    </w:p>
    <w:p w14:paraId="4D087879" w14:textId="592A073D" w:rsidR="00C97950" w:rsidRPr="00502165" w:rsidRDefault="00C97950" w:rsidP="005E368D">
      <w:pPr>
        <w:numPr>
          <w:ilvl w:val="0"/>
          <w:numId w:val="6"/>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poddodavatele zhotovitele</w:t>
      </w:r>
      <w:r w:rsidR="005F6049">
        <w:rPr>
          <w:rFonts w:ascii="Times New Roman" w:hAnsi="Times New Roman"/>
          <w:sz w:val="24"/>
          <w:szCs w:val="24"/>
        </w:rPr>
        <w:t>,</w:t>
      </w:r>
    </w:p>
    <w:p w14:paraId="5902AB53" w14:textId="77777777" w:rsidR="00C97950" w:rsidRPr="00502165" w:rsidRDefault="00C97950" w:rsidP="005E368D">
      <w:pPr>
        <w:numPr>
          <w:ilvl w:val="0"/>
          <w:numId w:val="6"/>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toho, kdo dodal stavební dokumentaci,</w:t>
      </w:r>
    </w:p>
    <w:p w14:paraId="5673622C" w14:textId="77777777" w:rsidR="00C97950" w:rsidRPr="00502165" w:rsidRDefault="00C97950" w:rsidP="005E368D">
      <w:pPr>
        <w:numPr>
          <w:ilvl w:val="0"/>
          <w:numId w:val="6"/>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toho, kdo prováděl stavební dozor.</w:t>
      </w:r>
    </w:p>
    <w:p w14:paraId="238A15B7"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Poddodavatel však neodpovídá, pokud prokáže, že vadu způsobilo jen rozhodnutí zhotovitele nebo toho, kdo nad stavbou vykonával dozor. </w:t>
      </w:r>
    </w:p>
    <w:p w14:paraId="036FDE42"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Ten, kdo dodal stavební dokumentaci neodpovídá, prokáže-l</w:t>
      </w:r>
      <w:r w:rsidR="005E368D">
        <w:rPr>
          <w:rFonts w:ascii="Times New Roman" w:hAnsi="Times New Roman"/>
          <w:sz w:val="24"/>
          <w:szCs w:val="24"/>
        </w:rPr>
        <w:t>i, že vadu nezpůsobila chyba ve </w:t>
      </w:r>
      <w:r w:rsidRPr="00502165">
        <w:rPr>
          <w:rFonts w:ascii="Times New Roman" w:hAnsi="Times New Roman"/>
          <w:sz w:val="24"/>
          <w:szCs w:val="24"/>
        </w:rPr>
        <w:t xml:space="preserve">stavební dokumentaci. </w:t>
      </w:r>
    </w:p>
    <w:p w14:paraId="75AE361B"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Ten, kdo prováděl dozor neodpovídá, pokud prokáže, že vadu stavby nezpůsobilo selhání dozoru. </w:t>
      </w:r>
    </w:p>
    <w:p w14:paraId="375EA97D"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Zhotovitel se pak zprostí odpovědnosti z vady stavby, prokáže-li</w:t>
      </w:r>
    </w:p>
    <w:p w14:paraId="4598E7AB" w14:textId="77777777" w:rsidR="00C97950" w:rsidRPr="00502165" w:rsidRDefault="00C97950" w:rsidP="005E368D">
      <w:pPr>
        <w:numPr>
          <w:ilvl w:val="0"/>
          <w:numId w:val="7"/>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lastRenderedPageBreak/>
        <w:t>že vadu způsobila jen chyba ve stavební dokumentaci, dodané osobou, kterou si zvolil objednatel,</w:t>
      </w:r>
    </w:p>
    <w:p w14:paraId="15FC5AFF" w14:textId="77777777" w:rsidR="00C97950" w:rsidRPr="00502165" w:rsidRDefault="00C97950" w:rsidP="005E368D">
      <w:pPr>
        <w:numPr>
          <w:ilvl w:val="0"/>
          <w:numId w:val="7"/>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 xml:space="preserve">došlo jen k selhání dozoru nad stavbou, kterou si zvolil objednatel. </w:t>
      </w:r>
    </w:p>
    <w:p w14:paraId="0D3BB43E" w14:textId="77777777" w:rsidR="00DC5A31" w:rsidRPr="00830130" w:rsidRDefault="00DC5A31" w:rsidP="0007735B">
      <w:pPr>
        <w:spacing w:before="120" w:after="120" w:line="240" w:lineRule="auto"/>
        <w:ind w:firstLine="709"/>
        <w:jc w:val="both"/>
        <w:rPr>
          <w:rFonts w:ascii="Times New Roman" w:hAnsi="Times New Roman"/>
          <w:sz w:val="24"/>
          <w:szCs w:val="24"/>
        </w:rPr>
      </w:pPr>
      <w:r w:rsidRPr="00830130">
        <w:rPr>
          <w:rFonts w:ascii="Times New Roman" w:hAnsi="Times New Roman"/>
          <w:sz w:val="24"/>
          <w:szCs w:val="24"/>
        </w:rPr>
        <w:t xml:space="preserve">Úpravu společné odpovědnosti považujeme za přínosný krok, reflektující praktický stav, kdy objednatel </w:t>
      </w:r>
      <w:r w:rsidR="00F027EA" w:rsidRPr="00830130">
        <w:rPr>
          <w:rFonts w:ascii="Times New Roman" w:hAnsi="Times New Roman"/>
          <w:sz w:val="24"/>
          <w:szCs w:val="24"/>
        </w:rPr>
        <w:t xml:space="preserve">byl nucen uplatňovat </w:t>
      </w:r>
      <w:r w:rsidRPr="00830130">
        <w:rPr>
          <w:rFonts w:ascii="Times New Roman" w:hAnsi="Times New Roman"/>
          <w:sz w:val="24"/>
          <w:szCs w:val="24"/>
        </w:rPr>
        <w:t xml:space="preserve">  </w:t>
      </w:r>
      <w:r w:rsidR="00F027EA" w:rsidRPr="00830130">
        <w:rPr>
          <w:rFonts w:ascii="Times New Roman" w:hAnsi="Times New Roman"/>
          <w:sz w:val="24"/>
          <w:szCs w:val="24"/>
        </w:rPr>
        <w:t xml:space="preserve">práva z odpovědnosti za vady, z opatrnosti, u všech účastníků výstavby, s ohledem na vzájemné prolínání a ovlivňování jejich dodávek. </w:t>
      </w:r>
    </w:p>
    <w:p w14:paraId="467E6C90"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Spočívá-li dílo v jiném výsledku činnosti, než je zhotovení věci nebo údržba, oprava či úprava věci, postupuje zhotovitel při této činnosti, jak bylo ujednáno a s odbornou péčí tak, aby dosáhl výsledku činnosti určeného ve smlouvě.</w:t>
      </w:r>
    </w:p>
    <w:p w14:paraId="7B17B96F"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Je tedy určeno, že dílem může být i jiný výsledek činnosti; může to být např. programové vybavení, projektová dokumentace či jiná dokumentace. </w:t>
      </w:r>
    </w:p>
    <w:p w14:paraId="5831D175" w14:textId="77777777" w:rsidR="00833889" w:rsidRPr="00502165" w:rsidRDefault="00833889" w:rsidP="00502165">
      <w:pPr>
        <w:spacing w:before="120" w:after="120" w:line="240" w:lineRule="auto"/>
        <w:jc w:val="both"/>
        <w:rPr>
          <w:rFonts w:ascii="Times New Roman" w:hAnsi="Times New Roman"/>
          <w:sz w:val="24"/>
          <w:szCs w:val="24"/>
        </w:rPr>
      </w:pPr>
    </w:p>
    <w:p w14:paraId="0A3D5258" w14:textId="77777777" w:rsidR="00833889" w:rsidRPr="00502165" w:rsidRDefault="00833889" w:rsidP="00502165">
      <w:pPr>
        <w:spacing w:before="120" w:after="120" w:line="240" w:lineRule="auto"/>
        <w:jc w:val="both"/>
        <w:rPr>
          <w:rFonts w:ascii="Times New Roman" w:hAnsi="Times New Roman"/>
          <w:b/>
          <w:sz w:val="24"/>
          <w:szCs w:val="24"/>
        </w:rPr>
      </w:pPr>
      <w:r w:rsidRPr="00502165">
        <w:rPr>
          <w:rFonts w:ascii="Times New Roman" w:hAnsi="Times New Roman"/>
          <w:b/>
          <w:sz w:val="24"/>
          <w:szCs w:val="24"/>
        </w:rPr>
        <w:t>Dílo s nehmotným výsledkem</w:t>
      </w:r>
    </w:p>
    <w:p w14:paraId="6D8CAF77" w14:textId="77777777" w:rsidR="00C97950" w:rsidRPr="00502165" w:rsidRDefault="00C97950" w:rsidP="00502165">
      <w:pPr>
        <w:spacing w:before="120" w:after="120" w:line="240" w:lineRule="auto"/>
        <w:jc w:val="both"/>
        <w:rPr>
          <w:rFonts w:ascii="Times New Roman" w:hAnsi="Times New Roman"/>
          <w:sz w:val="24"/>
          <w:szCs w:val="24"/>
        </w:rPr>
      </w:pPr>
      <w:r w:rsidRPr="00502165">
        <w:rPr>
          <w:rFonts w:ascii="Times New Roman" w:hAnsi="Times New Roman"/>
          <w:sz w:val="24"/>
          <w:szCs w:val="24"/>
        </w:rPr>
        <w:t>Výsledek činnosti, tj. dílo s nehmotným výsledkem, se odevzdá objednate</w:t>
      </w:r>
      <w:r w:rsidR="005E368D">
        <w:rPr>
          <w:rFonts w:ascii="Times New Roman" w:hAnsi="Times New Roman"/>
          <w:sz w:val="24"/>
          <w:szCs w:val="24"/>
        </w:rPr>
        <w:t>li; považuje se za </w:t>
      </w:r>
      <w:r w:rsidRPr="00502165">
        <w:rPr>
          <w:rFonts w:ascii="Times New Roman" w:hAnsi="Times New Roman"/>
          <w:sz w:val="24"/>
          <w:szCs w:val="24"/>
        </w:rPr>
        <w:t xml:space="preserve">předané: </w:t>
      </w:r>
    </w:p>
    <w:p w14:paraId="49345C98" w14:textId="77777777" w:rsidR="00C97950" w:rsidRPr="00502165" w:rsidRDefault="00C97950" w:rsidP="005E368D">
      <w:pPr>
        <w:numPr>
          <w:ilvl w:val="0"/>
          <w:numId w:val="8"/>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je-li dokončeno,</w:t>
      </w:r>
    </w:p>
    <w:p w14:paraId="78D11080" w14:textId="77777777" w:rsidR="00C97950" w:rsidRPr="00502165" w:rsidRDefault="00C97950" w:rsidP="005E368D">
      <w:pPr>
        <w:numPr>
          <w:ilvl w:val="0"/>
          <w:numId w:val="8"/>
        </w:numPr>
        <w:spacing w:after="0" w:line="240" w:lineRule="auto"/>
        <w:ind w:left="357" w:hanging="357"/>
        <w:jc w:val="both"/>
        <w:rPr>
          <w:rFonts w:ascii="Times New Roman" w:hAnsi="Times New Roman"/>
          <w:sz w:val="24"/>
          <w:szCs w:val="24"/>
        </w:rPr>
      </w:pPr>
      <w:r w:rsidRPr="00502165">
        <w:rPr>
          <w:rFonts w:ascii="Times New Roman" w:hAnsi="Times New Roman"/>
          <w:sz w:val="24"/>
          <w:szCs w:val="24"/>
        </w:rPr>
        <w:t xml:space="preserve">zhotovitel umožní objednateli jeho užití. </w:t>
      </w:r>
    </w:p>
    <w:p w14:paraId="0773042D"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b/>
          <w:sz w:val="24"/>
          <w:szCs w:val="24"/>
        </w:rPr>
        <w:t>Výsledek činnosti</w:t>
      </w:r>
      <w:r w:rsidRPr="00502165">
        <w:rPr>
          <w:rFonts w:ascii="Times New Roman" w:hAnsi="Times New Roman"/>
          <w:sz w:val="24"/>
          <w:szCs w:val="24"/>
        </w:rPr>
        <w:t xml:space="preserve">, který je </w:t>
      </w:r>
      <w:r w:rsidRPr="00502165">
        <w:rPr>
          <w:rFonts w:ascii="Times New Roman" w:hAnsi="Times New Roman"/>
          <w:b/>
          <w:sz w:val="24"/>
          <w:szCs w:val="24"/>
        </w:rPr>
        <w:t>předmětem práva průmyslového nebo jiného duševního vlastnictví</w:t>
      </w:r>
      <w:r w:rsidRPr="00502165">
        <w:rPr>
          <w:rFonts w:ascii="Times New Roman" w:hAnsi="Times New Roman"/>
          <w:sz w:val="24"/>
          <w:szCs w:val="24"/>
        </w:rPr>
        <w:t>, může zhotovitel poskytnout i jiným osobám než objednateli, bylo-li tak ujednáno. Neobsahuje-li smlouva výslovný zákaz tohoto poskytnutí, je k němu zhotovitel oprávněn, není-li to vzhledem k povaze díla v rozporu se zájmy objednatele.</w:t>
      </w:r>
    </w:p>
    <w:p w14:paraId="6273E79F"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Rozhodující pro poskytnutí výsledku jiným osobám je ujednání stran. </w:t>
      </w:r>
    </w:p>
    <w:p w14:paraId="13899E39" w14:textId="77777777" w:rsidR="00C97950" w:rsidRPr="00CC2A15" w:rsidRDefault="006D557B" w:rsidP="0007735B">
      <w:pPr>
        <w:spacing w:before="120" w:after="120" w:line="240" w:lineRule="auto"/>
        <w:ind w:firstLine="709"/>
        <w:jc w:val="both"/>
        <w:rPr>
          <w:rFonts w:ascii="Times New Roman" w:hAnsi="Times New Roman"/>
          <w:sz w:val="24"/>
          <w:szCs w:val="24"/>
        </w:rPr>
      </w:pPr>
      <w:r w:rsidRPr="00CC2A15">
        <w:rPr>
          <w:rFonts w:ascii="Times New Roman" w:hAnsi="Times New Roman"/>
          <w:sz w:val="24"/>
          <w:szCs w:val="24"/>
        </w:rPr>
        <w:t xml:space="preserve">S ohledem na možnou složitost stanovení, kdy je či není poskytnutí dalším osobám v rozporu se zájmy objednatele, lze jen doporučit, aby podmínky, za nichž může zhotovitel poskytovat výsledek činnosti dalším osobám, byly výslovně sjednány ve smlouvě.   </w:t>
      </w:r>
    </w:p>
    <w:p w14:paraId="2187B3EB" w14:textId="77777777" w:rsidR="006D557B" w:rsidRPr="00CC2A15" w:rsidRDefault="006D557B" w:rsidP="0007735B">
      <w:pPr>
        <w:spacing w:before="120" w:after="120" w:line="240" w:lineRule="auto"/>
        <w:ind w:firstLine="709"/>
        <w:jc w:val="both"/>
        <w:rPr>
          <w:rFonts w:ascii="Times New Roman" w:hAnsi="Times New Roman"/>
          <w:sz w:val="24"/>
          <w:szCs w:val="24"/>
        </w:rPr>
      </w:pPr>
      <w:r w:rsidRPr="00CC2A15">
        <w:rPr>
          <w:rFonts w:ascii="Times New Roman" w:hAnsi="Times New Roman"/>
          <w:sz w:val="24"/>
          <w:szCs w:val="24"/>
        </w:rPr>
        <w:t xml:space="preserve">Ve smlouvách by měly být zároveň řešeny i rozsah a podmínky užití „nehmotného díla“. Velmi příhodné je to u smluv, jejichž předmětem plnění jsou projektové práce, zejména </w:t>
      </w:r>
      <w:r w:rsidR="00C83626">
        <w:rPr>
          <w:rFonts w:ascii="Times New Roman" w:hAnsi="Times New Roman"/>
          <w:sz w:val="24"/>
          <w:szCs w:val="24"/>
        </w:rPr>
        <w:t xml:space="preserve">také </w:t>
      </w:r>
      <w:r w:rsidRPr="00CC2A15">
        <w:rPr>
          <w:rFonts w:ascii="Times New Roman" w:hAnsi="Times New Roman"/>
          <w:sz w:val="24"/>
          <w:szCs w:val="24"/>
        </w:rPr>
        <w:t xml:space="preserve">takové, které stanoví architektonickou podobu stavby. Zatímco zájmem architekta může být „nedotknutelnost“ jeho díla, potřebou a zájmem investora může být jeho změna či úprava s ohledem na provozní či ekonomické požadavky. Pokud by ovšem smlouva o dílo s architektem nepřipouštěla možnost dílo v rámci jeho užití jakkoliv měnit, vznikl by dosti složitý problém. </w:t>
      </w:r>
    </w:p>
    <w:p w14:paraId="6E0E1596" w14:textId="77777777" w:rsidR="006D557B" w:rsidRPr="00CC2A15" w:rsidRDefault="006D557B" w:rsidP="0007735B">
      <w:pPr>
        <w:spacing w:before="120" w:after="120" w:line="240" w:lineRule="auto"/>
        <w:ind w:firstLine="709"/>
        <w:jc w:val="both"/>
        <w:rPr>
          <w:rFonts w:ascii="Times New Roman" w:hAnsi="Times New Roman"/>
          <w:sz w:val="24"/>
          <w:szCs w:val="24"/>
        </w:rPr>
      </w:pPr>
      <w:r w:rsidRPr="00CC2A15">
        <w:rPr>
          <w:rFonts w:ascii="Times New Roman" w:hAnsi="Times New Roman"/>
          <w:sz w:val="24"/>
          <w:szCs w:val="24"/>
        </w:rPr>
        <w:t xml:space="preserve">Velmi specifickou skupinu děl s nehmotným charakterem tvoří počítačové programy a jejich implementace. </w:t>
      </w:r>
      <w:r w:rsidR="00A82601" w:rsidRPr="00CC2A15">
        <w:rPr>
          <w:rFonts w:ascii="Times New Roman" w:hAnsi="Times New Roman"/>
          <w:sz w:val="24"/>
          <w:szCs w:val="24"/>
        </w:rPr>
        <w:t xml:space="preserve">Při implementaci počítačového programu totiž zpravidla dochází k jeho přizpůsobování konkrétním potřebám a podmínkám uživatele. </w:t>
      </w:r>
      <w:r w:rsidR="00F075EF">
        <w:rPr>
          <w:rFonts w:ascii="Times New Roman" w:hAnsi="Times New Roman"/>
          <w:sz w:val="24"/>
          <w:szCs w:val="24"/>
        </w:rPr>
        <w:t>Obrazně řečeno „j</w:t>
      </w:r>
      <w:r w:rsidR="00A82601" w:rsidRPr="00CC2A15">
        <w:rPr>
          <w:rFonts w:ascii="Times New Roman" w:hAnsi="Times New Roman"/>
          <w:sz w:val="24"/>
          <w:szCs w:val="24"/>
        </w:rPr>
        <w:t>ak</w:t>
      </w:r>
      <w:r w:rsidR="00F075EF">
        <w:rPr>
          <w:rFonts w:ascii="Times New Roman" w:hAnsi="Times New Roman"/>
          <w:sz w:val="24"/>
          <w:szCs w:val="24"/>
        </w:rPr>
        <w:t>o</w:t>
      </w:r>
      <w:r w:rsidR="00A82601" w:rsidRPr="00CC2A15">
        <w:rPr>
          <w:rFonts w:ascii="Times New Roman" w:hAnsi="Times New Roman"/>
          <w:sz w:val="24"/>
          <w:szCs w:val="24"/>
        </w:rPr>
        <w:t>by se prefabrikovaný rodinný domek uzpůsoboval potřebám rodiny</w:t>
      </w:r>
      <w:r w:rsidR="00F075EF">
        <w:rPr>
          <w:rFonts w:ascii="Times New Roman" w:hAnsi="Times New Roman"/>
          <w:sz w:val="24"/>
          <w:szCs w:val="24"/>
        </w:rPr>
        <w:t>“</w:t>
      </w:r>
      <w:r w:rsidR="00A82601" w:rsidRPr="00CC2A15">
        <w:rPr>
          <w:rFonts w:ascii="Times New Roman" w:hAnsi="Times New Roman"/>
          <w:sz w:val="24"/>
          <w:szCs w:val="24"/>
        </w:rPr>
        <w:t xml:space="preserve">. To vyžaduje i specifickou smluvní úpravu, při níž lze vycházet ze zkušeností ze smluvního řešení výstavby.  </w:t>
      </w:r>
    </w:p>
    <w:p w14:paraId="2D5F05D1"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Je-li předmětem díla </w:t>
      </w:r>
      <w:r w:rsidRPr="00502165">
        <w:rPr>
          <w:rFonts w:ascii="Times New Roman" w:hAnsi="Times New Roman"/>
          <w:b/>
          <w:sz w:val="24"/>
          <w:szCs w:val="24"/>
        </w:rPr>
        <w:t>výsledek činnosti, který je chráněn právem průmyslového nebo jiného duševního vlastnictví,</w:t>
      </w:r>
      <w:r w:rsidRPr="00502165">
        <w:rPr>
          <w:rFonts w:ascii="Times New Roman" w:hAnsi="Times New Roman"/>
          <w:sz w:val="24"/>
          <w:szCs w:val="24"/>
        </w:rPr>
        <w:t xml:space="preserve"> má se za to, že jej zhotovitel poskytl objednateli k účelu vyplývajícímu ze smlouvy.</w:t>
      </w:r>
    </w:p>
    <w:p w14:paraId="316EF32D" w14:textId="77777777"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Jak vidíme, zde je formulována vyvratitelná domněnka, že výsledek zde určené činnosti byl zhotovitelem poskytnut objednateli k účelu vyplývajícímu ze smlouvy. Rovněž v těchto případech je vhodné doporučit vhodné ujednání stran. </w:t>
      </w:r>
    </w:p>
    <w:p w14:paraId="0873CD6F" w14:textId="3C64875A" w:rsidR="00C97950" w:rsidRPr="00502165"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lastRenderedPageBreak/>
        <w:t>Ustanovení o díle v</w:t>
      </w:r>
      <w:r w:rsidR="00F075EF">
        <w:rPr>
          <w:rFonts w:ascii="Times New Roman" w:hAnsi="Times New Roman"/>
          <w:sz w:val="24"/>
          <w:szCs w:val="24"/>
        </w:rPr>
        <w:t> občan.</w:t>
      </w:r>
      <w:r w:rsidR="005F6049">
        <w:rPr>
          <w:rFonts w:ascii="Times New Roman" w:hAnsi="Times New Roman"/>
          <w:sz w:val="24"/>
          <w:szCs w:val="24"/>
        </w:rPr>
        <w:t xml:space="preserve"> </w:t>
      </w:r>
      <w:r w:rsidR="00F075EF">
        <w:rPr>
          <w:rFonts w:ascii="Times New Roman" w:hAnsi="Times New Roman"/>
          <w:sz w:val="24"/>
          <w:szCs w:val="24"/>
        </w:rPr>
        <w:t>zák.</w:t>
      </w:r>
      <w:r w:rsidRPr="00502165">
        <w:rPr>
          <w:rFonts w:ascii="Times New Roman" w:hAnsi="Times New Roman"/>
          <w:sz w:val="24"/>
          <w:szCs w:val="24"/>
        </w:rPr>
        <w:t xml:space="preserve"> též určuje, že ustanovení oddílu o dílech s nehmotným výsledkem se použijí obdobně i pro výsledek činnosti zhotovený podle ustanovení o veřejném příslibu (soutěžní dílo).</w:t>
      </w:r>
    </w:p>
    <w:p w14:paraId="67C14569" w14:textId="77777777" w:rsidR="005F6049" w:rsidRPr="00502165" w:rsidRDefault="005F6049" w:rsidP="00502165">
      <w:pPr>
        <w:spacing w:before="120" w:after="120" w:line="240" w:lineRule="auto"/>
        <w:jc w:val="both"/>
        <w:rPr>
          <w:rFonts w:ascii="Times New Roman" w:hAnsi="Times New Roman"/>
          <w:sz w:val="24"/>
          <w:szCs w:val="24"/>
        </w:rPr>
      </w:pPr>
    </w:p>
    <w:p w14:paraId="62353179" w14:textId="77777777" w:rsidR="00BB040A" w:rsidRDefault="00830130" w:rsidP="005E368D">
      <w:pPr>
        <w:spacing w:before="120" w:after="120" w:line="240" w:lineRule="auto"/>
        <w:jc w:val="both"/>
        <w:rPr>
          <w:rFonts w:ascii="Times New Roman" w:hAnsi="Times New Roman"/>
          <w:b/>
          <w:sz w:val="24"/>
          <w:szCs w:val="24"/>
        </w:rPr>
      </w:pPr>
      <w:r w:rsidRPr="00830130">
        <w:rPr>
          <w:rFonts w:ascii="Times New Roman" w:hAnsi="Times New Roman"/>
          <w:b/>
          <w:sz w:val="24"/>
          <w:szCs w:val="24"/>
        </w:rPr>
        <w:t>Závěr</w:t>
      </w:r>
      <w:r w:rsidR="00BB040A">
        <w:rPr>
          <w:rFonts w:ascii="Times New Roman" w:hAnsi="Times New Roman"/>
          <w:b/>
          <w:sz w:val="24"/>
          <w:szCs w:val="24"/>
        </w:rPr>
        <w:t>ečná poznámka</w:t>
      </w:r>
    </w:p>
    <w:p w14:paraId="57512177" w14:textId="77777777" w:rsidR="005F6049" w:rsidRDefault="00434F14" w:rsidP="005F6049">
      <w:pPr>
        <w:spacing w:after="0" w:line="240" w:lineRule="auto"/>
        <w:ind w:firstLine="709"/>
        <w:jc w:val="both"/>
        <w:rPr>
          <w:rFonts w:ascii="Times New Roman" w:hAnsi="Times New Roman"/>
          <w:sz w:val="24"/>
          <w:szCs w:val="24"/>
        </w:rPr>
      </w:pPr>
      <w:r>
        <w:rPr>
          <w:rFonts w:ascii="Times New Roman" w:hAnsi="Times New Roman"/>
          <w:sz w:val="24"/>
          <w:szCs w:val="24"/>
        </w:rPr>
        <w:t xml:space="preserve">Závěrem je možno říci, že cíl tohoto příspěvku byl </w:t>
      </w:r>
      <w:r w:rsidR="00011803">
        <w:rPr>
          <w:rFonts w:ascii="Times New Roman" w:hAnsi="Times New Roman"/>
          <w:sz w:val="24"/>
          <w:szCs w:val="24"/>
        </w:rPr>
        <w:t xml:space="preserve">podle našeho názoru </w:t>
      </w:r>
      <w:r>
        <w:rPr>
          <w:rFonts w:ascii="Times New Roman" w:hAnsi="Times New Roman"/>
          <w:sz w:val="24"/>
          <w:szCs w:val="24"/>
        </w:rPr>
        <w:t>naplněn.</w:t>
      </w:r>
      <w:r w:rsidR="00011803">
        <w:rPr>
          <w:rFonts w:ascii="Times New Roman" w:hAnsi="Times New Roman"/>
          <w:sz w:val="24"/>
          <w:szCs w:val="24"/>
        </w:rPr>
        <w:t xml:space="preserve"> </w:t>
      </w:r>
    </w:p>
    <w:p w14:paraId="2DB7D77C" w14:textId="7C90BA89" w:rsidR="00011803" w:rsidRDefault="00011803" w:rsidP="005F6049">
      <w:pPr>
        <w:spacing w:after="0" w:line="240" w:lineRule="auto"/>
        <w:jc w:val="both"/>
        <w:rPr>
          <w:rFonts w:ascii="Times New Roman" w:hAnsi="Times New Roman"/>
          <w:sz w:val="24"/>
          <w:szCs w:val="24"/>
        </w:rPr>
      </w:pPr>
      <w:r>
        <w:rPr>
          <w:rFonts w:ascii="Times New Roman" w:hAnsi="Times New Roman"/>
          <w:sz w:val="24"/>
          <w:szCs w:val="24"/>
        </w:rPr>
        <w:t>V</w:t>
      </w:r>
      <w:r w:rsidR="00434F14">
        <w:rPr>
          <w:rFonts w:ascii="Times New Roman" w:hAnsi="Times New Roman"/>
          <w:sz w:val="24"/>
          <w:szCs w:val="24"/>
        </w:rPr>
        <w:t xml:space="preserve"> pro</w:t>
      </w:r>
      <w:r>
        <w:rPr>
          <w:rFonts w:ascii="Times New Roman" w:hAnsi="Times New Roman"/>
          <w:sz w:val="24"/>
          <w:szCs w:val="24"/>
        </w:rPr>
        <w:t>vedeném pojednání</w:t>
      </w:r>
      <w:r w:rsidR="00434F14">
        <w:rPr>
          <w:rFonts w:ascii="Times New Roman" w:hAnsi="Times New Roman"/>
          <w:sz w:val="24"/>
          <w:szCs w:val="24"/>
        </w:rPr>
        <w:t xml:space="preserve"> </w:t>
      </w:r>
      <w:r>
        <w:rPr>
          <w:rFonts w:ascii="Times New Roman" w:hAnsi="Times New Roman"/>
          <w:sz w:val="24"/>
          <w:szCs w:val="24"/>
        </w:rPr>
        <w:t>jsme dokumentovali, že byla do značné míry</w:t>
      </w:r>
      <w:r w:rsidR="00434F14">
        <w:rPr>
          <w:rFonts w:ascii="Times New Roman" w:hAnsi="Times New Roman"/>
          <w:sz w:val="24"/>
          <w:szCs w:val="24"/>
        </w:rPr>
        <w:t xml:space="preserve"> recipov</w:t>
      </w:r>
      <w:r>
        <w:rPr>
          <w:rFonts w:ascii="Times New Roman" w:hAnsi="Times New Roman"/>
          <w:sz w:val="24"/>
          <w:szCs w:val="24"/>
        </w:rPr>
        <w:t>aná</w:t>
      </w:r>
      <w:r w:rsidR="00434F14">
        <w:rPr>
          <w:rFonts w:ascii="Times New Roman" w:hAnsi="Times New Roman"/>
          <w:sz w:val="24"/>
          <w:szCs w:val="24"/>
        </w:rPr>
        <w:t xml:space="preserve"> </w:t>
      </w:r>
      <w:r>
        <w:rPr>
          <w:rFonts w:ascii="Times New Roman" w:hAnsi="Times New Roman"/>
          <w:sz w:val="24"/>
          <w:szCs w:val="24"/>
        </w:rPr>
        <w:t>dřívější</w:t>
      </w:r>
      <w:r w:rsidR="00434F14">
        <w:rPr>
          <w:rFonts w:ascii="Times New Roman" w:hAnsi="Times New Roman"/>
          <w:sz w:val="24"/>
          <w:szCs w:val="24"/>
        </w:rPr>
        <w:t xml:space="preserve"> obchodněprávní regul</w:t>
      </w:r>
      <w:r>
        <w:rPr>
          <w:rFonts w:ascii="Times New Roman" w:hAnsi="Times New Roman"/>
          <w:sz w:val="24"/>
          <w:szCs w:val="24"/>
        </w:rPr>
        <w:t>ace.</w:t>
      </w:r>
    </w:p>
    <w:p w14:paraId="00D27270" w14:textId="77777777" w:rsidR="008516A8" w:rsidRDefault="00011803" w:rsidP="0007735B">
      <w:pPr>
        <w:spacing w:before="120" w:after="120" w:line="240" w:lineRule="auto"/>
        <w:ind w:firstLine="709"/>
        <w:jc w:val="both"/>
        <w:rPr>
          <w:rFonts w:ascii="Times New Roman" w:hAnsi="Times New Roman"/>
          <w:sz w:val="24"/>
          <w:szCs w:val="24"/>
        </w:rPr>
      </w:pPr>
      <w:r>
        <w:rPr>
          <w:rFonts w:ascii="Times New Roman" w:hAnsi="Times New Roman"/>
          <w:sz w:val="24"/>
          <w:szCs w:val="24"/>
        </w:rPr>
        <w:t xml:space="preserve">V závěrečné poznámce pak uveďme, že příznivý </w:t>
      </w:r>
      <w:r w:rsidR="008516A8">
        <w:rPr>
          <w:rFonts w:ascii="Times New Roman" w:hAnsi="Times New Roman"/>
          <w:sz w:val="24"/>
          <w:szCs w:val="24"/>
        </w:rPr>
        <w:t>průběh obchodních případů, realizace, popř.</w:t>
      </w:r>
      <w:r w:rsidR="00A82601">
        <w:rPr>
          <w:rFonts w:ascii="Times New Roman" w:hAnsi="Times New Roman"/>
          <w:sz w:val="24"/>
          <w:szCs w:val="24"/>
        </w:rPr>
        <w:t xml:space="preserve"> </w:t>
      </w:r>
      <w:r w:rsidR="008516A8">
        <w:rPr>
          <w:rFonts w:ascii="Times New Roman" w:hAnsi="Times New Roman"/>
          <w:sz w:val="24"/>
          <w:szCs w:val="24"/>
        </w:rPr>
        <w:t xml:space="preserve">aplikace právních ustanovení je podle našeho názoru limitován zejména úrovní právních předpisů, </w:t>
      </w:r>
      <w:r w:rsidR="005C2932">
        <w:rPr>
          <w:rFonts w:ascii="Times New Roman" w:hAnsi="Times New Roman"/>
          <w:sz w:val="24"/>
          <w:szCs w:val="24"/>
        </w:rPr>
        <w:t xml:space="preserve">výběrem smluvního partnera, kvalitou dokumentace, </w:t>
      </w:r>
      <w:r w:rsidR="008516A8">
        <w:rPr>
          <w:rFonts w:ascii="Times New Roman" w:hAnsi="Times New Roman"/>
          <w:sz w:val="24"/>
          <w:szCs w:val="24"/>
        </w:rPr>
        <w:t>úrovní obsahu smluv i kvalitním dokladováním průběhu plnění smlouvy a rychlostí a kvalitou rozhodování případných sporů.</w:t>
      </w:r>
    </w:p>
    <w:p w14:paraId="247CE39E" w14:textId="77777777" w:rsidR="008516A8" w:rsidRPr="000B600C" w:rsidRDefault="00C97950" w:rsidP="0007735B">
      <w:pPr>
        <w:spacing w:before="120" w:after="120" w:line="240" w:lineRule="auto"/>
        <w:ind w:firstLine="709"/>
        <w:jc w:val="both"/>
        <w:rPr>
          <w:rFonts w:ascii="Times New Roman" w:hAnsi="Times New Roman"/>
          <w:sz w:val="24"/>
          <w:szCs w:val="24"/>
        </w:rPr>
      </w:pPr>
      <w:r w:rsidRPr="00502165">
        <w:rPr>
          <w:rFonts w:ascii="Times New Roman" w:hAnsi="Times New Roman"/>
          <w:sz w:val="24"/>
          <w:szCs w:val="24"/>
        </w:rPr>
        <w:t xml:space="preserve">Význam vhodného smluvního </w:t>
      </w:r>
      <w:r w:rsidR="00CF09FE" w:rsidRPr="00502165">
        <w:rPr>
          <w:rFonts w:ascii="Times New Roman" w:hAnsi="Times New Roman"/>
          <w:sz w:val="24"/>
          <w:szCs w:val="24"/>
        </w:rPr>
        <w:t>u</w:t>
      </w:r>
      <w:r w:rsidRPr="00502165">
        <w:rPr>
          <w:rFonts w:ascii="Times New Roman" w:hAnsi="Times New Roman"/>
          <w:sz w:val="24"/>
          <w:szCs w:val="24"/>
        </w:rPr>
        <w:t xml:space="preserve">jednání </w:t>
      </w:r>
      <w:r w:rsidR="003A40D7">
        <w:rPr>
          <w:rFonts w:ascii="Times New Roman" w:hAnsi="Times New Roman"/>
          <w:sz w:val="24"/>
          <w:szCs w:val="24"/>
        </w:rPr>
        <w:t xml:space="preserve">(zřejmý z našeho pojednání) </w:t>
      </w:r>
      <w:r w:rsidR="00CF09FE" w:rsidRPr="00502165">
        <w:rPr>
          <w:rFonts w:ascii="Times New Roman" w:hAnsi="Times New Roman"/>
          <w:sz w:val="24"/>
          <w:szCs w:val="24"/>
        </w:rPr>
        <w:t xml:space="preserve">ve smlouvě o dílo </w:t>
      </w:r>
      <w:r w:rsidR="007F2ADA">
        <w:rPr>
          <w:rFonts w:ascii="Times New Roman" w:hAnsi="Times New Roman"/>
          <w:sz w:val="24"/>
          <w:szCs w:val="24"/>
        </w:rPr>
        <w:t>vyplývá</w:t>
      </w:r>
      <w:r w:rsidRPr="00502165">
        <w:rPr>
          <w:rFonts w:ascii="Times New Roman" w:hAnsi="Times New Roman"/>
          <w:sz w:val="24"/>
          <w:szCs w:val="24"/>
        </w:rPr>
        <w:t xml:space="preserve"> ze široké smluvní volnost</w:t>
      </w:r>
      <w:r w:rsidR="00CF09FE" w:rsidRPr="00502165">
        <w:rPr>
          <w:rFonts w:ascii="Times New Roman" w:hAnsi="Times New Roman"/>
          <w:sz w:val="24"/>
          <w:szCs w:val="24"/>
        </w:rPr>
        <w:t>i, kterou zákon umožňuje</w:t>
      </w:r>
      <w:r w:rsidRPr="00502165">
        <w:rPr>
          <w:rFonts w:ascii="Times New Roman" w:hAnsi="Times New Roman"/>
          <w:sz w:val="24"/>
          <w:szCs w:val="24"/>
        </w:rPr>
        <w:t xml:space="preserve"> a ze skutečnosti, že dílčí okruhy problémů zákoník neřeší </w:t>
      </w:r>
      <w:r w:rsidR="005E368D">
        <w:rPr>
          <w:rFonts w:ascii="Times New Roman" w:hAnsi="Times New Roman"/>
          <w:sz w:val="24"/>
          <w:szCs w:val="24"/>
        </w:rPr>
        <w:t>a </w:t>
      </w:r>
      <w:r w:rsidRPr="00502165">
        <w:rPr>
          <w:rFonts w:ascii="Times New Roman" w:hAnsi="Times New Roman"/>
          <w:sz w:val="24"/>
          <w:szCs w:val="24"/>
        </w:rPr>
        <w:t xml:space="preserve">ponechává je smluvním partnerům </w:t>
      </w:r>
      <w:r w:rsidR="00CF09FE" w:rsidRPr="00502165">
        <w:rPr>
          <w:rFonts w:ascii="Times New Roman" w:hAnsi="Times New Roman"/>
          <w:sz w:val="24"/>
          <w:szCs w:val="24"/>
        </w:rPr>
        <w:t>k jejich volbě</w:t>
      </w:r>
      <w:r w:rsidR="005E368D">
        <w:rPr>
          <w:rFonts w:ascii="Times New Roman" w:hAnsi="Times New Roman"/>
          <w:sz w:val="24"/>
          <w:szCs w:val="24"/>
        </w:rPr>
        <w:t xml:space="preserve"> </w:t>
      </w:r>
      <w:r w:rsidRPr="00502165">
        <w:rPr>
          <w:rFonts w:ascii="Times New Roman" w:hAnsi="Times New Roman"/>
          <w:sz w:val="24"/>
          <w:szCs w:val="24"/>
        </w:rPr>
        <w:t>(např. dodávky náhradních dílů, servis, délky záruk, sankce, fakturace, zkoušky</w:t>
      </w:r>
      <w:r w:rsidR="00B8533C" w:rsidRPr="00502165">
        <w:rPr>
          <w:rFonts w:ascii="Times New Roman" w:hAnsi="Times New Roman"/>
          <w:sz w:val="24"/>
          <w:szCs w:val="24"/>
        </w:rPr>
        <w:t>, převzetí, spolupráci</w:t>
      </w:r>
      <w:r w:rsidRPr="00502165">
        <w:rPr>
          <w:rFonts w:ascii="Times New Roman" w:hAnsi="Times New Roman"/>
          <w:sz w:val="24"/>
          <w:szCs w:val="24"/>
        </w:rPr>
        <w:t xml:space="preserve">, podrobnosti </w:t>
      </w:r>
      <w:r w:rsidRPr="00CC2A15">
        <w:rPr>
          <w:rFonts w:ascii="Times New Roman" w:hAnsi="Times New Roman"/>
          <w:sz w:val="24"/>
          <w:szCs w:val="24"/>
        </w:rPr>
        <w:t>vedení stavebního</w:t>
      </w:r>
      <w:r w:rsidR="00B8533C" w:rsidRPr="00CC2A15">
        <w:rPr>
          <w:rFonts w:ascii="Times New Roman" w:hAnsi="Times New Roman"/>
          <w:sz w:val="24"/>
          <w:szCs w:val="24"/>
        </w:rPr>
        <w:t xml:space="preserve"> či montážního</w:t>
      </w:r>
      <w:r w:rsidRPr="00CC2A15">
        <w:rPr>
          <w:rFonts w:ascii="Times New Roman" w:hAnsi="Times New Roman"/>
          <w:sz w:val="24"/>
          <w:szCs w:val="24"/>
        </w:rPr>
        <w:t xml:space="preserve"> deníku apod.)</w:t>
      </w:r>
      <w:r w:rsidR="00A82601" w:rsidRPr="00CC2A15">
        <w:rPr>
          <w:rFonts w:ascii="Times New Roman" w:hAnsi="Times New Roman"/>
          <w:sz w:val="24"/>
          <w:szCs w:val="24"/>
        </w:rPr>
        <w:t xml:space="preserve"> </w:t>
      </w:r>
      <w:r w:rsidR="00011803">
        <w:rPr>
          <w:rFonts w:ascii="Times New Roman" w:hAnsi="Times New Roman"/>
          <w:sz w:val="24"/>
          <w:szCs w:val="24"/>
        </w:rPr>
        <w:t>To</w:t>
      </w:r>
      <w:r w:rsidR="00200F24">
        <w:rPr>
          <w:rFonts w:ascii="Times New Roman" w:hAnsi="Times New Roman"/>
          <w:sz w:val="24"/>
          <w:szCs w:val="24"/>
        </w:rPr>
        <w:t xml:space="preserve"> také</w:t>
      </w:r>
      <w:r w:rsidR="00011803">
        <w:rPr>
          <w:rFonts w:ascii="Times New Roman" w:hAnsi="Times New Roman"/>
          <w:sz w:val="24"/>
          <w:szCs w:val="24"/>
        </w:rPr>
        <w:t xml:space="preserve"> vyplývá</w:t>
      </w:r>
      <w:r w:rsidR="00F075EF">
        <w:rPr>
          <w:rFonts w:ascii="Times New Roman" w:hAnsi="Times New Roman"/>
          <w:sz w:val="24"/>
          <w:szCs w:val="24"/>
        </w:rPr>
        <w:t xml:space="preserve"> </w:t>
      </w:r>
      <w:r w:rsidR="00200F24">
        <w:rPr>
          <w:rFonts w:ascii="Times New Roman" w:hAnsi="Times New Roman"/>
          <w:sz w:val="24"/>
          <w:szCs w:val="24"/>
        </w:rPr>
        <w:t xml:space="preserve">z různorodosti </w:t>
      </w:r>
      <w:r w:rsidR="00A82601" w:rsidRPr="000B600C">
        <w:rPr>
          <w:rFonts w:ascii="Times New Roman" w:hAnsi="Times New Roman"/>
          <w:sz w:val="24"/>
          <w:szCs w:val="24"/>
        </w:rPr>
        <w:t>možných děl a jejich účelů.</w:t>
      </w:r>
      <w:r w:rsidR="00200F24">
        <w:rPr>
          <w:rFonts w:ascii="Times New Roman" w:hAnsi="Times New Roman"/>
          <w:sz w:val="24"/>
          <w:szCs w:val="24"/>
        </w:rPr>
        <w:t xml:space="preserve"> </w:t>
      </w:r>
      <w:r w:rsidR="00D21EA3" w:rsidRPr="000B600C">
        <w:rPr>
          <w:rFonts w:ascii="Times New Roman" w:hAnsi="Times New Roman"/>
          <w:sz w:val="24"/>
          <w:szCs w:val="24"/>
        </w:rPr>
        <w:t xml:space="preserve"> </w:t>
      </w:r>
      <w:r w:rsidR="008516A8" w:rsidRPr="000B600C">
        <w:rPr>
          <w:rFonts w:ascii="Times New Roman" w:hAnsi="Times New Roman"/>
          <w:sz w:val="24"/>
          <w:szCs w:val="24"/>
        </w:rPr>
        <w:t xml:space="preserve"> </w:t>
      </w:r>
    </w:p>
    <w:p w14:paraId="6634EF53" w14:textId="77777777" w:rsidR="00F027EA" w:rsidRPr="00F027EA" w:rsidRDefault="00F027EA" w:rsidP="005E368D">
      <w:pPr>
        <w:spacing w:before="120" w:after="120" w:line="240" w:lineRule="auto"/>
        <w:jc w:val="both"/>
        <w:rPr>
          <w:rFonts w:ascii="Times New Roman" w:hAnsi="Times New Roman"/>
          <w:sz w:val="24"/>
          <w:szCs w:val="24"/>
        </w:rPr>
      </w:pPr>
    </w:p>
    <w:p w14:paraId="17CE4112" w14:textId="4401EAA2" w:rsidR="00BF6D86" w:rsidRPr="00EF3044" w:rsidRDefault="009467F5" w:rsidP="009467F5">
      <w:pPr>
        <w:spacing w:before="120" w:after="120" w:line="240" w:lineRule="auto"/>
        <w:jc w:val="center"/>
        <w:rPr>
          <w:rFonts w:ascii="Times New Roman" w:hAnsi="Times New Roman"/>
          <w:b/>
          <w:bCs/>
          <w:color w:val="000000"/>
          <w:sz w:val="24"/>
          <w:szCs w:val="24"/>
        </w:rPr>
      </w:pPr>
      <w:r>
        <w:rPr>
          <w:rFonts w:ascii="Times New Roman" w:hAnsi="Times New Roman"/>
          <w:b/>
          <w:bCs/>
          <w:color w:val="000000"/>
          <w:sz w:val="24"/>
          <w:szCs w:val="24"/>
        </w:rPr>
        <w:t>Literatura</w:t>
      </w:r>
    </w:p>
    <w:p w14:paraId="5EA31FB6" w14:textId="3723CE04" w:rsidR="00AD1053" w:rsidRPr="0007735B" w:rsidRDefault="00E35689" w:rsidP="0007735B">
      <w:pPr>
        <w:shd w:val="clear" w:color="auto" w:fill="FFFFFF"/>
        <w:autoSpaceDE w:val="0"/>
        <w:autoSpaceDN w:val="0"/>
        <w:adjustRightInd w:val="0"/>
        <w:spacing w:after="60" w:line="240" w:lineRule="auto"/>
        <w:ind w:left="425" w:hanging="425"/>
        <w:jc w:val="both"/>
        <w:rPr>
          <w:rFonts w:ascii="Times New Roman" w:hAnsi="Times New Roman"/>
          <w:sz w:val="24"/>
          <w:szCs w:val="24"/>
        </w:rPr>
      </w:pPr>
      <w:hyperlink r:id="rId8" w:history="1">
        <w:r w:rsidR="00AD1053" w:rsidRPr="0007735B">
          <w:rPr>
            <w:rStyle w:val="Hypertextovprepojenie"/>
            <w:rFonts w:ascii="Times New Roman" w:hAnsi="Times New Roman"/>
            <w:color w:val="auto"/>
            <w:sz w:val="24"/>
            <w:szCs w:val="24"/>
            <w:u w:val="none"/>
          </w:rPr>
          <w:t>BÁNYAIOVÁ</w:t>
        </w:r>
      </w:hyperlink>
      <w:r w:rsidR="00AD1053" w:rsidRPr="0007735B">
        <w:rPr>
          <w:rFonts w:ascii="Times New Roman" w:hAnsi="Times New Roman"/>
          <w:sz w:val="24"/>
          <w:szCs w:val="24"/>
        </w:rPr>
        <w:t>, A</w:t>
      </w:r>
      <w:r w:rsidR="004F43E5">
        <w:rPr>
          <w:rFonts w:ascii="Times New Roman" w:hAnsi="Times New Roman"/>
          <w:sz w:val="24"/>
          <w:szCs w:val="24"/>
        </w:rPr>
        <w:t xml:space="preserve">lena. </w:t>
      </w:r>
      <w:r w:rsidR="00AD1053" w:rsidRPr="0007735B">
        <w:rPr>
          <w:rFonts w:ascii="Times New Roman" w:eastAsiaTheme="minorHAnsi" w:hAnsi="Times New Roman"/>
          <w:sz w:val="24"/>
          <w:szCs w:val="24"/>
        </w:rPr>
        <w:t xml:space="preserve"> </w:t>
      </w:r>
      <w:r w:rsidR="00AD1053" w:rsidRPr="004F43E5">
        <w:rPr>
          <w:rFonts w:ascii="Times New Roman" w:hAnsi="Times New Roman"/>
          <w:i/>
          <w:iCs/>
          <w:sz w:val="24"/>
          <w:szCs w:val="24"/>
        </w:rPr>
        <w:t>Závazky v oblasti výstavby a nové civilní právo</w:t>
      </w:r>
      <w:r w:rsidR="004F43E5">
        <w:rPr>
          <w:rFonts w:ascii="Times New Roman" w:hAnsi="Times New Roman"/>
          <w:sz w:val="24"/>
          <w:szCs w:val="24"/>
        </w:rPr>
        <w:t>.</w:t>
      </w:r>
      <w:r w:rsidR="00AD1053" w:rsidRPr="0007735B">
        <w:rPr>
          <w:rFonts w:ascii="Times New Roman" w:hAnsi="Times New Roman"/>
          <w:sz w:val="24"/>
          <w:szCs w:val="24"/>
        </w:rPr>
        <w:t xml:space="preserve"> </w:t>
      </w:r>
      <w:r w:rsidR="00703573" w:rsidRPr="0007735B">
        <w:rPr>
          <w:rFonts w:ascii="Times New Roman" w:hAnsi="Times New Roman"/>
          <w:sz w:val="24"/>
          <w:szCs w:val="24"/>
        </w:rPr>
        <w:t>Praha:</w:t>
      </w:r>
      <w:r w:rsidR="00AD1053" w:rsidRPr="0007735B">
        <w:rPr>
          <w:rFonts w:ascii="Times New Roman" w:hAnsi="Times New Roman"/>
          <w:sz w:val="24"/>
          <w:szCs w:val="24"/>
        </w:rPr>
        <w:t xml:space="preserve"> </w:t>
      </w:r>
      <w:hyperlink r:id="rId9" w:history="1">
        <w:proofErr w:type="spellStart"/>
        <w:r w:rsidR="00AD1053" w:rsidRPr="0007735B">
          <w:rPr>
            <w:rStyle w:val="Hypertextovprepojenie"/>
            <w:rFonts w:ascii="Times New Roman" w:hAnsi="Times New Roman"/>
            <w:color w:val="auto"/>
            <w:sz w:val="24"/>
            <w:szCs w:val="24"/>
            <w:u w:val="none"/>
          </w:rPr>
          <w:t>Wolters</w:t>
        </w:r>
        <w:proofErr w:type="spellEnd"/>
        <w:r w:rsidR="00AD1053" w:rsidRPr="0007735B">
          <w:rPr>
            <w:rStyle w:val="Hypertextovprepojenie"/>
            <w:rFonts w:ascii="Times New Roman" w:hAnsi="Times New Roman"/>
            <w:color w:val="auto"/>
            <w:sz w:val="24"/>
            <w:szCs w:val="24"/>
            <w:u w:val="none"/>
          </w:rPr>
          <w:t xml:space="preserve"> </w:t>
        </w:r>
        <w:proofErr w:type="spellStart"/>
        <w:r w:rsidR="00AD1053" w:rsidRPr="0007735B">
          <w:rPr>
            <w:rStyle w:val="Hypertextovprepojenie"/>
            <w:rFonts w:ascii="Times New Roman" w:hAnsi="Times New Roman"/>
            <w:color w:val="auto"/>
            <w:sz w:val="24"/>
            <w:szCs w:val="24"/>
            <w:u w:val="none"/>
          </w:rPr>
          <w:t>Kluwer</w:t>
        </w:r>
        <w:proofErr w:type="spellEnd"/>
        <w:r w:rsidR="004F43E5">
          <w:rPr>
            <w:rStyle w:val="Hypertextovprepojenie"/>
            <w:rFonts w:ascii="Times New Roman" w:hAnsi="Times New Roman"/>
            <w:color w:val="auto"/>
            <w:sz w:val="24"/>
            <w:szCs w:val="24"/>
            <w:u w:val="none"/>
          </w:rPr>
          <w:t>,</w:t>
        </w:r>
        <w:r w:rsidR="00AD1053" w:rsidRPr="0007735B">
          <w:rPr>
            <w:rStyle w:val="Hypertextovprepojenie"/>
            <w:rFonts w:ascii="Times New Roman" w:hAnsi="Times New Roman"/>
            <w:color w:val="auto"/>
            <w:sz w:val="24"/>
            <w:szCs w:val="24"/>
            <w:u w:val="none"/>
          </w:rPr>
          <w:t xml:space="preserve"> </w:t>
        </w:r>
      </w:hyperlink>
      <w:r w:rsidR="00AD1053" w:rsidRPr="0007735B">
        <w:rPr>
          <w:rFonts w:ascii="Times New Roman" w:hAnsi="Times New Roman"/>
          <w:sz w:val="24"/>
          <w:szCs w:val="24"/>
        </w:rPr>
        <w:t>2016</w:t>
      </w:r>
      <w:r w:rsidR="004F43E5">
        <w:rPr>
          <w:rFonts w:ascii="Times New Roman" w:hAnsi="Times New Roman"/>
          <w:sz w:val="24"/>
          <w:szCs w:val="24"/>
        </w:rPr>
        <w:t>.</w:t>
      </w:r>
      <w:r w:rsidR="00AD1053" w:rsidRPr="0007735B">
        <w:rPr>
          <w:rFonts w:ascii="Times New Roman" w:hAnsi="Times New Roman"/>
          <w:sz w:val="24"/>
          <w:szCs w:val="24"/>
        </w:rPr>
        <w:t xml:space="preserve"> ISBN  978-80-7552-057-9 </w:t>
      </w:r>
    </w:p>
    <w:p w14:paraId="33047098" w14:textId="062F5926" w:rsidR="00C333A9" w:rsidRPr="0007735B" w:rsidRDefault="00FA711B" w:rsidP="0007735B">
      <w:pPr>
        <w:shd w:val="clear" w:color="auto" w:fill="FFFFFF"/>
        <w:autoSpaceDE w:val="0"/>
        <w:autoSpaceDN w:val="0"/>
        <w:adjustRightInd w:val="0"/>
        <w:spacing w:after="60" w:line="240" w:lineRule="auto"/>
        <w:ind w:left="425" w:hanging="425"/>
        <w:jc w:val="both"/>
        <w:rPr>
          <w:rFonts w:ascii="Times New Roman" w:hAnsi="Times New Roman"/>
          <w:sz w:val="24"/>
          <w:szCs w:val="24"/>
        </w:rPr>
      </w:pPr>
      <w:r w:rsidRPr="0007735B">
        <w:rPr>
          <w:rFonts w:ascii="Times New Roman" w:hAnsi="Times New Roman"/>
          <w:color w:val="000000"/>
          <w:sz w:val="24"/>
          <w:szCs w:val="24"/>
        </w:rPr>
        <w:t xml:space="preserve">DVOŘÁK, </w:t>
      </w:r>
      <w:r w:rsidR="004F43E5">
        <w:rPr>
          <w:rFonts w:ascii="Times New Roman" w:hAnsi="Times New Roman"/>
          <w:color w:val="000000"/>
          <w:sz w:val="24"/>
          <w:szCs w:val="24"/>
        </w:rPr>
        <w:t>Jan, Jiří F</w:t>
      </w:r>
      <w:r w:rsidR="00C97950" w:rsidRPr="0007735B">
        <w:rPr>
          <w:rFonts w:ascii="Times New Roman" w:hAnsi="Times New Roman"/>
          <w:color w:val="000000"/>
          <w:sz w:val="24"/>
          <w:szCs w:val="24"/>
        </w:rPr>
        <w:t>IALA</w:t>
      </w:r>
      <w:r w:rsidR="004F43E5">
        <w:rPr>
          <w:rFonts w:ascii="Times New Roman" w:hAnsi="Times New Roman"/>
          <w:color w:val="000000"/>
          <w:sz w:val="24"/>
          <w:szCs w:val="24"/>
        </w:rPr>
        <w:t xml:space="preserve"> a Josef</w:t>
      </w:r>
      <w:r w:rsidR="00C97950" w:rsidRPr="0007735B">
        <w:rPr>
          <w:rFonts w:ascii="Times New Roman" w:hAnsi="Times New Roman"/>
          <w:color w:val="000000"/>
          <w:sz w:val="24"/>
          <w:szCs w:val="24"/>
        </w:rPr>
        <w:t xml:space="preserve"> ŠVESTKA</w:t>
      </w:r>
      <w:r w:rsidR="004F43E5">
        <w:rPr>
          <w:rFonts w:ascii="Times New Roman" w:hAnsi="Times New Roman"/>
          <w:color w:val="000000"/>
          <w:sz w:val="24"/>
          <w:szCs w:val="24"/>
        </w:rPr>
        <w:t>.</w:t>
      </w:r>
      <w:r w:rsidR="00C97950" w:rsidRPr="0007735B">
        <w:rPr>
          <w:rFonts w:ascii="Times New Roman" w:hAnsi="Times New Roman"/>
          <w:color w:val="000000"/>
          <w:sz w:val="24"/>
          <w:szCs w:val="24"/>
        </w:rPr>
        <w:t xml:space="preserve"> </w:t>
      </w:r>
      <w:r w:rsidR="00C97950" w:rsidRPr="004F43E5">
        <w:rPr>
          <w:rFonts w:ascii="Times New Roman" w:hAnsi="Times New Roman"/>
          <w:i/>
          <w:iCs/>
          <w:color w:val="000000"/>
          <w:sz w:val="24"/>
          <w:szCs w:val="24"/>
        </w:rPr>
        <w:t>Občanský zákoník</w:t>
      </w:r>
      <w:r w:rsidR="004F43E5" w:rsidRPr="004F43E5">
        <w:rPr>
          <w:rFonts w:ascii="Times New Roman" w:hAnsi="Times New Roman"/>
          <w:i/>
          <w:iCs/>
          <w:color w:val="000000"/>
          <w:sz w:val="24"/>
          <w:szCs w:val="24"/>
        </w:rPr>
        <w:t>:</w:t>
      </w:r>
      <w:r w:rsidR="00C97950" w:rsidRPr="004F43E5">
        <w:rPr>
          <w:rFonts w:ascii="Times New Roman" w:hAnsi="Times New Roman"/>
          <w:i/>
          <w:iCs/>
          <w:color w:val="000000"/>
          <w:sz w:val="24"/>
          <w:szCs w:val="24"/>
        </w:rPr>
        <w:t xml:space="preserve"> Komentář</w:t>
      </w:r>
      <w:r w:rsidR="004F43E5" w:rsidRPr="004F43E5">
        <w:rPr>
          <w:rFonts w:ascii="Times New Roman" w:hAnsi="Times New Roman"/>
          <w:i/>
          <w:iCs/>
          <w:color w:val="000000"/>
          <w:sz w:val="24"/>
          <w:szCs w:val="24"/>
        </w:rPr>
        <w:t xml:space="preserve"> –</w:t>
      </w:r>
      <w:r w:rsidR="00C97950" w:rsidRPr="004F43E5">
        <w:rPr>
          <w:rFonts w:ascii="Times New Roman" w:hAnsi="Times New Roman"/>
          <w:i/>
          <w:iCs/>
          <w:color w:val="000000"/>
          <w:sz w:val="24"/>
          <w:szCs w:val="24"/>
        </w:rPr>
        <w:t xml:space="preserve"> svazek V</w:t>
      </w:r>
      <w:r w:rsidR="002A2713" w:rsidRPr="004F43E5">
        <w:rPr>
          <w:rFonts w:ascii="Times New Roman" w:hAnsi="Times New Roman"/>
          <w:i/>
          <w:iCs/>
          <w:color w:val="000000"/>
          <w:sz w:val="24"/>
          <w:szCs w:val="24"/>
        </w:rPr>
        <w:t> a </w:t>
      </w:r>
      <w:r w:rsidRPr="004F43E5">
        <w:rPr>
          <w:rFonts w:ascii="Times New Roman" w:hAnsi="Times New Roman"/>
          <w:i/>
          <w:iCs/>
          <w:color w:val="000000"/>
          <w:sz w:val="24"/>
          <w:szCs w:val="24"/>
        </w:rPr>
        <w:t>svazek VI</w:t>
      </w:r>
      <w:r w:rsidR="004F43E5">
        <w:rPr>
          <w:rFonts w:ascii="Times New Roman" w:hAnsi="Times New Roman"/>
          <w:color w:val="000000"/>
          <w:sz w:val="24"/>
          <w:szCs w:val="24"/>
        </w:rPr>
        <w:t>.</w:t>
      </w:r>
      <w:r w:rsidR="00C97950" w:rsidRPr="0007735B">
        <w:rPr>
          <w:rFonts w:ascii="Times New Roman" w:hAnsi="Times New Roman"/>
          <w:color w:val="000000"/>
          <w:sz w:val="24"/>
          <w:szCs w:val="24"/>
        </w:rPr>
        <w:t xml:space="preserve"> Praha: </w:t>
      </w:r>
      <w:proofErr w:type="spellStart"/>
      <w:r w:rsidR="00C97950" w:rsidRPr="0007735B">
        <w:rPr>
          <w:rFonts w:ascii="Times New Roman" w:hAnsi="Times New Roman"/>
          <w:color w:val="000000"/>
          <w:sz w:val="24"/>
          <w:szCs w:val="24"/>
        </w:rPr>
        <w:t>Wolters</w:t>
      </w:r>
      <w:proofErr w:type="spellEnd"/>
      <w:r w:rsidR="00C97950" w:rsidRPr="0007735B">
        <w:rPr>
          <w:rFonts w:ascii="Times New Roman" w:hAnsi="Times New Roman"/>
          <w:color w:val="000000"/>
          <w:sz w:val="24"/>
          <w:szCs w:val="24"/>
        </w:rPr>
        <w:t xml:space="preserve"> </w:t>
      </w:r>
      <w:proofErr w:type="spellStart"/>
      <w:r w:rsidR="00C97950" w:rsidRPr="0007735B">
        <w:rPr>
          <w:rFonts w:ascii="Times New Roman" w:hAnsi="Times New Roman"/>
          <w:color w:val="000000"/>
          <w:sz w:val="24"/>
          <w:szCs w:val="24"/>
        </w:rPr>
        <w:t>Kluwer</w:t>
      </w:r>
      <w:proofErr w:type="spellEnd"/>
      <w:r w:rsidR="004F43E5">
        <w:rPr>
          <w:rFonts w:ascii="Times New Roman" w:hAnsi="Times New Roman"/>
          <w:color w:val="000000"/>
          <w:sz w:val="24"/>
          <w:szCs w:val="24"/>
        </w:rPr>
        <w:t xml:space="preserve">, </w:t>
      </w:r>
      <w:r w:rsidR="00C97950" w:rsidRPr="0007735B">
        <w:rPr>
          <w:rFonts w:ascii="Times New Roman" w:hAnsi="Times New Roman"/>
          <w:color w:val="000000"/>
          <w:sz w:val="24"/>
          <w:szCs w:val="24"/>
        </w:rPr>
        <w:t>2014</w:t>
      </w:r>
      <w:r w:rsidR="004F43E5">
        <w:rPr>
          <w:rFonts w:ascii="Times New Roman" w:hAnsi="Times New Roman"/>
          <w:color w:val="000000"/>
          <w:sz w:val="24"/>
          <w:szCs w:val="24"/>
        </w:rPr>
        <w:t>.</w:t>
      </w:r>
      <w:r w:rsidR="00C97950" w:rsidRPr="0007735B">
        <w:rPr>
          <w:rFonts w:ascii="Times New Roman" w:hAnsi="Times New Roman"/>
          <w:color w:val="000000"/>
          <w:sz w:val="24"/>
          <w:szCs w:val="24"/>
        </w:rPr>
        <w:t xml:space="preserve"> ISBN 978-80-7478-9.</w:t>
      </w:r>
    </w:p>
    <w:p w14:paraId="5393822E" w14:textId="6F8B4C8A" w:rsidR="00116949" w:rsidRPr="0007735B" w:rsidRDefault="00C333A9" w:rsidP="00116949">
      <w:pPr>
        <w:spacing w:after="60" w:line="240" w:lineRule="auto"/>
        <w:ind w:left="425" w:hanging="425"/>
        <w:jc w:val="both"/>
        <w:rPr>
          <w:rFonts w:ascii="Times New Roman" w:hAnsi="Times New Roman"/>
          <w:sz w:val="24"/>
          <w:szCs w:val="24"/>
        </w:rPr>
      </w:pPr>
      <w:r w:rsidRPr="0007735B">
        <w:rPr>
          <w:rFonts w:ascii="Times New Roman" w:hAnsi="Times New Roman"/>
          <w:sz w:val="24"/>
          <w:szCs w:val="24"/>
          <w:lang w:eastAsia="cs-CZ"/>
        </w:rPr>
        <w:t>HORÁK, P</w:t>
      </w:r>
      <w:r w:rsidR="00116949">
        <w:rPr>
          <w:rFonts w:ascii="Times New Roman" w:hAnsi="Times New Roman"/>
          <w:sz w:val="24"/>
          <w:szCs w:val="24"/>
          <w:lang w:eastAsia="cs-CZ"/>
        </w:rPr>
        <w:t>av</w:t>
      </w:r>
      <w:r w:rsidR="00887306">
        <w:rPr>
          <w:rFonts w:ascii="Times New Roman" w:hAnsi="Times New Roman"/>
          <w:sz w:val="24"/>
          <w:szCs w:val="24"/>
          <w:lang w:eastAsia="cs-CZ"/>
        </w:rPr>
        <w:t>e</w:t>
      </w:r>
      <w:r w:rsidR="00116949">
        <w:rPr>
          <w:rFonts w:ascii="Times New Roman" w:hAnsi="Times New Roman"/>
          <w:sz w:val="24"/>
          <w:szCs w:val="24"/>
          <w:lang w:eastAsia="cs-CZ"/>
        </w:rPr>
        <w:t xml:space="preserve">l. </w:t>
      </w:r>
      <w:r w:rsidRPr="0007735B">
        <w:rPr>
          <w:rFonts w:ascii="Times New Roman" w:hAnsi="Times New Roman"/>
          <w:kern w:val="36"/>
          <w:sz w:val="24"/>
          <w:szCs w:val="24"/>
          <w:lang w:eastAsia="cs-CZ"/>
        </w:rPr>
        <w:t>Smlouva o dílo v novém občanském zákoníku (Pohled soudce na vybrané otázky)</w:t>
      </w:r>
      <w:r w:rsidR="00116949">
        <w:rPr>
          <w:rFonts w:ascii="Times New Roman" w:hAnsi="Times New Roman"/>
          <w:kern w:val="36"/>
          <w:sz w:val="24"/>
          <w:szCs w:val="24"/>
          <w:lang w:eastAsia="cs-CZ"/>
        </w:rPr>
        <w:t>. In:</w:t>
      </w:r>
      <w:r w:rsidRPr="0007735B">
        <w:rPr>
          <w:rFonts w:ascii="Times New Roman" w:hAnsi="Times New Roman"/>
          <w:kern w:val="36"/>
          <w:sz w:val="24"/>
          <w:szCs w:val="24"/>
          <w:lang w:eastAsia="cs-CZ"/>
        </w:rPr>
        <w:t xml:space="preserve"> </w:t>
      </w:r>
      <w:r w:rsidRPr="00116949">
        <w:rPr>
          <w:rFonts w:ascii="Times New Roman" w:hAnsi="Times New Roman"/>
          <w:i/>
          <w:iCs/>
          <w:kern w:val="36"/>
          <w:sz w:val="24"/>
          <w:szCs w:val="24"/>
          <w:lang w:eastAsia="cs-CZ"/>
        </w:rPr>
        <w:t>Bulletin advokacie</w:t>
      </w:r>
      <w:r w:rsidR="00116949">
        <w:rPr>
          <w:rFonts w:ascii="Times New Roman" w:hAnsi="Times New Roman"/>
          <w:kern w:val="36"/>
          <w:sz w:val="24"/>
          <w:szCs w:val="24"/>
          <w:lang w:eastAsia="cs-CZ"/>
        </w:rPr>
        <w:t>. [</w:t>
      </w:r>
      <w:r w:rsidR="00116949" w:rsidRPr="00394E8F">
        <w:rPr>
          <w:rFonts w:ascii="Times New Roman" w:hAnsi="Times New Roman"/>
          <w:kern w:val="36"/>
          <w:sz w:val="24"/>
          <w:szCs w:val="24"/>
          <w:lang w:eastAsia="cs-CZ"/>
        </w:rPr>
        <w:t>online]. [</w:t>
      </w:r>
      <w:r w:rsidR="00887306" w:rsidRPr="00394E8F">
        <w:rPr>
          <w:rFonts w:ascii="Times New Roman" w:hAnsi="Times New Roman"/>
          <w:kern w:val="36"/>
          <w:sz w:val="24"/>
          <w:szCs w:val="24"/>
          <w:lang w:eastAsia="cs-CZ"/>
        </w:rPr>
        <w:t>20.10.2014</w:t>
      </w:r>
      <w:r w:rsidR="00116949" w:rsidRPr="00394E8F">
        <w:rPr>
          <w:rFonts w:ascii="Times New Roman" w:hAnsi="Times New Roman"/>
          <w:kern w:val="36"/>
          <w:sz w:val="24"/>
          <w:szCs w:val="24"/>
          <w:lang w:eastAsia="cs-CZ"/>
        </w:rPr>
        <w:t>]. ISSN 1210-6348.</w:t>
      </w:r>
    </w:p>
    <w:p w14:paraId="4C604B23" w14:textId="61DA3B93" w:rsidR="00C333A9" w:rsidRPr="0007735B" w:rsidRDefault="00116949" w:rsidP="0007735B">
      <w:pPr>
        <w:spacing w:after="60" w:line="240" w:lineRule="auto"/>
        <w:ind w:left="425" w:hanging="425"/>
        <w:jc w:val="both"/>
        <w:rPr>
          <w:rFonts w:ascii="Times New Roman" w:hAnsi="Times New Roman"/>
          <w:sz w:val="24"/>
          <w:szCs w:val="24"/>
        </w:rPr>
      </w:pPr>
      <w:r>
        <w:rPr>
          <w:rFonts w:ascii="Times New Roman" w:hAnsi="Times New Roman"/>
          <w:kern w:val="36"/>
          <w:sz w:val="24"/>
          <w:szCs w:val="24"/>
          <w:lang w:eastAsia="cs-CZ"/>
        </w:rPr>
        <w:t xml:space="preserve">Dostupné na internete: </w:t>
      </w:r>
      <w:r w:rsidRPr="00116949">
        <w:rPr>
          <w:rFonts w:ascii="Times New Roman" w:hAnsi="Times New Roman"/>
          <w:kern w:val="36"/>
          <w:sz w:val="24"/>
          <w:szCs w:val="24"/>
          <w:lang w:eastAsia="cs-CZ"/>
        </w:rPr>
        <w:t>http://www.bulletin-advokacie.cz/smlouva-o-dilo-v-novem</w:t>
      </w:r>
      <w:r>
        <w:rPr>
          <w:rFonts w:ascii="Times New Roman" w:hAnsi="Times New Roman"/>
          <w:kern w:val="36"/>
          <w:sz w:val="24"/>
          <w:szCs w:val="24"/>
          <w:lang w:eastAsia="cs-CZ"/>
        </w:rPr>
        <w:t>.</w:t>
      </w:r>
      <w:r w:rsidR="00F4332A" w:rsidRPr="0007735B">
        <w:rPr>
          <w:rFonts w:ascii="Times New Roman" w:hAnsi="Times New Roman"/>
          <w:kern w:val="36"/>
          <w:sz w:val="24"/>
          <w:szCs w:val="24"/>
          <w:lang w:eastAsia="cs-CZ"/>
        </w:rPr>
        <w:t xml:space="preserve"> </w:t>
      </w:r>
    </w:p>
    <w:p w14:paraId="252F6857" w14:textId="2C56C961" w:rsidR="0094621F" w:rsidRPr="0007735B" w:rsidRDefault="0094621F" w:rsidP="0007735B">
      <w:pPr>
        <w:spacing w:after="60" w:line="240" w:lineRule="auto"/>
        <w:ind w:left="425" w:hanging="425"/>
        <w:jc w:val="both"/>
        <w:rPr>
          <w:rFonts w:ascii="Times New Roman" w:hAnsi="Times New Roman"/>
          <w:sz w:val="24"/>
          <w:szCs w:val="24"/>
        </w:rPr>
      </w:pPr>
      <w:r w:rsidRPr="0007735B">
        <w:rPr>
          <w:rFonts w:ascii="Times New Roman" w:hAnsi="Times New Roman"/>
          <w:kern w:val="36"/>
          <w:sz w:val="24"/>
          <w:szCs w:val="24"/>
          <w:lang w:eastAsia="cs-CZ"/>
        </w:rPr>
        <w:t xml:space="preserve">KINDL, </w:t>
      </w:r>
      <w:r w:rsidR="00116949">
        <w:rPr>
          <w:rFonts w:ascii="Times New Roman" w:hAnsi="Times New Roman"/>
          <w:kern w:val="36"/>
          <w:sz w:val="24"/>
          <w:szCs w:val="24"/>
          <w:lang w:eastAsia="cs-CZ"/>
        </w:rPr>
        <w:t xml:space="preserve">Milan, Aleš </w:t>
      </w:r>
      <w:r w:rsidRPr="0007735B">
        <w:rPr>
          <w:rFonts w:ascii="Times New Roman" w:hAnsi="Times New Roman"/>
          <w:kern w:val="36"/>
          <w:sz w:val="24"/>
          <w:szCs w:val="24"/>
          <w:lang w:eastAsia="cs-CZ"/>
        </w:rPr>
        <w:t>ROZEHNAL</w:t>
      </w:r>
      <w:r w:rsidR="00116949">
        <w:rPr>
          <w:rFonts w:ascii="Times New Roman" w:hAnsi="Times New Roman"/>
          <w:kern w:val="36"/>
          <w:sz w:val="24"/>
          <w:szCs w:val="24"/>
          <w:lang w:eastAsia="cs-CZ"/>
        </w:rPr>
        <w:t xml:space="preserve"> </w:t>
      </w:r>
      <w:r w:rsidRPr="0007735B">
        <w:rPr>
          <w:rFonts w:ascii="Times New Roman" w:hAnsi="Times New Roman"/>
          <w:kern w:val="36"/>
          <w:sz w:val="24"/>
          <w:szCs w:val="24"/>
          <w:lang w:eastAsia="cs-CZ"/>
        </w:rPr>
        <w:t xml:space="preserve">a kol. </w:t>
      </w:r>
      <w:r w:rsidRPr="00116949">
        <w:rPr>
          <w:rFonts w:ascii="Times New Roman" w:hAnsi="Times New Roman"/>
          <w:i/>
          <w:iCs/>
          <w:kern w:val="36"/>
          <w:sz w:val="24"/>
          <w:szCs w:val="24"/>
          <w:lang w:eastAsia="cs-CZ"/>
        </w:rPr>
        <w:t>Občanské právo</w:t>
      </w:r>
      <w:r w:rsidR="00116949" w:rsidRPr="00116949">
        <w:rPr>
          <w:rFonts w:ascii="Times New Roman" w:hAnsi="Times New Roman"/>
          <w:i/>
          <w:iCs/>
          <w:kern w:val="36"/>
          <w:sz w:val="24"/>
          <w:szCs w:val="24"/>
          <w:lang w:eastAsia="cs-CZ"/>
        </w:rPr>
        <w:t>. S</w:t>
      </w:r>
      <w:r w:rsidRPr="00116949">
        <w:rPr>
          <w:rFonts w:ascii="Times New Roman" w:hAnsi="Times New Roman"/>
          <w:i/>
          <w:iCs/>
          <w:kern w:val="36"/>
          <w:sz w:val="24"/>
          <w:szCs w:val="24"/>
          <w:lang w:eastAsia="cs-CZ"/>
        </w:rPr>
        <w:t>ouhrnný výklad</w:t>
      </w:r>
      <w:r w:rsidR="00116949">
        <w:rPr>
          <w:rFonts w:ascii="Times New Roman" w:hAnsi="Times New Roman"/>
          <w:kern w:val="36"/>
          <w:sz w:val="24"/>
          <w:szCs w:val="24"/>
          <w:lang w:eastAsia="cs-CZ"/>
        </w:rPr>
        <w:t>.</w:t>
      </w:r>
      <w:r w:rsidRPr="0007735B">
        <w:rPr>
          <w:rFonts w:ascii="Times New Roman" w:hAnsi="Times New Roman"/>
          <w:kern w:val="36"/>
          <w:sz w:val="24"/>
          <w:szCs w:val="24"/>
          <w:lang w:eastAsia="cs-CZ"/>
        </w:rPr>
        <w:t xml:space="preserve"> Plzeň: Aleš Čeněk, 2023</w:t>
      </w:r>
      <w:r w:rsidR="00116949">
        <w:rPr>
          <w:rFonts w:ascii="Times New Roman" w:hAnsi="Times New Roman"/>
          <w:kern w:val="36"/>
          <w:sz w:val="24"/>
          <w:szCs w:val="24"/>
          <w:lang w:eastAsia="cs-CZ"/>
        </w:rPr>
        <w:t>.</w:t>
      </w:r>
      <w:r w:rsidRPr="0007735B">
        <w:rPr>
          <w:rFonts w:ascii="Times New Roman" w:hAnsi="Times New Roman"/>
          <w:kern w:val="36"/>
          <w:sz w:val="24"/>
          <w:szCs w:val="24"/>
          <w:lang w:eastAsia="cs-CZ"/>
        </w:rPr>
        <w:t xml:space="preserve"> ISBN 978-80-7380-93-0.</w:t>
      </w:r>
    </w:p>
    <w:p w14:paraId="26C2974A" w14:textId="63D50062" w:rsidR="00C97950" w:rsidRPr="0007735B" w:rsidRDefault="00C97950" w:rsidP="0007735B">
      <w:pPr>
        <w:spacing w:after="60" w:line="240" w:lineRule="auto"/>
        <w:ind w:left="425" w:hanging="425"/>
        <w:jc w:val="both"/>
        <w:rPr>
          <w:rFonts w:ascii="Times New Roman" w:hAnsi="Times New Roman"/>
          <w:sz w:val="24"/>
          <w:szCs w:val="24"/>
        </w:rPr>
      </w:pPr>
      <w:r w:rsidRPr="0007735B">
        <w:rPr>
          <w:rFonts w:ascii="Times New Roman" w:hAnsi="Times New Roman"/>
          <w:sz w:val="24"/>
          <w:szCs w:val="24"/>
        </w:rPr>
        <w:t>KLEE, L</w:t>
      </w:r>
      <w:r w:rsidR="00CE4B81">
        <w:rPr>
          <w:rFonts w:ascii="Times New Roman" w:hAnsi="Times New Roman"/>
          <w:sz w:val="24"/>
          <w:szCs w:val="24"/>
        </w:rPr>
        <w:t>ukáš.</w:t>
      </w:r>
      <w:r w:rsidRPr="0007735B">
        <w:rPr>
          <w:rFonts w:ascii="Times New Roman" w:hAnsi="Times New Roman"/>
          <w:sz w:val="24"/>
          <w:szCs w:val="24"/>
        </w:rPr>
        <w:t xml:space="preserve"> </w:t>
      </w:r>
      <w:r w:rsidRPr="00CE4B81">
        <w:rPr>
          <w:rFonts w:ascii="Times New Roman" w:hAnsi="Times New Roman"/>
          <w:i/>
          <w:iCs/>
          <w:sz w:val="24"/>
          <w:szCs w:val="24"/>
        </w:rPr>
        <w:t>Smluvní podmínky FIDI</w:t>
      </w:r>
      <w:r w:rsidR="00CB552A" w:rsidRPr="00CE4B81">
        <w:rPr>
          <w:rFonts w:ascii="Times New Roman" w:hAnsi="Times New Roman"/>
          <w:i/>
          <w:iCs/>
          <w:sz w:val="24"/>
          <w:szCs w:val="24"/>
        </w:rPr>
        <w:t>C</w:t>
      </w:r>
      <w:r w:rsidR="00CE4B81">
        <w:rPr>
          <w:rFonts w:ascii="Times New Roman" w:hAnsi="Times New Roman"/>
          <w:sz w:val="24"/>
          <w:szCs w:val="24"/>
        </w:rPr>
        <w:t>.</w:t>
      </w:r>
      <w:r w:rsidR="00CB552A" w:rsidRPr="0007735B">
        <w:rPr>
          <w:rFonts w:ascii="Times New Roman" w:hAnsi="Times New Roman"/>
          <w:sz w:val="24"/>
          <w:szCs w:val="24"/>
        </w:rPr>
        <w:t xml:space="preserve"> Praha: </w:t>
      </w:r>
      <w:proofErr w:type="spellStart"/>
      <w:r w:rsidR="00CB552A" w:rsidRPr="0007735B">
        <w:rPr>
          <w:rFonts w:ascii="Times New Roman" w:hAnsi="Times New Roman"/>
          <w:sz w:val="24"/>
          <w:szCs w:val="24"/>
        </w:rPr>
        <w:t>Wolters</w:t>
      </w:r>
      <w:proofErr w:type="spellEnd"/>
      <w:r w:rsidR="00CB552A" w:rsidRPr="0007735B">
        <w:rPr>
          <w:rFonts w:ascii="Times New Roman" w:hAnsi="Times New Roman"/>
          <w:sz w:val="24"/>
          <w:szCs w:val="24"/>
        </w:rPr>
        <w:t xml:space="preserve"> </w:t>
      </w:r>
      <w:proofErr w:type="spellStart"/>
      <w:r w:rsidR="00CB552A" w:rsidRPr="0007735B">
        <w:rPr>
          <w:rFonts w:ascii="Times New Roman" w:hAnsi="Times New Roman"/>
          <w:sz w:val="24"/>
          <w:szCs w:val="24"/>
        </w:rPr>
        <w:t>Kluwer</w:t>
      </w:r>
      <w:proofErr w:type="spellEnd"/>
      <w:r w:rsidR="00CB552A" w:rsidRPr="0007735B">
        <w:rPr>
          <w:rFonts w:ascii="Times New Roman" w:hAnsi="Times New Roman"/>
          <w:sz w:val="24"/>
          <w:szCs w:val="24"/>
        </w:rPr>
        <w:t>, 2011.</w:t>
      </w:r>
      <w:r w:rsidR="00CE4B81">
        <w:rPr>
          <w:rFonts w:ascii="Times New Roman" w:hAnsi="Times New Roman"/>
          <w:sz w:val="24"/>
          <w:szCs w:val="24"/>
        </w:rPr>
        <w:t xml:space="preserve"> </w:t>
      </w:r>
      <w:r w:rsidR="00CB552A" w:rsidRPr="0007735B">
        <w:rPr>
          <w:rFonts w:ascii="Times New Roman" w:hAnsi="Times New Roman"/>
          <w:sz w:val="24"/>
          <w:szCs w:val="24"/>
        </w:rPr>
        <w:t>ISBN 978-80-7357-620-2.</w:t>
      </w:r>
    </w:p>
    <w:p w14:paraId="1232C8E1" w14:textId="02E18239" w:rsidR="00CB552A" w:rsidRPr="0007735B" w:rsidRDefault="00CB552A" w:rsidP="0007735B">
      <w:pPr>
        <w:spacing w:after="60" w:line="240" w:lineRule="auto"/>
        <w:ind w:left="425" w:hanging="425"/>
        <w:jc w:val="both"/>
        <w:rPr>
          <w:rFonts w:ascii="Times New Roman" w:hAnsi="Times New Roman"/>
          <w:sz w:val="24"/>
          <w:szCs w:val="24"/>
        </w:rPr>
      </w:pPr>
      <w:r w:rsidRPr="0007735B">
        <w:rPr>
          <w:rFonts w:ascii="Times New Roman" w:hAnsi="Times New Roman"/>
          <w:sz w:val="24"/>
          <w:szCs w:val="24"/>
        </w:rPr>
        <w:t>KLEE, L</w:t>
      </w:r>
      <w:r w:rsidR="00CE4B81">
        <w:rPr>
          <w:rFonts w:ascii="Times New Roman" w:hAnsi="Times New Roman"/>
          <w:sz w:val="24"/>
          <w:szCs w:val="24"/>
        </w:rPr>
        <w:t>ukáš.</w:t>
      </w:r>
      <w:r w:rsidR="00D7754F" w:rsidRPr="0007735B">
        <w:rPr>
          <w:rFonts w:ascii="Times New Roman" w:hAnsi="Times New Roman"/>
          <w:sz w:val="24"/>
          <w:szCs w:val="24"/>
        </w:rPr>
        <w:t xml:space="preserve"> </w:t>
      </w:r>
      <w:r w:rsidRPr="00CE4B81">
        <w:rPr>
          <w:rFonts w:ascii="Times New Roman" w:hAnsi="Times New Roman"/>
          <w:i/>
          <w:iCs/>
          <w:sz w:val="24"/>
          <w:szCs w:val="24"/>
        </w:rPr>
        <w:t xml:space="preserve">International </w:t>
      </w:r>
      <w:proofErr w:type="spellStart"/>
      <w:r w:rsidRPr="00CE4B81">
        <w:rPr>
          <w:rFonts w:ascii="Times New Roman" w:hAnsi="Times New Roman"/>
          <w:i/>
          <w:iCs/>
          <w:sz w:val="24"/>
          <w:szCs w:val="24"/>
        </w:rPr>
        <w:t>Construction</w:t>
      </w:r>
      <w:proofErr w:type="spellEnd"/>
      <w:r w:rsidRPr="00CE4B81">
        <w:rPr>
          <w:rFonts w:ascii="Times New Roman" w:hAnsi="Times New Roman"/>
          <w:i/>
          <w:iCs/>
          <w:sz w:val="24"/>
          <w:szCs w:val="24"/>
        </w:rPr>
        <w:t xml:space="preserve"> </w:t>
      </w:r>
      <w:proofErr w:type="spellStart"/>
      <w:r w:rsidRPr="00CE4B81">
        <w:rPr>
          <w:rFonts w:ascii="Times New Roman" w:hAnsi="Times New Roman"/>
          <w:i/>
          <w:iCs/>
          <w:sz w:val="24"/>
          <w:szCs w:val="24"/>
        </w:rPr>
        <w:t>Contract</w:t>
      </w:r>
      <w:proofErr w:type="spellEnd"/>
      <w:r w:rsidRPr="00CE4B81">
        <w:rPr>
          <w:rFonts w:ascii="Times New Roman" w:hAnsi="Times New Roman"/>
          <w:i/>
          <w:iCs/>
          <w:sz w:val="24"/>
          <w:szCs w:val="24"/>
        </w:rPr>
        <w:t xml:space="preserve"> </w:t>
      </w:r>
      <w:proofErr w:type="spellStart"/>
      <w:r w:rsidRPr="00CE4B81">
        <w:rPr>
          <w:rFonts w:ascii="Times New Roman" w:hAnsi="Times New Roman"/>
          <w:i/>
          <w:iCs/>
          <w:sz w:val="24"/>
          <w:szCs w:val="24"/>
        </w:rPr>
        <w:t>Law</w:t>
      </w:r>
      <w:proofErr w:type="spellEnd"/>
      <w:r w:rsidR="00CE4B81">
        <w:rPr>
          <w:rFonts w:ascii="Times New Roman" w:hAnsi="Times New Roman"/>
          <w:sz w:val="24"/>
          <w:szCs w:val="24"/>
        </w:rPr>
        <w:t>.</w:t>
      </w:r>
      <w:r w:rsidRPr="0007735B">
        <w:rPr>
          <w:rFonts w:ascii="Times New Roman" w:hAnsi="Times New Roman"/>
          <w:sz w:val="24"/>
          <w:szCs w:val="24"/>
        </w:rPr>
        <w:t xml:space="preserve"> </w:t>
      </w:r>
      <w:proofErr w:type="spellStart"/>
      <w:r w:rsidRPr="0007735B">
        <w:rPr>
          <w:rFonts w:ascii="Times New Roman" w:hAnsi="Times New Roman"/>
          <w:sz w:val="24"/>
          <w:szCs w:val="24"/>
        </w:rPr>
        <w:t>Wiley</w:t>
      </w:r>
      <w:proofErr w:type="spellEnd"/>
      <w:r w:rsidRPr="0007735B">
        <w:rPr>
          <w:rFonts w:ascii="Times New Roman" w:hAnsi="Times New Roman"/>
          <w:sz w:val="24"/>
          <w:szCs w:val="24"/>
        </w:rPr>
        <w:t xml:space="preserve"> </w:t>
      </w:r>
      <w:proofErr w:type="spellStart"/>
      <w:r w:rsidRPr="0007735B">
        <w:rPr>
          <w:rFonts w:ascii="Times New Roman" w:hAnsi="Times New Roman"/>
          <w:sz w:val="24"/>
          <w:szCs w:val="24"/>
        </w:rPr>
        <w:t>Blackwell</w:t>
      </w:r>
      <w:proofErr w:type="spellEnd"/>
      <w:r w:rsidR="00506991" w:rsidRPr="0007735B">
        <w:rPr>
          <w:rFonts w:ascii="Times New Roman" w:hAnsi="Times New Roman"/>
          <w:sz w:val="24"/>
          <w:szCs w:val="24"/>
        </w:rPr>
        <w:t xml:space="preserve">, </w:t>
      </w:r>
      <w:r w:rsidRPr="0007735B">
        <w:rPr>
          <w:rFonts w:ascii="Times New Roman" w:hAnsi="Times New Roman"/>
          <w:sz w:val="24"/>
          <w:szCs w:val="24"/>
        </w:rPr>
        <w:t>2015</w:t>
      </w:r>
      <w:r w:rsidR="00CE4B81">
        <w:rPr>
          <w:rFonts w:ascii="Times New Roman" w:hAnsi="Times New Roman"/>
          <w:sz w:val="24"/>
          <w:szCs w:val="24"/>
        </w:rPr>
        <w:t>.</w:t>
      </w:r>
      <w:r w:rsidRPr="0007735B">
        <w:rPr>
          <w:rFonts w:ascii="Times New Roman" w:hAnsi="Times New Roman"/>
          <w:sz w:val="24"/>
          <w:szCs w:val="24"/>
        </w:rPr>
        <w:t xml:space="preserve"> ISBN 978-11-1871-790-5. </w:t>
      </w:r>
    </w:p>
    <w:p w14:paraId="41510ECB" w14:textId="48FC929B" w:rsidR="00B03D37" w:rsidRPr="0007735B" w:rsidRDefault="00001C9C" w:rsidP="0007735B">
      <w:pPr>
        <w:shd w:val="clear" w:color="auto" w:fill="FFFFFF"/>
        <w:autoSpaceDE w:val="0"/>
        <w:autoSpaceDN w:val="0"/>
        <w:adjustRightInd w:val="0"/>
        <w:spacing w:after="60" w:line="240" w:lineRule="auto"/>
        <w:ind w:left="425" w:hanging="425"/>
        <w:jc w:val="both"/>
        <w:rPr>
          <w:rFonts w:ascii="Times New Roman" w:hAnsi="Times New Roman"/>
          <w:color w:val="000000"/>
          <w:sz w:val="24"/>
          <w:szCs w:val="24"/>
        </w:rPr>
      </w:pPr>
      <w:r w:rsidRPr="0007735B">
        <w:rPr>
          <w:rFonts w:ascii="Times New Roman" w:hAnsi="Times New Roman"/>
          <w:color w:val="000000"/>
          <w:sz w:val="24"/>
          <w:szCs w:val="24"/>
        </w:rPr>
        <w:t>KRÁLOVÁ,</w:t>
      </w:r>
      <w:r w:rsidR="005C2932" w:rsidRPr="0007735B">
        <w:rPr>
          <w:rFonts w:ascii="Times New Roman" w:hAnsi="Times New Roman"/>
          <w:color w:val="000000"/>
          <w:sz w:val="24"/>
          <w:szCs w:val="24"/>
        </w:rPr>
        <w:t xml:space="preserve"> </w:t>
      </w:r>
      <w:r w:rsidR="00CF35CA" w:rsidRPr="0007735B">
        <w:rPr>
          <w:rFonts w:ascii="Times New Roman" w:hAnsi="Times New Roman"/>
          <w:color w:val="000000"/>
          <w:sz w:val="24"/>
          <w:szCs w:val="24"/>
        </w:rPr>
        <w:t>K</w:t>
      </w:r>
      <w:r w:rsidR="00B20482">
        <w:rPr>
          <w:rFonts w:ascii="Times New Roman" w:hAnsi="Times New Roman"/>
          <w:color w:val="000000"/>
          <w:sz w:val="24"/>
          <w:szCs w:val="24"/>
        </w:rPr>
        <w:t>arolína</w:t>
      </w:r>
      <w:r w:rsidR="00CE4B81" w:rsidRPr="00CE4B81">
        <w:rPr>
          <w:rFonts w:ascii="Times New Roman" w:hAnsi="Times New Roman"/>
          <w:sz w:val="24"/>
          <w:szCs w:val="24"/>
        </w:rPr>
        <w:t xml:space="preserve"> </w:t>
      </w:r>
      <w:r w:rsidR="00CE4B81">
        <w:rPr>
          <w:rFonts w:ascii="Times New Roman" w:hAnsi="Times New Roman"/>
          <w:color w:val="000000"/>
          <w:sz w:val="24"/>
          <w:szCs w:val="24"/>
        </w:rPr>
        <w:t>a Karel</w:t>
      </w:r>
      <w:r w:rsidR="002608A7" w:rsidRPr="0007735B">
        <w:rPr>
          <w:rFonts w:ascii="Times New Roman" w:hAnsi="Times New Roman"/>
          <w:color w:val="000000"/>
          <w:sz w:val="24"/>
          <w:szCs w:val="24"/>
        </w:rPr>
        <w:t xml:space="preserve"> </w:t>
      </w:r>
      <w:r w:rsidR="00CF35CA" w:rsidRPr="0007735B">
        <w:rPr>
          <w:rFonts w:ascii="Times New Roman" w:hAnsi="Times New Roman"/>
          <w:color w:val="000000"/>
          <w:sz w:val="24"/>
          <w:szCs w:val="24"/>
        </w:rPr>
        <w:t>MAREK</w:t>
      </w:r>
      <w:r w:rsidR="00CE4B81">
        <w:rPr>
          <w:rFonts w:ascii="Times New Roman" w:hAnsi="Times New Roman"/>
          <w:color w:val="000000"/>
          <w:sz w:val="24"/>
          <w:szCs w:val="24"/>
        </w:rPr>
        <w:t>.</w:t>
      </w:r>
      <w:r w:rsidR="00CF35CA" w:rsidRPr="0007735B">
        <w:rPr>
          <w:rFonts w:ascii="Times New Roman" w:hAnsi="Times New Roman"/>
          <w:color w:val="000000"/>
          <w:sz w:val="24"/>
          <w:szCs w:val="24"/>
        </w:rPr>
        <w:t xml:space="preserve"> Obchodní podmínky, vykládací pr</w:t>
      </w:r>
      <w:r w:rsidRPr="0007735B">
        <w:rPr>
          <w:rFonts w:ascii="Times New Roman" w:hAnsi="Times New Roman"/>
          <w:color w:val="000000"/>
          <w:sz w:val="24"/>
          <w:szCs w:val="24"/>
        </w:rPr>
        <w:t>avidla, obchodní zvyklosti</w:t>
      </w:r>
      <w:r w:rsidR="00CE4B81">
        <w:rPr>
          <w:rFonts w:ascii="Times New Roman" w:hAnsi="Times New Roman"/>
          <w:color w:val="000000"/>
          <w:sz w:val="24"/>
          <w:szCs w:val="24"/>
        </w:rPr>
        <w:t>. In:</w:t>
      </w:r>
      <w:r w:rsidRPr="0007735B">
        <w:rPr>
          <w:rFonts w:ascii="Times New Roman" w:hAnsi="Times New Roman"/>
          <w:color w:val="000000"/>
          <w:sz w:val="24"/>
          <w:szCs w:val="24"/>
        </w:rPr>
        <w:t xml:space="preserve"> </w:t>
      </w:r>
      <w:r w:rsidRPr="00CE4B81">
        <w:rPr>
          <w:rFonts w:ascii="Times New Roman" w:hAnsi="Times New Roman"/>
          <w:i/>
          <w:iCs/>
          <w:color w:val="000000"/>
          <w:sz w:val="24"/>
          <w:szCs w:val="24"/>
        </w:rPr>
        <w:t>Ac</w:t>
      </w:r>
      <w:r w:rsidR="00CF35CA" w:rsidRPr="00CE4B81">
        <w:rPr>
          <w:rFonts w:ascii="Times New Roman" w:hAnsi="Times New Roman"/>
          <w:i/>
          <w:iCs/>
          <w:color w:val="000000"/>
          <w:sz w:val="24"/>
          <w:szCs w:val="24"/>
        </w:rPr>
        <w:t xml:space="preserve">ta </w:t>
      </w:r>
      <w:proofErr w:type="spellStart"/>
      <w:r w:rsidR="00CF35CA" w:rsidRPr="00CE4B81">
        <w:rPr>
          <w:rFonts w:ascii="Times New Roman" w:hAnsi="Times New Roman"/>
          <w:i/>
          <w:iCs/>
          <w:color w:val="000000"/>
          <w:sz w:val="24"/>
          <w:szCs w:val="24"/>
        </w:rPr>
        <w:t>Iuridica</w:t>
      </w:r>
      <w:proofErr w:type="spellEnd"/>
      <w:r w:rsidR="00CF35CA" w:rsidRPr="00CE4B81">
        <w:rPr>
          <w:rFonts w:ascii="Times New Roman" w:hAnsi="Times New Roman"/>
          <w:i/>
          <w:iCs/>
          <w:color w:val="000000"/>
          <w:sz w:val="24"/>
          <w:szCs w:val="24"/>
        </w:rPr>
        <w:t xml:space="preserve"> </w:t>
      </w:r>
      <w:proofErr w:type="spellStart"/>
      <w:r w:rsidR="00CF35CA" w:rsidRPr="00CE4B81">
        <w:rPr>
          <w:rFonts w:ascii="Times New Roman" w:hAnsi="Times New Roman"/>
          <w:i/>
          <w:iCs/>
          <w:color w:val="000000"/>
          <w:sz w:val="24"/>
          <w:szCs w:val="24"/>
        </w:rPr>
        <w:t>Sladkoviciensia</w:t>
      </w:r>
      <w:proofErr w:type="spellEnd"/>
      <w:r w:rsidRPr="0007735B">
        <w:rPr>
          <w:rFonts w:ascii="Times New Roman" w:hAnsi="Times New Roman"/>
          <w:color w:val="000000"/>
          <w:sz w:val="24"/>
          <w:szCs w:val="24"/>
        </w:rPr>
        <w:t xml:space="preserve"> XVII</w:t>
      </w:r>
      <w:r w:rsidR="00CE4B81">
        <w:rPr>
          <w:rFonts w:ascii="Times New Roman" w:hAnsi="Times New Roman"/>
          <w:color w:val="000000"/>
          <w:sz w:val="24"/>
          <w:szCs w:val="24"/>
        </w:rPr>
        <w:t xml:space="preserve">. </w:t>
      </w:r>
      <w:r w:rsidRPr="0007735B">
        <w:rPr>
          <w:rFonts w:ascii="Times New Roman" w:hAnsi="Times New Roman"/>
          <w:color w:val="000000"/>
          <w:sz w:val="24"/>
          <w:szCs w:val="24"/>
        </w:rPr>
        <w:t>2021, s.135-152, ISBN 978-80-7392-36</w:t>
      </w:r>
      <w:r w:rsidR="00506991" w:rsidRPr="0007735B">
        <w:rPr>
          <w:rFonts w:ascii="Times New Roman" w:hAnsi="Times New Roman"/>
          <w:color w:val="000000"/>
          <w:sz w:val="24"/>
          <w:szCs w:val="24"/>
        </w:rPr>
        <w:t>.</w:t>
      </w:r>
    </w:p>
    <w:p w14:paraId="5DB15E48" w14:textId="23B58F67" w:rsidR="005C2932" w:rsidRPr="0007735B" w:rsidRDefault="005C2932" w:rsidP="0007735B">
      <w:pPr>
        <w:shd w:val="clear" w:color="auto" w:fill="FFFFFF"/>
        <w:autoSpaceDE w:val="0"/>
        <w:autoSpaceDN w:val="0"/>
        <w:adjustRightInd w:val="0"/>
        <w:spacing w:after="60" w:line="240" w:lineRule="auto"/>
        <w:ind w:left="425" w:hanging="425"/>
        <w:jc w:val="both"/>
        <w:rPr>
          <w:rFonts w:ascii="Times New Roman" w:hAnsi="Times New Roman"/>
          <w:color w:val="000000"/>
          <w:sz w:val="24"/>
          <w:szCs w:val="24"/>
        </w:rPr>
      </w:pPr>
      <w:r w:rsidRPr="0007735B">
        <w:rPr>
          <w:rFonts w:ascii="Times New Roman" w:hAnsi="Times New Roman"/>
          <w:color w:val="000000"/>
          <w:sz w:val="24"/>
          <w:szCs w:val="24"/>
        </w:rPr>
        <w:t>LIŠKA, P</w:t>
      </w:r>
      <w:r w:rsidR="00CE4B81">
        <w:rPr>
          <w:rFonts w:ascii="Times New Roman" w:hAnsi="Times New Roman"/>
          <w:color w:val="000000"/>
          <w:sz w:val="24"/>
          <w:szCs w:val="24"/>
        </w:rPr>
        <w:t xml:space="preserve">etr </w:t>
      </w:r>
      <w:r w:rsidRPr="0007735B">
        <w:rPr>
          <w:rFonts w:ascii="Times New Roman" w:hAnsi="Times New Roman"/>
          <w:color w:val="000000"/>
          <w:sz w:val="24"/>
          <w:szCs w:val="24"/>
        </w:rPr>
        <w:t xml:space="preserve">a kol. </w:t>
      </w:r>
      <w:r w:rsidRPr="00CE4B81">
        <w:rPr>
          <w:rFonts w:ascii="Times New Roman" w:hAnsi="Times New Roman"/>
          <w:i/>
          <w:iCs/>
          <w:color w:val="000000"/>
          <w:sz w:val="24"/>
          <w:szCs w:val="24"/>
        </w:rPr>
        <w:t>Meritum Obchodní závazky</w:t>
      </w:r>
      <w:r w:rsidR="00CE4B81">
        <w:rPr>
          <w:rFonts w:ascii="Times New Roman" w:hAnsi="Times New Roman"/>
          <w:color w:val="000000"/>
          <w:sz w:val="24"/>
          <w:szCs w:val="24"/>
        </w:rPr>
        <w:t>.</w:t>
      </w:r>
      <w:r w:rsidRPr="0007735B">
        <w:rPr>
          <w:rFonts w:ascii="Times New Roman" w:hAnsi="Times New Roman"/>
          <w:color w:val="000000"/>
          <w:sz w:val="24"/>
          <w:szCs w:val="24"/>
        </w:rPr>
        <w:t xml:space="preserve"> Praha: </w:t>
      </w:r>
      <w:proofErr w:type="spellStart"/>
      <w:r w:rsidRPr="0007735B">
        <w:rPr>
          <w:rFonts w:ascii="Times New Roman" w:hAnsi="Times New Roman"/>
          <w:color w:val="000000"/>
          <w:sz w:val="24"/>
          <w:szCs w:val="24"/>
        </w:rPr>
        <w:t>Wolters</w:t>
      </w:r>
      <w:proofErr w:type="spellEnd"/>
      <w:r w:rsidRPr="0007735B">
        <w:rPr>
          <w:rFonts w:ascii="Times New Roman" w:hAnsi="Times New Roman"/>
          <w:color w:val="000000"/>
          <w:sz w:val="24"/>
          <w:szCs w:val="24"/>
        </w:rPr>
        <w:t xml:space="preserve"> </w:t>
      </w:r>
      <w:proofErr w:type="spellStart"/>
      <w:r w:rsidRPr="0007735B">
        <w:rPr>
          <w:rFonts w:ascii="Times New Roman" w:hAnsi="Times New Roman"/>
          <w:color w:val="000000"/>
          <w:sz w:val="24"/>
          <w:szCs w:val="24"/>
        </w:rPr>
        <w:t>Kluwer</w:t>
      </w:r>
      <w:proofErr w:type="spellEnd"/>
      <w:r w:rsidRPr="0007735B">
        <w:rPr>
          <w:rFonts w:ascii="Times New Roman" w:hAnsi="Times New Roman"/>
          <w:color w:val="000000"/>
          <w:sz w:val="24"/>
          <w:szCs w:val="24"/>
        </w:rPr>
        <w:t xml:space="preserve"> ČR, 2021</w:t>
      </w:r>
      <w:r w:rsidR="00CE4B81">
        <w:rPr>
          <w:rFonts w:ascii="Times New Roman" w:hAnsi="Times New Roman"/>
          <w:color w:val="000000"/>
          <w:sz w:val="24"/>
          <w:szCs w:val="24"/>
        </w:rPr>
        <w:t>.</w:t>
      </w:r>
      <w:r w:rsidRPr="0007735B">
        <w:rPr>
          <w:rFonts w:ascii="Times New Roman" w:hAnsi="Times New Roman"/>
          <w:color w:val="000000"/>
          <w:sz w:val="24"/>
          <w:szCs w:val="24"/>
        </w:rPr>
        <w:t xml:space="preserve"> ISBN 978-80-7676-123-0</w:t>
      </w:r>
      <w:r w:rsidR="00506991" w:rsidRPr="0007735B">
        <w:rPr>
          <w:rFonts w:ascii="Times New Roman" w:hAnsi="Times New Roman"/>
          <w:color w:val="000000"/>
          <w:sz w:val="24"/>
          <w:szCs w:val="24"/>
        </w:rPr>
        <w:t>.</w:t>
      </w:r>
    </w:p>
    <w:p w14:paraId="787AD681" w14:textId="2EB2D952" w:rsidR="00281858" w:rsidRPr="0007735B" w:rsidRDefault="00281858" w:rsidP="0007735B">
      <w:pPr>
        <w:shd w:val="clear" w:color="auto" w:fill="FFFFFF"/>
        <w:autoSpaceDE w:val="0"/>
        <w:autoSpaceDN w:val="0"/>
        <w:adjustRightInd w:val="0"/>
        <w:spacing w:after="60" w:line="240" w:lineRule="auto"/>
        <w:ind w:left="425" w:hanging="425"/>
        <w:jc w:val="both"/>
        <w:rPr>
          <w:rFonts w:ascii="Times New Roman" w:hAnsi="Times New Roman"/>
          <w:color w:val="000000"/>
          <w:sz w:val="24"/>
          <w:szCs w:val="24"/>
        </w:rPr>
      </w:pPr>
      <w:r w:rsidRPr="0007735B">
        <w:rPr>
          <w:rFonts w:ascii="Times New Roman" w:hAnsi="Times New Roman"/>
          <w:color w:val="000000"/>
          <w:sz w:val="24"/>
          <w:szCs w:val="24"/>
        </w:rPr>
        <w:t>MAREK, K</w:t>
      </w:r>
      <w:r w:rsidR="00CE4B81">
        <w:rPr>
          <w:rFonts w:ascii="Times New Roman" w:hAnsi="Times New Roman"/>
          <w:color w:val="000000"/>
          <w:sz w:val="24"/>
          <w:szCs w:val="24"/>
        </w:rPr>
        <w:t>arel.</w:t>
      </w:r>
      <w:r w:rsidRPr="0007735B">
        <w:rPr>
          <w:rFonts w:ascii="Times New Roman" w:hAnsi="Times New Roman"/>
          <w:color w:val="000000"/>
          <w:sz w:val="24"/>
          <w:szCs w:val="24"/>
        </w:rPr>
        <w:t xml:space="preserve"> </w:t>
      </w:r>
      <w:r w:rsidRPr="00995E65">
        <w:rPr>
          <w:rFonts w:ascii="Times New Roman" w:hAnsi="Times New Roman"/>
          <w:i/>
          <w:iCs/>
          <w:color w:val="000000"/>
          <w:sz w:val="24"/>
          <w:szCs w:val="24"/>
        </w:rPr>
        <w:t>Smluvní obchodní právo. Kontrakty. 4.vyd</w:t>
      </w:r>
      <w:r w:rsidRPr="0007735B">
        <w:rPr>
          <w:rFonts w:ascii="Times New Roman" w:hAnsi="Times New Roman"/>
          <w:color w:val="000000"/>
          <w:sz w:val="24"/>
          <w:szCs w:val="24"/>
        </w:rPr>
        <w:t>. Brno: Masarykova univerzita, 2008</w:t>
      </w:r>
      <w:r w:rsidR="00995E65">
        <w:rPr>
          <w:rFonts w:ascii="Times New Roman" w:hAnsi="Times New Roman"/>
          <w:color w:val="000000"/>
          <w:sz w:val="24"/>
          <w:szCs w:val="24"/>
        </w:rPr>
        <w:t>.</w:t>
      </w:r>
      <w:r w:rsidR="00231A7F" w:rsidRPr="0007735B">
        <w:rPr>
          <w:rFonts w:ascii="Times New Roman" w:hAnsi="Times New Roman"/>
          <w:color w:val="000000"/>
          <w:sz w:val="24"/>
          <w:szCs w:val="24"/>
        </w:rPr>
        <w:t xml:space="preserve"> ISBN 978-80-210-4619-1.</w:t>
      </w:r>
    </w:p>
    <w:p w14:paraId="1B8417B7" w14:textId="26D85686" w:rsidR="005C2932" w:rsidRPr="0007735B" w:rsidRDefault="00EF3044" w:rsidP="0007735B">
      <w:pPr>
        <w:shd w:val="clear" w:color="auto" w:fill="FFFFFF"/>
        <w:autoSpaceDE w:val="0"/>
        <w:autoSpaceDN w:val="0"/>
        <w:adjustRightInd w:val="0"/>
        <w:spacing w:after="60" w:line="240" w:lineRule="auto"/>
        <w:ind w:left="425" w:hanging="425"/>
        <w:jc w:val="both"/>
        <w:rPr>
          <w:rFonts w:ascii="Times New Roman" w:hAnsi="Times New Roman"/>
          <w:color w:val="000000"/>
          <w:sz w:val="24"/>
          <w:szCs w:val="24"/>
        </w:rPr>
      </w:pPr>
      <w:r w:rsidRPr="0007735B">
        <w:rPr>
          <w:rFonts w:ascii="Times New Roman" w:hAnsi="Times New Roman"/>
          <w:color w:val="000000"/>
          <w:sz w:val="24"/>
          <w:szCs w:val="24"/>
        </w:rPr>
        <w:t>OVEČKOVÁ, O</w:t>
      </w:r>
      <w:r w:rsidR="00995E65">
        <w:rPr>
          <w:rFonts w:ascii="Times New Roman" w:hAnsi="Times New Roman"/>
          <w:color w:val="000000"/>
          <w:sz w:val="24"/>
          <w:szCs w:val="24"/>
        </w:rPr>
        <w:t>ľga a Lucia</w:t>
      </w:r>
      <w:r w:rsidRPr="0007735B">
        <w:rPr>
          <w:rFonts w:ascii="Times New Roman" w:hAnsi="Times New Roman"/>
          <w:color w:val="000000"/>
          <w:sz w:val="24"/>
          <w:szCs w:val="24"/>
        </w:rPr>
        <w:t xml:space="preserve"> ŽITŇANSKÁ</w:t>
      </w:r>
      <w:r w:rsidR="00995E65">
        <w:rPr>
          <w:rFonts w:ascii="Times New Roman" w:hAnsi="Times New Roman"/>
          <w:color w:val="000000"/>
          <w:sz w:val="24"/>
          <w:szCs w:val="24"/>
        </w:rPr>
        <w:t xml:space="preserve">. </w:t>
      </w:r>
      <w:r w:rsidR="005C2932" w:rsidRPr="00995E65">
        <w:rPr>
          <w:rFonts w:ascii="Times New Roman" w:hAnsi="Times New Roman"/>
          <w:i/>
          <w:iCs/>
          <w:color w:val="000000"/>
          <w:sz w:val="24"/>
          <w:szCs w:val="24"/>
        </w:rPr>
        <w:t>Obchodné právo</w:t>
      </w:r>
      <w:r w:rsidR="00995E65" w:rsidRPr="00995E65">
        <w:rPr>
          <w:rFonts w:ascii="Times New Roman" w:hAnsi="Times New Roman"/>
          <w:i/>
          <w:iCs/>
          <w:color w:val="000000"/>
          <w:sz w:val="24"/>
          <w:szCs w:val="24"/>
        </w:rPr>
        <w:t>.</w:t>
      </w:r>
      <w:r w:rsidRPr="00995E65">
        <w:rPr>
          <w:rFonts w:ascii="Times New Roman" w:hAnsi="Times New Roman"/>
          <w:i/>
          <w:iCs/>
          <w:color w:val="000000"/>
          <w:sz w:val="24"/>
          <w:szCs w:val="24"/>
        </w:rPr>
        <w:t xml:space="preserve"> Závazkové právo</w:t>
      </w:r>
      <w:r w:rsidR="00995E65" w:rsidRPr="00995E65">
        <w:rPr>
          <w:rFonts w:ascii="Times New Roman" w:hAnsi="Times New Roman"/>
          <w:i/>
          <w:iCs/>
          <w:color w:val="000000"/>
          <w:sz w:val="24"/>
          <w:szCs w:val="24"/>
        </w:rPr>
        <w:t>.</w:t>
      </w:r>
      <w:r w:rsidR="005C2932" w:rsidRPr="00995E65">
        <w:rPr>
          <w:rFonts w:ascii="Times New Roman" w:hAnsi="Times New Roman"/>
          <w:i/>
          <w:iCs/>
          <w:color w:val="000000"/>
          <w:sz w:val="24"/>
          <w:szCs w:val="24"/>
        </w:rPr>
        <w:t xml:space="preserve"> </w:t>
      </w:r>
      <w:r w:rsidRPr="00995E65">
        <w:rPr>
          <w:rFonts w:ascii="Times New Roman" w:hAnsi="Times New Roman"/>
          <w:i/>
          <w:iCs/>
          <w:color w:val="000000"/>
          <w:sz w:val="24"/>
          <w:szCs w:val="24"/>
        </w:rPr>
        <w:t xml:space="preserve">2. </w:t>
      </w:r>
      <w:proofErr w:type="spellStart"/>
      <w:r w:rsidRPr="00995E65">
        <w:rPr>
          <w:rFonts w:ascii="Times New Roman" w:hAnsi="Times New Roman"/>
          <w:i/>
          <w:iCs/>
          <w:color w:val="000000"/>
          <w:sz w:val="24"/>
          <w:szCs w:val="24"/>
        </w:rPr>
        <w:t>dopln</w:t>
      </w:r>
      <w:proofErr w:type="spellEnd"/>
      <w:r w:rsidRPr="00995E65">
        <w:rPr>
          <w:rFonts w:ascii="Times New Roman" w:hAnsi="Times New Roman"/>
          <w:i/>
          <w:iCs/>
          <w:color w:val="000000"/>
          <w:sz w:val="24"/>
          <w:szCs w:val="24"/>
        </w:rPr>
        <w:t xml:space="preserve">. a </w:t>
      </w:r>
      <w:proofErr w:type="spellStart"/>
      <w:r w:rsidRPr="00995E65">
        <w:rPr>
          <w:rFonts w:ascii="Times New Roman" w:hAnsi="Times New Roman"/>
          <w:i/>
          <w:iCs/>
          <w:color w:val="000000"/>
          <w:sz w:val="24"/>
          <w:szCs w:val="24"/>
        </w:rPr>
        <w:t>preprac</w:t>
      </w:r>
      <w:proofErr w:type="spellEnd"/>
      <w:r w:rsidRPr="00995E65">
        <w:rPr>
          <w:rFonts w:ascii="Times New Roman" w:hAnsi="Times New Roman"/>
          <w:i/>
          <w:iCs/>
          <w:color w:val="000000"/>
          <w:sz w:val="24"/>
          <w:szCs w:val="24"/>
        </w:rPr>
        <w:t xml:space="preserve">. </w:t>
      </w:r>
      <w:proofErr w:type="spellStart"/>
      <w:r w:rsidR="00995E65" w:rsidRPr="00995E65">
        <w:rPr>
          <w:rFonts w:ascii="Times New Roman" w:hAnsi="Times New Roman"/>
          <w:i/>
          <w:iCs/>
          <w:color w:val="000000"/>
          <w:sz w:val="24"/>
          <w:szCs w:val="24"/>
        </w:rPr>
        <w:t>v</w:t>
      </w:r>
      <w:r w:rsidRPr="00995E65">
        <w:rPr>
          <w:rFonts w:ascii="Times New Roman" w:hAnsi="Times New Roman"/>
          <w:i/>
          <w:iCs/>
          <w:color w:val="000000"/>
          <w:sz w:val="24"/>
          <w:szCs w:val="24"/>
        </w:rPr>
        <w:t>ydanie</w:t>
      </w:r>
      <w:proofErr w:type="spellEnd"/>
      <w:r w:rsidR="00995E65">
        <w:rPr>
          <w:rFonts w:ascii="Times New Roman" w:hAnsi="Times New Roman"/>
          <w:color w:val="000000"/>
          <w:sz w:val="24"/>
          <w:szCs w:val="24"/>
        </w:rPr>
        <w:t>.</w:t>
      </w:r>
      <w:r w:rsidRPr="0007735B">
        <w:rPr>
          <w:rFonts w:ascii="Times New Roman" w:hAnsi="Times New Roman"/>
          <w:color w:val="000000"/>
          <w:sz w:val="24"/>
          <w:szCs w:val="24"/>
        </w:rPr>
        <w:t xml:space="preserve"> </w:t>
      </w:r>
      <w:r w:rsidR="005C2932" w:rsidRPr="0007735B">
        <w:rPr>
          <w:rFonts w:ascii="Times New Roman" w:hAnsi="Times New Roman"/>
          <w:color w:val="000000"/>
          <w:sz w:val="24"/>
          <w:szCs w:val="24"/>
        </w:rPr>
        <w:t xml:space="preserve">Bratislava: </w:t>
      </w:r>
      <w:proofErr w:type="spellStart"/>
      <w:r w:rsidR="005C2932" w:rsidRPr="0007735B">
        <w:rPr>
          <w:rFonts w:ascii="Times New Roman" w:hAnsi="Times New Roman"/>
          <w:color w:val="000000"/>
          <w:sz w:val="24"/>
          <w:szCs w:val="24"/>
        </w:rPr>
        <w:t>Iuris</w:t>
      </w:r>
      <w:proofErr w:type="spellEnd"/>
      <w:r w:rsidR="005C2932" w:rsidRPr="0007735B">
        <w:rPr>
          <w:rFonts w:ascii="Times New Roman" w:hAnsi="Times New Roman"/>
          <w:color w:val="000000"/>
          <w:sz w:val="24"/>
          <w:szCs w:val="24"/>
        </w:rPr>
        <w:t xml:space="preserve"> </w:t>
      </w:r>
      <w:proofErr w:type="spellStart"/>
      <w:r w:rsidR="005C2932" w:rsidRPr="0007735B">
        <w:rPr>
          <w:rFonts w:ascii="Times New Roman" w:hAnsi="Times New Roman"/>
          <w:color w:val="000000"/>
          <w:sz w:val="24"/>
          <w:szCs w:val="24"/>
        </w:rPr>
        <w:t>Libri</w:t>
      </w:r>
      <w:proofErr w:type="spellEnd"/>
      <w:r w:rsidRPr="0007735B">
        <w:rPr>
          <w:rFonts w:ascii="Times New Roman" w:hAnsi="Times New Roman"/>
          <w:color w:val="000000"/>
          <w:sz w:val="24"/>
          <w:szCs w:val="24"/>
        </w:rPr>
        <w:t>, 2013</w:t>
      </w:r>
      <w:r w:rsidR="00995E65">
        <w:rPr>
          <w:rFonts w:ascii="Times New Roman" w:hAnsi="Times New Roman"/>
          <w:color w:val="000000"/>
          <w:sz w:val="24"/>
          <w:szCs w:val="24"/>
        </w:rPr>
        <w:t>.</w:t>
      </w:r>
      <w:r w:rsidRPr="0007735B">
        <w:rPr>
          <w:rFonts w:ascii="Times New Roman" w:hAnsi="Times New Roman"/>
          <w:color w:val="000000"/>
          <w:sz w:val="24"/>
          <w:szCs w:val="24"/>
        </w:rPr>
        <w:t xml:space="preserve"> ISBN 978-80-89635-05-4</w:t>
      </w:r>
      <w:r w:rsidR="00506991" w:rsidRPr="0007735B">
        <w:rPr>
          <w:rFonts w:ascii="Times New Roman" w:hAnsi="Times New Roman"/>
          <w:color w:val="000000"/>
          <w:sz w:val="24"/>
          <w:szCs w:val="24"/>
        </w:rPr>
        <w:t>.</w:t>
      </w:r>
      <w:r w:rsidRPr="0007735B">
        <w:rPr>
          <w:rFonts w:ascii="Times New Roman" w:hAnsi="Times New Roman"/>
          <w:color w:val="000000"/>
          <w:sz w:val="24"/>
          <w:szCs w:val="24"/>
        </w:rPr>
        <w:t xml:space="preserve"> </w:t>
      </w:r>
    </w:p>
    <w:p w14:paraId="358E7CE8" w14:textId="7C9E8542" w:rsidR="00F551D0" w:rsidRPr="0007735B" w:rsidRDefault="00F551D0" w:rsidP="0007735B">
      <w:pPr>
        <w:shd w:val="clear" w:color="auto" w:fill="FFFFFF"/>
        <w:autoSpaceDE w:val="0"/>
        <w:autoSpaceDN w:val="0"/>
        <w:adjustRightInd w:val="0"/>
        <w:spacing w:after="60" w:line="240" w:lineRule="auto"/>
        <w:ind w:left="425" w:hanging="425"/>
        <w:jc w:val="both"/>
        <w:rPr>
          <w:rFonts w:ascii="Times New Roman" w:hAnsi="Times New Roman"/>
          <w:sz w:val="24"/>
          <w:szCs w:val="24"/>
        </w:rPr>
      </w:pPr>
      <w:r w:rsidRPr="0007735B">
        <w:rPr>
          <w:rFonts w:ascii="Times New Roman" w:hAnsi="Times New Roman"/>
          <w:sz w:val="24"/>
          <w:szCs w:val="24"/>
        </w:rPr>
        <w:t>PRAŽÁK, Z</w:t>
      </w:r>
      <w:r w:rsidR="00995E65">
        <w:rPr>
          <w:rFonts w:ascii="Times New Roman" w:hAnsi="Times New Roman"/>
          <w:sz w:val="24"/>
          <w:szCs w:val="24"/>
        </w:rPr>
        <w:t>byněk.</w:t>
      </w:r>
      <w:r w:rsidRPr="0007735B">
        <w:rPr>
          <w:rFonts w:ascii="Times New Roman" w:hAnsi="Times New Roman"/>
          <w:sz w:val="24"/>
          <w:szCs w:val="24"/>
        </w:rPr>
        <w:t xml:space="preserve">  </w:t>
      </w:r>
      <w:r w:rsidRPr="00995E65">
        <w:rPr>
          <w:rFonts w:ascii="Times New Roman" w:hAnsi="Times New Roman"/>
          <w:i/>
          <w:iCs/>
          <w:sz w:val="24"/>
          <w:szCs w:val="24"/>
        </w:rPr>
        <w:t>Smlouva o dílo podle obchodního zákoníku</w:t>
      </w:r>
      <w:r w:rsidR="00995E65">
        <w:rPr>
          <w:rFonts w:ascii="Times New Roman" w:hAnsi="Times New Roman"/>
          <w:sz w:val="24"/>
          <w:szCs w:val="24"/>
        </w:rPr>
        <w:t>.</w:t>
      </w:r>
      <w:r w:rsidRPr="0007735B">
        <w:rPr>
          <w:rFonts w:ascii="Times New Roman" w:hAnsi="Times New Roman"/>
          <w:sz w:val="24"/>
          <w:szCs w:val="24"/>
        </w:rPr>
        <w:t xml:space="preserve"> </w:t>
      </w:r>
      <w:r w:rsidR="00506991" w:rsidRPr="0007735B">
        <w:rPr>
          <w:rFonts w:ascii="Times New Roman" w:hAnsi="Times New Roman"/>
          <w:sz w:val="24"/>
          <w:szCs w:val="24"/>
        </w:rPr>
        <w:t xml:space="preserve">Praha: </w:t>
      </w:r>
      <w:proofErr w:type="spellStart"/>
      <w:r w:rsidRPr="0007735B">
        <w:rPr>
          <w:rFonts w:ascii="Times New Roman" w:hAnsi="Times New Roman"/>
          <w:sz w:val="24"/>
          <w:szCs w:val="24"/>
        </w:rPr>
        <w:t>Leges</w:t>
      </w:r>
      <w:proofErr w:type="spellEnd"/>
      <w:r w:rsidR="00506991" w:rsidRPr="0007735B">
        <w:rPr>
          <w:rFonts w:ascii="Times New Roman" w:hAnsi="Times New Roman"/>
          <w:sz w:val="24"/>
          <w:szCs w:val="24"/>
        </w:rPr>
        <w:t>,</w:t>
      </w:r>
      <w:r w:rsidRPr="0007735B">
        <w:rPr>
          <w:rFonts w:ascii="Times New Roman" w:hAnsi="Times New Roman"/>
          <w:sz w:val="24"/>
          <w:szCs w:val="24"/>
        </w:rPr>
        <w:t xml:space="preserve"> 2010</w:t>
      </w:r>
      <w:r w:rsidR="00995E65">
        <w:rPr>
          <w:rFonts w:ascii="Times New Roman" w:hAnsi="Times New Roman"/>
          <w:sz w:val="24"/>
          <w:szCs w:val="24"/>
        </w:rPr>
        <w:t>.</w:t>
      </w:r>
      <w:r w:rsidRPr="0007735B">
        <w:rPr>
          <w:rFonts w:ascii="Times New Roman" w:hAnsi="Times New Roman"/>
          <w:sz w:val="24"/>
          <w:szCs w:val="24"/>
        </w:rPr>
        <w:t xml:space="preserve"> ISBN 978-80-87212-61-5</w:t>
      </w:r>
      <w:r w:rsidR="00506991" w:rsidRPr="0007735B">
        <w:rPr>
          <w:rFonts w:ascii="Times New Roman" w:hAnsi="Times New Roman"/>
          <w:sz w:val="24"/>
          <w:szCs w:val="24"/>
        </w:rPr>
        <w:t>.</w:t>
      </w:r>
      <w:r w:rsidRPr="0007735B">
        <w:rPr>
          <w:rFonts w:ascii="Times New Roman" w:hAnsi="Times New Roman"/>
          <w:sz w:val="24"/>
          <w:szCs w:val="24"/>
        </w:rPr>
        <w:t xml:space="preserve">  </w:t>
      </w:r>
    </w:p>
    <w:p w14:paraId="365A9750" w14:textId="13A492FE" w:rsidR="00AD1053" w:rsidRPr="0007735B" w:rsidRDefault="00AD1053" w:rsidP="0007735B">
      <w:pPr>
        <w:shd w:val="clear" w:color="auto" w:fill="FFFFFF"/>
        <w:autoSpaceDE w:val="0"/>
        <w:autoSpaceDN w:val="0"/>
        <w:adjustRightInd w:val="0"/>
        <w:spacing w:after="60" w:line="240" w:lineRule="auto"/>
        <w:ind w:left="425" w:hanging="425"/>
        <w:jc w:val="both"/>
        <w:rPr>
          <w:rFonts w:ascii="Times New Roman" w:hAnsi="Times New Roman"/>
          <w:sz w:val="24"/>
          <w:szCs w:val="24"/>
        </w:rPr>
      </w:pPr>
      <w:r w:rsidRPr="0007735B">
        <w:rPr>
          <w:rFonts w:ascii="Times New Roman" w:hAnsi="Times New Roman"/>
          <w:sz w:val="24"/>
          <w:szCs w:val="24"/>
        </w:rPr>
        <w:lastRenderedPageBreak/>
        <w:t>PRAŽÁK, Z</w:t>
      </w:r>
      <w:r w:rsidR="00995E65">
        <w:rPr>
          <w:rFonts w:ascii="Times New Roman" w:hAnsi="Times New Roman"/>
          <w:sz w:val="24"/>
          <w:szCs w:val="24"/>
        </w:rPr>
        <w:t>byněk.</w:t>
      </w:r>
      <w:r w:rsidRPr="0007735B">
        <w:rPr>
          <w:rFonts w:ascii="Times New Roman" w:hAnsi="Times New Roman"/>
          <w:sz w:val="24"/>
          <w:szCs w:val="24"/>
        </w:rPr>
        <w:t xml:space="preserve"> </w:t>
      </w:r>
      <w:r w:rsidRPr="00995E65">
        <w:rPr>
          <w:rFonts w:ascii="Times New Roman" w:hAnsi="Times New Roman"/>
          <w:i/>
          <w:iCs/>
          <w:sz w:val="24"/>
          <w:szCs w:val="24"/>
        </w:rPr>
        <w:t xml:space="preserve">Občanský zákoník II. </w:t>
      </w:r>
      <w:r w:rsidR="00995E65">
        <w:rPr>
          <w:rFonts w:ascii="Times New Roman" w:hAnsi="Times New Roman"/>
          <w:i/>
          <w:iCs/>
          <w:sz w:val="24"/>
          <w:szCs w:val="24"/>
        </w:rPr>
        <w:t>č</w:t>
      </w:r>
      <w:r w:rsidRPr="00995E65">
        <w:rPr>
          <w:rFonts w:ascii="Times New Roman" w:hAnsi="Times New Roman"/>
          <w:i/>
          <w:iCs/>
          <w:sz w:val="24"/>
          <w:szCs w:val="24"/>
        </w:rPr>
        <w:t>ást</w:t>
      </w:r>
      <w:r w:rsidR="00995E65">
        <w:rPr>
          <w:rFonts w:ascii="Times New Roman" w:hAnsi="Times New Roman"/>
          <w:sz w:val="24"/>
          <w:szCs w:val="24"/>
        </w:rPr>
        <w:t>.</w:t>
      </w:r>
      <w:r w:rsidRPr="0007735B">
        <w:rPr>
          <w:rFonts w:ascii="Times New Roman" w:hAnsi="Times New Roman"/>
          <w:sz w:val="24"/>
          <w:szCs w:val="24"/>
        </w:rPr>
        <w:t xml:space="preserve"> Poradce</w:t>
      </w:r>
      <w:r w:rsidR="00995E65">
        <w:rPr>
          <w:rFonts w:ascii="Times New Roman" w:hAnsi="Times New Roman"/>
          <w:sz w:val="24"/>
          <w:szCs w:val="24"/>
        </w:rPr>
        <w:t>,</w:t>
      </w:r>
      <w:r w:rsidRPr="0007735B">
        <w:rPr>
          <w:rFonts w:ascii="Times New Roman" w:hAnsi="Times New Roman"/>
          <w:sz w:val="24"/>
          <w:szCs w:val="24"/>
        </w:rPr>
        <w:t xml:space="preserve"> 2020</w:t>
      </w:r>
      <w:r w:rsidR="00995E65">
        <w:rPr>
          <w:rFonts w:ascii="Times New Roman" w:hAnsi="Times New Roman"/>
          <w:sz w:val="24"/>
          <w:szCs w:val="24"/>
        </w:rPr>
        <w:t xml:space="preserve">. </w:t>
      </w:r>
      <w:r w:rsidRPr="0007735B">
        <w:rPr>
          <w:rFonts w:ascii="Times New Roman" w:hAnsi="Times New Roman"/>
          <w:sz w:val="24"/>
          <w:szCs w:val="24"/>
        </w:rPr>
        <w:t xml:space="preserve"> </w:t>
      </w:r>
      <w:r w:rsidR="00995E65">
        <w:rPr>
          <w:rFonts w:ascii="Times New Roman" w:hAnsi="Times New Roman"/>
          <w:sz w:val="24"/>
          <w:szCs w:val="24"/>
        </w:rPr>
        <w:t>s</w:t>
      </w:r>
      <w:r w:rsidRPr="0007735B">
        <w:rPr>
          <w:rFonts w:ascii="Times New Roman" w:hAnsi="Times New Roman"/>
          <w:sz w:val="24"/>
          <w:szCs w:val="24"/>
        </w:rPr>
        <w:t xml:space="preserve">tr. </w:t>
      </w:r>
      <w:proofErr w:type="gramStart"/>
      <w:r w:rsidRPr="0007735B">
        <w:rPr>
          <w:rFonts w:ascii="Times New Roman" w:hAnsi="Times New Roman"/>
          <w:sz w:val="24"/>
          <w:szCs w:val="24"/>
        </w:rPr>
        <w:t xml:space="preserve">222 </w:t>
      </w:r>
      <w:r w:rsidR="00995E65">
        <w:rPr>
          <w:rFonts w:ascii="Times New Roman" w:hAnsi="Times New Roman"/>
          <w:sz w:val="24"/>
          <w:szCs w:val="24"/>
        </w:rPr>
        <w:t>–</w:t>
      </w:r>
      <w:r w:rsidRPr="0007735B">
        <w:rPr>
          <w:rFonts w:ascii="Times New Roman" w:hAnsi="Times New Roman"/>
          <w:sz w:val="24"/>
          <w:szCs w:val="24"/>
        </w:rPr>
        <w:t xml:space="preserve"> 234</w:t>
      </w:r>
      <w:proofErr w:type="gramEnd"/>
      <w:r w:rsidR="00995E65">
        <w:rPr>
          <w:rFonts w:ascii="Times New Roman" w:hAnsi="Times New Roman"/>
          <w:sz w:val="24"/>
          <w:szCs w:val="24"/>
        </w:rPr>
        <w:t xml:space="preserve">. </w:t>
      </w:r>
      <w:r w:rsidR="00995E65" w:rsidRPr="0007735B">
        <w:rPr>
          <w:rFonts w:ascii="Times New Roman" w:hAnsi="Times New Roman"/>
          <w:sz w:val="24"/>
          <w:szCs w:val="24"/>
        </w:rPr>
        <w:t>ISSN 1211-2437</w:t>
      </w:r>
      <w:r w:rsidR="00995E65">
        <w:rPr>
          <w:rFonts w:ascii="Times New Roman" w:hAnsi="Times New Roman"/>
          <w:sz w:val="24"/>
          <w:szCs w:val="24"/>
        </w:rPr>
        <w:t>.</w:t>
      </w:r>
    </w:p>
    <w:p w14:paraId="4C6BB965" w14:textId="70B6EE74" w:rsidR="006B0089" w:rsidRPr="0007735B" w:rsidRDefault="006B0089" w:rsidP="0007735B">
      <w:pPr>
        <w:shd w:val="clear" w:color="auto" w:fill="FFFFFF"/>
        <w:autoSpaceDE w:val="0"/>
        <w:autoSpaceDN w:val="0"/>
        <w:adjustRightInd w:val="0"/>
        <w:spacing w:after="60" w:line="240" w:lineRule="auto"/>
        <w:ind w:left="425" w:hanging="425"/>
        <w:jc w:val="both"/>
        <w:rPr>
          <w:rStyle w:val="CitciaHTML"/>
          <w:rFonts w:ascii="Times New Roman" w:hAnsi="Times New Roman"/>
          <w:i w:val="0"/>
          <w:iCs w:val="0"/>
          <w:sz w:val="24"/>
          <w:szCs w:val="24"/>
        </w:rPr>
      </w:pPr>
      <w:r w:rsidRPr="0007735B">
        <w:rPr>
          <w:rStyle w:val="CitciaHTML"/>
          <w:rFonts w:ascii="Times New Roman" w:hAnsi="Times New Roman"/>
          <w:i w:val="0"/>
          <w:iCs w:val="0"/>
          <w:sz w:val="24"/>
          <w:szCs w:val="24"/>
        </w:rPr>
        <w:t>ŠTANDERA, J</w:t>
      </w:r>
      <w:r w:rsidR="00995E65">
        <w:rPr>
          <w:rStyle w:val="CitciaHTML"/>
          <w:rFonts w:ascii="Times New Roman" w:hAnsi="Times New Roman"/>
          <w:i w:val="0"/>
          <w:iCs w:val="0"/>
          <w:sz w:val="24"/>
          <w:szCs w:val="24"/>
        </w:rPr>
        <w:t>an.</w:t>
      </w:r>
      <w:r w:rsidRPr="0007735B">
        <w:rPr>
          <w:rStyle w:val="CitciaHTML"/>
          <w:rFonts w:ascii="Times New Roman" w:hAnsi="Times New Roman"/>
          <w:i w:val="0"/>
          <w:iCs w:val="0"/>
          <w:sz w:val="24"/>
          <w:szCs w:val="24"/>
        </w:rPr>
        <w:t xml:space="preserve"> </w:t>
      </w:r>
      <w:r w:rsidRPr="0007735B">
        <w:rPr>
          <w:rStyle w:val="CitciaHTML"/>
          <w:rFonts w:ascii="Times New Roman" w:hAnsi="Times New Roman"/>
          <w:sz w:val="24"/>
          <w:szCs w:val="24"/>
        </w:rPr>
        <w:t xml:space="preserve">Smlouva o dílo v novém občanském zákoníku. Komentář. § </w:t>
      </w:r>
      <w:proofErr w:type="gramStart"/>
      <w:r w:rsidRPr="0007735B">
        <w:rPr>
          <w:rStyle w:val="CitciaHTML"/>
          <w:rFonts w:ascii="Times New Roman" w:hAnsi="Times New Roman"/>
          <w:sz w:val="24"/>
          <w:szCs w:val="24"/>
        </w:rPr>
        <w:t>2586</w:t>
      </w:r>
      <w:r w:rsidR="00995E65">
        <w:rPr>
          <w:rStyle w:val="CitciaHTML"/>
          <w:rFonts w:ascii="Times New Roman" w:hAnsi="Times New Roman"/>
          <w:sz w:val="24"/>
          <w:szCs w:val="24"/>
        </w:rPr>
        <w:t xml:space="preserve"> – </w:t>
      </w:r>
      <w:r w:rsidRPr="0007735B">
        <w:rPr>
          <w:rStyle w:val="CitciaHTML"/>
          <w:rFonts w:ascii="Times New Roman" w:hAnsi="Times New Roman"/>
          <w:sz w:val="24"/>
          <w:szCs w:val="24"/>
        </w:rPr>
        <w:t>2635</w:t>
      </w:r>
      <w:proofErr w:type="gramEnd"/>
      <w:r w:rsidRPr="0007735B">
        <w:rPr>
          <w:rStyle w:val="CitciaHTML"/>
          <w:rFonts w:ascii="Times New Roman" w:hAnsi="Times New Roman"/>
          <w:i w:val="0"/>
          <w:iCs w:val="0"/>
          <w:sz w:val="24"/>
          <w:szCs w:val="24"/>
        </w:rPr>
        <w:t xml:space="preserve">. Praha: C. H. Beck, 2013. </w:t>
      </w:r>
      <w:hyperlink r:id="rId10" w:tooltip="International Standard Book Number" w:history="1">
        <w:r w:rsidRPr="0007735B">
          <w:rPr>
            <w:rStyle w:val="Hypertextovprepojenie"/>
            <w:rFonts w:ascii="Times New Roman" w:hAnsi="Times New Roman"/>
            <w:color w:val="auto"/>
            <w:sz w:val="24"/>
            <w:szCs w:val="24"/>
            <w:u w:val="none"/>
          </w:rPr>
          <w:t>ISBN</w:t>
        </w:r>
      </w:hyperlink>
      <w:r w:rsidRPr="0007735B">
        <w:rPr>
          <w:rStyle w:val="CitciaHTML"/>
          <w:rFonts w:ascii="Times New Roman" w:hAnsi="Times New Roman"/>
          <w:i w:val="0"/>
          <w:iCs w:val="0"/>
          <w:sz w:val="24"/>
          <w:szCs w:val="24"/>
        </w:rPr>
        <w:t xml:space="preserve"> </w:t>
      </w:r>
      <w:hyperlink r:id="rId11" w:tooltip="Speciální:Zdroje knih/978-80-7400-519-0" w:history="1">
        <w:r w:rsidRPr="0007735B">
          <w:rPr>
            <w:rStyle w:val="isbn"/>
            <w:rFonts w:ascii="Times New Roman" w:hAnsi="Times New Roman"/>
            <w:sz w:val="24"/>
            <w:szCs w:val="24"/>
          </w:rPr>
          <w:t>978-80-7400-519-0</w:t>
        </w:r>
      </w:hyperlink>
      <w:r w:rsidRPr="0007735B">
        <w:rPr>
          <w:rStyle w:val="CitciaHTML"/>
          <w:rFonts w:ascii="Times New Roman" w:hAnsi="Times New Roman"/>
          <w:i w:val="0"/>
          <w:iCs w:val="0"/>
          <w:sz w:val="24"/>
          <w:szCs w:val="24"/>
        </w:rPr>
        <w:t>.</w:t>
      </w:r>
    </w:p>
    <w:p w14:paraId="5BB42FA8" w14:textId="5B66DF52" w:rsidR="00BF6D86" w:rsidRPr="0007735B" w:rsidRDefault="00AD1053" w:rsidP="0007735B">
      <w:pPr>
        <w:shd w:val="clear" w:color="auto" w:fill="FFFFFF"/>
        <w:autoSpaceDE w:val="0"/>
        <w:autoSpaceDN w:val="0"/>
        <w:adjustRightInd w:val="0"/>
        <w:spacing w:after="60" w:line="240" w:lineRule="auto"/>
        <w:ind w:left="425" w:hanging="425"/>
        <w:jc w:val="both"/>
        <w:rPr>
          <w:rFonts w:ascii="Times New Roman" w:hAnsi="Times New Roman"/>
          <w:sz w:val="24"/>
          <w:szCs w:val="24"/>
        </w:rPr>
      </w:pPr>
      <w:r w:rsidRPr="0007735B">
        <w:rPr>
          <w:rFonts w:ascii="Times New Roman" w:hAnsi="Times New Roman"/>
          <w:sz w:val="24"/>
          <w:szCs w:val="24"/>
        </w:rPr>
        <w:t>ŠTENGLOVÁ, I</w:t>
      </w:r>
      <w:r w:rsidR="00995E65">
        <w:rPr>
          <w:rFonts w:ascii="Times New Roman" w:hAnsi="Times New Roman"/>
          <w:sz w:val="24"/>
          <w:szCs w:val="24"/>
        </w:rPr>
        <w:t>vana.</w:t>
      </w:r>
      <w:r w:rsidRPr="0007735B">
        <w:rPr>
          <w:rFonts w:ascii="Times New Roman" w:hAnsi="Times New Roman"/>
          <w:sz w:val="24"/>
          <w:szCs w:val="24"/>
        </w:rPr>
        <w:t xml:space="preserve"> </w:t>
      </w:r>
      <w:r w:rsidRPr="00995E65">
        <w:rPr>
          <w:rFonts w:ascii="Times New Roman" w:hAnsi="Times New Roman"/>
          <w:i/>
          <w:iCs/>
          <w:sz w:val="24"/>
          <w:szCs w:val="24"/>
        </w:rPr>
        <w:t>Smlouva o dílo</w:t>
      </w:r>
      <w:r w:rsidR="00995E65">
        <w:rPr>
          <w:rFonts w:ascii="Times New Roman" w:hAnsi="Times New Roman"/>
          <w:sz w:val="24"/>
          <w:szCs w:val="24"/>
        </w:rPr>
        <w:t>.</w:t>
      </w:r>
      <w:r w:rsidRPr="0007735B">
        <w:rPr>
          <w:rFonts w:ascii="Times New Roman" w:hAnsi="Times New Roman"/>
          <w:sz w:val="24"/>
          <w:szCs w:val="24"/>
        </w:rPr>
        <w:t xml:space="preserve"> </w:t>
      </w:r>
      <w:r w:rsidR="00C77E26" w:rsidRPr="0007735B">
        <w:rPr>
          <w:rFonts w:ascii="Times New Roman" w:hAnsi="Times New Roman"/>
          <w:sz w:val="24"/>
          <w:szCs w:val="24"/>
        </w:rPr>
        <w:t>Praha:</w:t>
      </w:r>
      <w:r w:rsidRPr="0007735B">
        <w:rPr>
          <w:rFonts w:ascii="Times New Roman" w:hAnsi="Times New Roman"/>
          <w:sz w:val="24"/>
          <w:szCs w:val="24"/>
        </w:rPr>
        <w:t xml:space="preserve"> </w:t>
      </w:r>
      <w:proofErr w:type="spellStart"/>
      <w:r w:rsidRPr="0007735B">
        <w:rPr>
          <w:rFonts w:ascii="Times New Roman" w:hAnsi="Times New Roman"/>
          <w:sz w:val="24"/>
          <w:szCs w:val="24"/>
        </w:rPr>
        <w:t>C.H.Beck</w:t>
      </w:r>
      <w:proofErr w:type="spellEnd"/>
      <w:r w:rsidR="00995E65">
        <w:rPr>
          <w:rFonts w:ascii="Times New Roman" w:hAnsi="Times New Roman"/>
          <w:sz w:val="24"/>
          <w:szCs w:val="24"/>
        </w:rPr>
        <w:t>,</w:t>
      </w:r>
      <w:r w:rsidRPr="0007735B">
        <w:rPr>
          <w:rFonts w:ascii="Times New Roman" w:hAnsi="Times New Roman"/>
          <w:sz w:val="24"/>
          <w:szCs w:val="24"/>
        </w:rPr>
        <w:t xml:space="preserve"> 2018</w:t>
      </w:r>
      <w:r w:rsidR="00995E65">
        <w:rPr>
          <w:rFonts w:ascii="Times New Roman" w:hAnsi="Times New Roman"/>
          <w:sz w:val="24"/>
          <w:szCs w:val="24"/>
        </w:rPr>
        <w:t>.</w:t>
      </w:r>
      <w:r w:rsidRPr="0007735B">
        <w:rPr>
          <w:rFonts w:ascii="Times New Roman" w:hAnsi="Times New Roman"/>
          <w:sz w:val="24"/>
          <w:szCs w:val="24"/>
        </w:rPr>
        <w:t xml:space="preserve"> </w:t>
      </w:r>
      <w:r w:rsidR="00024DC4" w:rsidRPr="0007735B">
        <w:rPr>
          <w:rFonts w:ascii="Times New Roman" w:hAnsi="Times New Roman"/>
          <w:sz w:val="24"/>
          <w:szCs w:val="24"/>
        </w:rPr>
        <w:t>ISBN 978-80-7400-717-0</w:t>
      </w:r>
      <w:r w:rsidR="00506991" w:rsidRPr="0007735B">
        <w:rPr>
          <w:rFonts w:ascii="Times New Roman" w:hAnsi="Times New Roman"/>
          <w:sz w:val="24"/>
          <w:szCs w:val="24"/>
        </w:rPr>
        <w:t>.</w:t>
      </w:r>
    </w:p>
    <w:p w14:paraId="2A952350" w14:textId="77777777" w:rsidR="00BF6D86" w:rsidRDefault="00BF6D86" w:rsidP="005E368D">
      <w:pPr>
        <w:spacing w:before="120" w:after="120" w:line="240" w:lineRule="auto"/>
        <w:rPr>
          <w:rFonts w:ascii="Times New Roman" w:hAnsi="Times New Roman"/>
          <w:b/>
          <w:color w:val="000000"/>
          <w:sz w:val="24"/>
          <w:szCs w:val="24"/>
        </w:rPr>
      </w:pPr>
    </w:p>
    <w:p w14:paraId="36788164" w14:textId="77777777" w:rsidR="00C97950" w:rsidRDefault="005E368D" w:rsidP="005E368D">
      <w:pPr>
        <w:spacing w:before="120" w:after="120" w:line="240" w:lineRule="auto"/>
        <w:rPr>
          <w:rFonts w:ascii="Times New Roman" w:hAnsi="Times New Roman"/>
          <w:b/>
          <w:color w:val="000000"/>
          <w:sz w:val="24"/>
          <w:szCs w:val="24"/>
        </w:rPr>
      </w:pPr>
      <w:r>
        <w:rPr>
          <w:rFonts w:ascii="Times New Roman" w:hAnsi="Times New Roman"/>
          <w:b/>
          <w:color w:val="000000"/>
          <w:sz w:val="24"/>
          <w:szCs w:val="24"/>
        </w:rPr>
        <w:t>Judikatura</w:t>
      </w:r>
    </w:p>
    <w:p w14:paraId="48089E30" w14:textId="2BA7CD27" w:rsidR="00C97950" w:rsidRPr="00995E65" w:rsidRDefault="00C97950" w:rsidP="00502165">
      <w:pPr>
        <w:pStyle w:val="Style1"/>
        <w:widowControl/>
        <w:spacing w:before="120" w:after="120"/>
        <w:jc w:val="both"/>
        <w:rPr>
          <w:rStyle w:val="FontStyle44"/>
          <w:bCs w:val="0"/>
          <w:i w:val="0"/>
          <w:iCs w:val="0"/>
          <w:sz w:val="24"/>
          <w:szCs w:val="24"/>
        </w:rPr>
      </w:pPr>
      <w:r w:rsidRPr="00995E65">
        <w:rPr>
          <w:bCs/>
          <w:i/>
          <w:iCs/>
        </w:rPr>
        <w:t xml:space="preserve">Rozhodnutí Nejvyššího soudu </w:t>
      </w:r>
      <w:r w:rsidR="002B7AC0" w:rsidRPr="00995E65">
        <w:rPr>
          <w:rStyle w:val="FontStyle29"/>
          <w:b w:val="0"/>
          <w:i/>
          <w:iCs/>
          <w:sz w:val="24"/>
          <w:szCs w:val="24"/>
        </w:rPr>
        <w:t xml:space="preserve">29 </w:t>
      </w:r>
      <w:proofErr w:type="spellStart"/>
      <w:r w:rsidR="002B7AC0" w:rsidRPr="00995E65">
        <w:rPr>
          <w:rStyle w:val="FontStyle29"/>
          <w:b w:val="0"/>
          <w:i/>
          <w:iCs/>
          <w:sz w:val="24"/>
          <w:szCs w:val="24"/>
        </w:rPr>
        <w:t>Cdo</w:t>
      </w:r>
      <w:proofErr w:type="spellEnd"/>
      <w:r w:rsidR="002B7AC0" w:rsidRPr="00995E65">
        <w:rPr>
          <w:rStyle w:val="FontStyle29"/>
          <w:b w:val="0"/>
          <w:i/>
          <w:iCs/>
          <w:sz w:val="24"/>
          <w:szCs w:val="24"/>
        </w:rPr>
        <w:t xml:space="preserve"> 2173/99</w:t>
      </w:r>
    </w:p>
    <w:p w14:paraId="0DA96E82" w14:textId="77777777" w:rsidR="00C97950" w:rsidRPr="005E368D" w:rsidRDefault="00C97950" w:rsidP="005E368D">
      <w:pPr>
        <w:pStyle w:val="Style1"/>
        <w:widowControl/>
        <w:spacing w:before="120" w:after="120"/>
        <w:jc w:val="both"/>
        <w:rPr>
          <w:bCs/>
        </w:rPr>
      </w:pPr>
      <w:r w:rsidRPr="00502165">
        <w:rPr>
          <w:rStyle w:val="FontStyle53"/>
          <w:b w:val="0"/>
          <w:sz w:val="24"/>
          <w:szCs w:val="24"/>
        </w:rPr>
        <w:t xml:space="preserve">Na platnost smlouvy o dílo nemá vliv, že byla uzavřena v době, </w:t>
      </w:r>
      <w:proofErr w:type="gramStart"/>
      <w:r w:rsidRPr="00502165">
        <w:rPr>
          <w:rStyle w:val="FontStyle53"/>
          <w:b w:val="0"/>
          <w:sz w:val="24"/>
          <w:szCs w:val="24"/>
        </w:rPr>
        <w:t>kdy</w:t>
      </w:r>
      <w:proofErr w:type="gramEnd"/>
      <w:r w:rsidRPr="00502165">
        <w:rPr>
          <w:rStyle w:val="FontStyle53"/>
          <w:b w:val="0"/>
          <w:sz w:val="24"/>
          <w:szCs w:val="24"/>
        </w:rPr>
        <w:t xml:space="preserve"> ji</w:t>
      </w:r>
      <w:r w:rsidR="005E368D">
        <w:rPr>
          <w:rStyle w:val="FontStyle53"/>
          <w:b w:val="0"/>
          <w:sz w:val="24"/>
          <w:szCs w:val="24"/>
        </w:rPr>
        <w:t>ž byly některé práce provedeny.</w:t>
      </w:r>
    </w:p>
    <w:p w14:paraId="38012740" w14:textId="77777777" w:rsidR="00C97950" w:rsidRPr="00995E65" w:rsidRDefault="00C97950" w:rsidP="00502165">
      <w:pPr>
        <w:pStyle w:val="Style11"/>
        <w:widowControl/>
        <w:spacing w:before="120" w:after="120" w:line="240" w:lineRule="auto"/>
        <w:ind w:right="2774"/>
        <w:jc w:val="both"/>
        <w:rPr>
          <w:rStyle w:val="FontStyle29"/>
          <w:b w:val="0"/>
          <w:bCs w:val="0"/>
          <w:i/>
          <w:iCs/>
          <w:sz w:val="24"/>
          <w:szCs w:val="24"/>
        </w:rPr>
      </w:pPr>
      <w:r w:rsidRPr="00995E65">
        <w:rPr>
          <w:rStyle w:val="FontStyle29"/>
          <w:b w:val="0"/>
          <w:bCs w:val="0"/>
          <w:i/>
          <w:iCs/>
          <w:sz w:val="24"/>
          <w:szCs w:val="24"/>
        </w:rPr>
        <w:t>Rozhodnutí Nejvyššího soudu 29 Odo 14/2001</w:t>
      </w:r>
    </w:p>
    <w:p w14:paraId="1F4B9AAB" w14:textId="77777777" w:rsidR="00C97950" w:rsidRPr="00502165" w:rsidRDefault="00C97950" w:rsidP="002B7AC0">
      <w:pPr>
        <w:pStyle w:val="Style11"/>
        <w:widowControl/>
        <w:spacing w:before="120" w:after="120" w:line="240" w:lineRule="auto"/>
        <w:jc w:val="both"/>
        <w:rPr>
          <w:rStyle w:val="FontStyle53"/>
          <w:b w:val="0"/>
          <w:sz w:val="24"/>
          <w:szCs w:val="24"/>
        </w:rPr>
      </w:pPr>
      <w:r w:rsidRPr="00502165">
        <w:rPr>
          <w:rStyle w:val="FontStyle53"/>
          <w:b w:val="0"/>
          <w:sz w:val="24"/>
          <w:szCs w:val="24"/>
        </w:rPr>
        <w:t>Není-li předepsána nebo některým z účastníků požadována (§ 272 odst. 1 obch. zák.), písemná forma smlouvy, není vyloučeno, aby ji účastníci uzavřeli zčásti písemně a zčásti ústně. Pro hodnocení jednání účastníků je rozhodující jejich vůle při uzavírání smlouvy.</w:t>
      </w:r>
    </w:p>
    <w:p w14:paraId="3279527C" w14:textId="77777777" w:rsidR="00C97950" w:rsidRPr="00502165" w:rsidRDefault="00C97950" w:rsidP="002B7AC0">
      <w:pPr>
        <w:pStyle w:val="Style11"/>
        <w:widowControl/>
        <w:spacing w:before="120" w:after="120" w:line="240" w:lineRule="auto"/>
        <w:jc w:val="both"/>
        <w:rPr>
          <w:rStyle w:val="FontStyle16"/>
          <w:b w:val="0"/>
          <w:sz w:val="24"/>
          <w:szCs w:val="24"/>
        </w:rPr>
      </w:pPr>
      <w:r w:rsidRPr="00502165">
        <w:rPr>
          <w:rStyle w:val="FontStyle16"/>
          <w:b w:val="0"/>
          <w:sz w:val="24"/>
          <w:szCs w:val="24"/>
        </w:rPr>
        <w:t>To, že účastníci písemně uzavřené smlouvy o dílo výslovně neprohlásili, že její součástí je i listina připojená ke smlouvě, v níž je vymezen předmět díla, nezpůsobuje neplatnost smlouvy, jestliže se účastníci ústně dohodli, že předm</w:t>
      </w:r>
      <w:r w:rsidR="005E368D">
        <w:rPr>
          <w:rStyle w:val="FontStyle16"/>
          <w:b w:val="0"/>
          <w:sz w:val="24"/>
          <w:szCs w:val="24"/>
        </w:rPr>
        <w:t>ětem smlouvy je dílo vymezené v </w:t>
      </w:r>
      <w:r w:rsidRPr="00502165">
        <w:rPr>
          <w:rStyle w:val="FontStyle16"/>
          <w:b w:val="0"/>
          <w:sz w:val="24"/>
          <w:szCs w:val="24"/>
        </w:rPr>
        <w:t>této listině.</w:t>
      </w:r>
    </w:p>
    <w:p w14:paraId="735E3A02" w14:textId="77777777" w:rsidR="00C97950" w:rsidRPr="005E368D" w:rsidRDefault="00C97950" w:rsidP="005E368D">
      <w:pPr>
        <w:pStyle w:val="Style11"/>
        <w:widowControl/>
        <w:spacing w:before="120" w:after="120" w:line="240" w:lineRule="auto"/>
        <w:jc w:val="both"/>
        <w:rPr>
          <w:b/>
        </w:rPr>
      </w:pPr>
      <w:r w:rsidRPr="00502165">
        <w:rPr>
          <w:rStyle w:val="FontStyle16"/>
          <w:b w:val="0"/>
          <w:sz w:val="24"/>
          <w:szCs w:val="24"/>
        </w:rPr>
        <w:t xml:space="preserve">Pozn.: Problematiku § 272 obchod. zák. upravuje </w:t>
      </w:r>
      <w:r w:rsidR="009968CF">
        <w:rPr>
          <w:rStyle w:val="FontStyle16"/>
          <w:b w:val="0"/>
          <w:sz w:val="24"/>
          <w:szCs w:val="24"/>
        </w:rPr>
        <w:t xml:space="preserve">dnes </w:t>
      </w:r>
      <w:r w:rsidRPr="00502165">
        <w:rPr>
          <w:rStyle w:val="FontStyle16"/>
          <w:b w:val="0"/>
          <w:sz w:val="24"/>
          <w:szCs w:val="24"/>
        </w:rPr>
        <w:t xml:space="preserve">§ 1756 – 1758 občan. zák. </w:t>
      </w:r>
    </w:p>
    <w:p w14:paraId="00E44C33" w14:textId="77777777" w:rsidR="00C97950" w:rsidRPr="00995E65" w:rsidRDefault="00C97950" w:rsidP="00502165">
      <w:pPr>
        <w:pStyle w:val="Style4"/>
        <w:widowControl/>
        <w:spacing w:before="120" w:after="120" w:line="240" w:lineRule="auto"/>
        <w:ind w:firstLine="0"/>
        <w:rPr>
          <w:rStyle w:val="FontStyle12"/>
          <w:b w:val="0"/>
          <w:bCs w:val="0"/>
          <w:i/>
          <w:iCs/>
          <w:sz w:val="24"/>
          <w:szCs w:val="24"/>
        </w:rPr>
      </w:pPr>
      <w:r w:rsidRPr="00995E65">
        <w:rPr>
          <w:rStyle w:val="FontStyle12"/>
          <w:b w:val="0"/>
          <w:bCs w:val="0"/>
          <w:i/>
          <w:iCs/>
          <w:sz w:val="24"/>
          <w:szCs w:val="24"/>
        </w:rPr>
        <w:t xml:space="preserve">Rozhodnutí Nejvyššího soudu </w:t>
      </w:r>
      <w:r w:rsidRPr="00995E65">
        <w:rPr>
          <w:rStyle w:val="FontStyle12"/>
          <w:b w:val="0"/>
          <w:bCs w:val="0"/>
          <w:i/>
          <w:iCs/>
          <w:spacing w:val="-20"/>
          <w:sz w:val="24"/>
          <w:szCs w:val="24"/>
        </w:rPr>
        <w:t xml:space="preserve">29 </w:t>
      </w:r>
      <w:r w:rsidRPr="00995E65">
        <w:rPr>
          <w:rStyle w:val="FontStyle12"/>
          <w:b w:val="0"/>
          <w:bCs w:val="0"/>
          <w:i/>
          <w:iCs/>
          <w:sz w:val="24"/>
          <w:szCs w:val="24"/>
        </w:rPr>
        <w:t>Odo 50/2001</w:t>
      </w:r>
    </w:p>
    <w:p w14:paraId="514C028A" w14:textId="77777777" w:rsidR="00C97950" w:rsidRPr="005E368D" w:rsidRDefault="00C97950" w:rsidP="005E368D">
      <w:pPr>
        <w:pStyle w:val="Style1"/>
        <w:widowControl/>
        <w:spacing w:before="120" w:after="120"/>
        <w:jc w:val="both"/>
        <w:rPr>
          <w:bCs/>
        </w:rPr>
      </w:pPr>
      <w:r w:rsidRPr="00502165">
        <w:rPr>
          <w:rStyle w:val="FontStyle14"/>
          <w:b w:val="0"/>
          <w:sz w:val="24"/>
          <w:szCs w:val="24"/>
        </w:rPr>
        <w:t xml:space="preserve">Jako zaviněné porušení povinnosti zakládající právo objednatele na zaplacení smluvní pokuty (jestliže účastníci smlouvy o dílo uzavřené podle obchodního zákoníku sjednali smluvní pokutu za zaviněné porušení povinnosti) lze zhotoviteli přičítat i zaviněné porušení </w:t>
      </w:r>
      <w:r w:rsidR="005E368D">
        <w:rPr>
          <w:rStyle w:val="FontStyle14"/>
          <w:b w:val="0"/>
          <w:sz w:val="24"/>
          <w:szCs w:val="24"/>
        </w:rPr>
        <w:t>povinnosti jeho subdodavatelem.</w:t>
      </w:r>
    </w:p>
    <w:p w14:paraId="1EE3C182" w14:textId="77777777" w:rsidR="00C97950" w:rsidRPr="00995E65" w:rsidRDefault="00C97950" w:rsidP="00502165">
      <w:pPr>
        <w:pStyle w:val="Style11"/>
        <w:widowControl/>
        <w:spacing w:before="120" w:after="120" w:line="240" w:lineRule="auto"/>
        <w:ind w:right="1452"/>
        <w:jc w:val="both"/>
        <w:rPr>
          <w:rStyle w:val="FontStyle29"/>
          <w:b w:val="0"/>
          <w:bCs w:val="0"/>
          <w:i/>
          <w:iCs/>
          <w:sz w:val="24"/>
          <w:szCs w:val="24"/>
        </w:rPr>
      </w:pPr>
      <w:r w:rsidRPr="00995E65">
        <w:rPr>
          <w:rStyle w:val="FontStyle29"/>
          <w:b w:val="0"/>
          <w:bCs w:val="0"/>
          <w:i/>
          <w:iCs/>
          <w:sz w:val="24"/>
          <w:szCs w:val="24"/>
        </w:rPr>
        <w:t>Rozhodnutí Nejvyššího soudu 32 Odo 835/2002</w:t>
      </w:r>
    </w:p>
    <w:p w14:paraId="22835C0A" w14:textId="77777777" w:rsidR="00C97950" w:rsidRPr="00502165" w:rsidRDefault="00C97950" w:rsidP="00502165">
      <w:pPr>
        <w:pStyle w:val="Style11"/>
        <w:widowControl/>
        <w:spacing w:before="120" w:after="120" w:line="240" w:lineRule="auto"/>
        <w:jc w:val="both"/>
        <w:rPr>
          <w:rStyle w:val="FontStyle53"/>
          <w:b w:val="0"/>
          <w:sz w:val="24"/>
          <w:szCs w:val="24"/>
        </w:rPr>
      </w:pPr>
      <w:r w:rsidRPr="00502165">
        <w:rPr>
          <w:rStyle w:val="FontStyle53"/>
          <w:b w:val="0"/>
          <w:sz w:val="24"/>
          <w:szCs w:val="24"/>
        </w:rPr>
        <w:t>Součástí ceny je i daň z přidané hodnoty a clo, nevyplývá-li z dohody stran něco jiného. Není-li stranami dohodnuto něco jiného, nelze dohodnutou cenu díla zv</w:t>
      </w:r>
      <w:r w:rsidR="005E368D">
        <w:rPr>
          <w:rStyle w:val="FontStyle53"/>
          <w:b w:val="0"/>
          <w:sz w:val="24"/>
          <w:szCs w:val="24"/>
        </w:rPr>
        <w:t>yšovat o daň z přidané hodnoty.</w:t>
      </w:r>
    </w:p>
    <w:p w14:paraId="246EADDF" w14:textId="77777777" w:rsidR="00C97950" w:rsidRPr="00995E65" w:rsidRDefault="00C97950" w:rsidP="00502165">
      <w:pPr>
        <w:pStyle w:val="Style11"/>
        <w:widowControl/>
        <w:spacing w:before="120" w:after="120" w:line="240" w:lineRule="auto"/>
        <w:jc w:val="both"/>
        <w:rPr>
          <w:rStyle w:val="FontStyle29"/>
          <w:b w:val="0"/>
          <w:bCs w:val="0"/>
          <w:i/>
          <w:iCs/>
          <w:sz w:val="24"/>
          <w:szCs w:val="24"/>
        </w:rPr>
      </w:pPr>
      <w:r w:rsidRPr="00995E65">
        <w:rPr>
          <w:rStyle w:val="FontStyle29"/>
          <w:b w:val="0"/>
          <w:bCs w:val="0"/>
          <w:i/>
          <w:iCs/>
          <w:sz w:val="24"/>
          <w:szCs w:val="24"/>
        </w:rPr>
        <w:t xml:space="preserve">Rozsudek Nejvyššího soudu </w:t>
      </w:r>
      <w:r w:rsidRPr="00995E65">
        <w:rPr>
          <w:rStyle w:val="FontStyle41"/>
          <w:b w:val="0"/>
          <w:bCs w:val="0"/>
          <w:i w:val="0"/>
          <w:iCs w:val="0"/>
          <w:sz w:val="24"/>
          <w:szCs w:val="24"/>
        </w:rPr>
        <w:t xml:space="preserve">29 </w:t>
      </w:r>
      <w:r w:rsidRPr="00995E65">
        <w:rPr>
          <w:rStyle w:val="FontStyle29"/>
          <w:b w:val="0"/>
          <w:bCs w:val="0"/>
          <w:i/>
          <w:iCs/>
          <w:sz w:val="24"/>
          <w:szCs w:val="24"/>
        </w:rPr>
        <w:t>Odo 846/2003</w:t>
      </w:r>
    </w:p>
    <w:p w14:paraId="45110D5E" w14:textId="77777777" w:rsidR="00C97950" w:rsidRPr="00502165" w:rsidRDefault="00C97950" w:rsidP="00502165">
      <w:pPr>
        <w:pStyle w:val="Style3"/>
        <w:widowControl/>
        <w:spacing w:before="120" w:after="120" w:line="240" w:lineRule="auto"/>
        <w:ind w:firstLine="0"/>
        <w:rPr>
          <w:rStyle w:val="FontStyle53"/>
          <w:b w:val="0"/>
          <w:sz w:val="24"/>
          <w:szCs w:val="24"/>
        </w:rPr>
      </w:pPr>
      <w:r w:rsidRPr="00502165">
        <w:rPr>
          <w:rStyle w:val="FontStyle53"/>
          <w:b w:val="0"/>
          <w:sz w:val="24"/>
          <w:szCs w:val="24"/>
        </w:rPr>
        <w:t>Podle ustanovení § 542 odst. 1 obch. zák. lze výhradu v</w:t>
      </w:r>
      <w:r w:rsidR="005E368D">
        <w:rPr>
          <w:rStyle w:val="FontStyle53"/>
          <w:b w:val="0"/>
          <w:sz w:val="24"/>
          <w:szCs w:val="24"/>
        </w:rPr>
        <w:t>lastnického práva zhotovitele k </w:t>
      </w:r>
      <w:r w:rsidRPr="00502165">
        <w:rPr>
          <w:rStyle w:val="FontStyle53"/>
          <w:b w:val="0"/>
          <w:sz w:val="24"/>
          <w:szCs w:val="24"/>
        </w:rPr>
        <w:t>nemovitosti zhotovované pro objednatele na základě smlou</w:t>
      </w:r>
      <w:r w:rsidR="005E368D">
        <w:rPr>
          <w:rStyle w:val="FontStyle53"/>
          <w:b w:val="0"/>
          <w:sz w:val="24"/>
          <w:szCs w:val="24"/>
        </w:rPr>
        <w:t>vy o dílo (uzavřené ve smyslu § </w:t>
      </w:r>
      <w:r w:rsidRPr="00502165">
        <w:rPr>
          <w:rStyle w:val="FontStyle53"/>
          <w:b w:val="0"/>
          <w:sz w:val="24"/>
          <w:szCs w:val="24"/>
        </w:rPr>
        <w:t>536 a násl. obch. zák.) sjednat jen předtím, než došlo ke vzniku vlastnického práva objednatele ke zhotovovaným věcem.</w:t>
      </w:r>
    </w:p>
    <w:p w14:paraId="3A3AA252" w14:textId="77777777" w:rsidR="00C97950" w:rsidRPr="00502165" w:rsidRDefault="00C97950" w:rsidP="00502165">
      <w:pPr>
        <w:pStyle w:val="Style3"/>
        <w:widowControl/>
        <w:spacing w:before="120" w:after="120" w:line="240" w:lineRule="auto"/>
        <w:ind w:firstLine="0"/>
        <w:rPr>
          <w:rStyle w:val="FontStyle23"/>
          <w:sz w:val="24"/>
          <w:szCs w:val="24"/>
        </w:rPr>
      </w:pPr>
      <w:r w:rsidRPr="00502165">
        <w:rPr>
          <w:rStyle w:val="FontStyle23"/>
          <w:sz w:val="24"/>
          <w:szCs w:val="24"/>
        </w:rPr>
        <w:t>Je-li výhrada vlastnického práva zhotovitele k nemovitosti</w:t>
      </w:r>
      <w:r w:rsidR="005E368D">
        <w:rPr>
          <w:rStyle w:val="FontStyle23"/>
          <w:sz w:val="24"/>
          <w:szCs w:val="24"/>
        </w:rPr>
        <w:t xml:space="preserve"> zhotovované pro objednatele na </w:t>
      </w:r>
      <w:r w:rsidRPr="00502165">
        <w:rPr>
          <w:rStyle w:val="FontStyle23"/>
          <w:sz w:val="24"/>
          <w:szCs w:val="24"/>
        </w:rPr>
        <w:t>základě smlouvy o dílo (uzavřené ve smyslu § 536 a násl. obch. zák.) vázána jen na úplnou úhradu sjednaných záloh na cenu díla, nemůže být zhotovitelem bez dalšího uplatněna poté, co mu v souvislosti s předáním díla vznikl nárok na cenu díla.</w:t>
      </w:r>
    </w:p>
    <w:p w14:paraId="7671EF17" w14:textId="77777777" w:rsidR="00C97950" w:rsidRPr="00502165" w:rsidRDefault="00C97950" w:rsidP="005E368D">
      <w:pPr>
        <w:pStyle w:val="Style11"/>
        <w:widowControl/>
        <w:spacing w:before="120" w:after="120" w:line="240" w:lineRule="auto"/>
        <w:jc w:val="both"/>
        <w:rPr>
          <w:rStyle w:val="FontStyle16"/>
          <w:b w:val="0"/>
          <w:sz w:val="24"/>
          <w:szCs w:val="24"/>
        </w:rPr>
      </w:pPr>
      <w:r w:rsidRPr="00502165">
        <w:rPr>
          <w:rStyle w:val="FontStyle16"/>
          <w:b w:val="0"/>
          <w:sz w:val="24"/>
          <w:szCs w:val="24"/>
        </w:rPr>
        <w:t>Pozn.: Problematiku § 542 až 545 obchod. zák. upra</w:t>
      </w:r>
      <w:r w:rsidR="005E368D">
        <w:rPr>
          <w:rStyle w:val="FontStyle16"/>
          <w:b w:val="0"/>
          <w:sz w:val="24"/>
          <w:szCs w:val="24"/>
        </w:rPr>
        <w:t xml:space="preserve">vuje </w:t>
      </w:r>
      <w:r w:rsidR="008314D2">
        <w:rPr>
          <w:rStyle w:val="FontStyle16"/>
          <w:b w:val="0"/>
          <w:sz w:val="24"/>
          <w:szCs w:val="24"/>
        </w:rPr>
        <w:t xml:space="preserve">dnes </w:t>
      </w:r>
      <w:r w:rsidR="005E368D">
        <w:rPr>
          <w:rStyle w:val="FontStyle16"/>
          <w:b w:val="0"/>
          <w:sz w:val="24"/>
          <w:szCs w:val="24"/>
        </w:rPr>
        <w:t xml:space="preserve">§ 2599 - 2603 občan. zák. </w:t>
      </w:r>
    </w:p>
    <w:p w14:paraId="0BEE3441" w14:textId="77777777" w:rsidR="00C97950" w:rsidRPr="00995E65" w:rsidRDefault="00C97950" w:rsidP="00502165">
      <w:pPr>
        <w:pStyle w:val="Style11"/>
        <w:widowControl/>
        <w:spacing w:before="120" w:after="120" w:line="240" w:lineRule="auto"/>
        <w:ind w:right="1452"/>
        <w:jc w:val="both"/>
        <w:rPr>
          <w:rStyle w:val="FontStyle29"/>
          <w:b w:val="0"/>
          <w:bCs w:val="0"/>
          <w:i/>
          <w:iCs/>
          <w:sz w:val="24"/>
          <w:szCs w:val="24"/>
        </w:rPr>
      </w:pPr>
      <w:r w:rsidRPr="00995E65">
        <w:rPr>
          <w:rStyle w:val="FontStyle29"/>
          <w:b w:val="0"/>
          <w:bCs w:val="0"/>
          <w:i/>
          <w:iCs/>
          <w:sz w:val="24"/>
          <w:szCs w:val="24"/>
        </w:rPr>
        <w:t>Rozhodnutí Nejvyššího soudu 32 Odo 253/2005</w:t>
      </w:r>
    </w:p>
    <w:p w14:paraId="4C574E7F" w14:textId="5F761174" w:rsidR="00C97950" w:rsidRDefault="00C97950" w:rsidP="00502165">
      <w:pPr>
        <w:pStyle w:val="Style11"/>
        <w:widowControl/>
        <w:spacing w:before="120" w:after="120" w:line="240" w:lineRule="auto"/>
        <w:jc w:val="both"/>
        <w:rPr>
          <w:rStyle w:val="FontStyle29"/>
          <w:b w:val="0"/>
          <w:sz w:val="24"/>
          <w:szCs w:val="24"/>
        </w:rPr>
      </w:pPr>
      <w:r w:rsidRPr="00502165">
        <w:rPr>
          <w:rStyle w:val="FontStyle29"/>
          <w:b w:val="0"/>
          <w:sz w:val="24"/>
          <w:szCs w:val="24"/>
        </w:rPr>
        <w:t>Zhotovitel stavby je povinen při zhotovování díla při vynaložení minimální odborné péče rozpoznat v průběhu výstavby podstatnou vadu objednatelem předané dokumentace a na t</w:t>
      </w:r>
      <w:r w:rsidR="005E368D">
        <w:rPr>
          <w:rStyle w:val="FontStyle29"/>
          <w:b w:val="0"/>
          <w:sz w:val="24"/>
          <w:szCs w:val="24"/>
        </w:rPr>
        <w:t>uto vadu objednatele upozornit.</w:t>
      </w:r>
    </w:p>
    <w:p w14:paraId="4F88897F" w14:textId="440FBEBA" w:rsidR="00995E65" w:rsidRDefault="00995E65" w:rsidP="00502165">
      <w:pPr>
        <w:pStyle w:val="Style11"/>
        <w:widowControl/>
        <w:spacing w:before="120" w:after="120" w:line="240" w:lineRule="auto"/>
        <w:jc w:val="both"/>
        <w:rPr>
          <w:rStyle w:val="FontStyle29"/>
          <w:b w:val="0"/>
          <w:sz w:val="24"/>
          <w:szCs w:val="24"/>
        </w:rPr>
      </w:pPr>
    </w:p>
    <w:p w14:paraId="4C6B3068" w14:textId="77777777" w:rsidR="00C97950" w:rsidRPr="00995E65" w:rsidRDefault="00C97950" w:rsidP="00502165">
      <w:pPr>
        <w:pStyle w:val="Style11"/>
        <w:widowControl/>
        <w:spacing w:before="120" w:after="120" w:line="240" w:lineRule="auto"/>
        <w:jc w:val="both"/>
        <w:rPr>
          <w:rStyle w:val="FontStyle29"/>
          <w:b w:val="0"/>
          <w:bCs w:val="0"/>
          <w:i/>
          <w:iCs/>
          <w:sz w:val="24"/>
          <w:szCs w:val="24"/>
        </w:rPr>
      </w:pPr>
      <w:r w:rsidRPr="00995E65">
        <w:rPr>
          <w:rStyle w:val="FontStyle29"/>
          <w:b w:val="0"/>
          <w:bCs w:val="0"/>
          <w:i/>
          <w:iCs/>
          <w:sz w:val="24"/>
          <w:szCs w:val="24"/>
        </w:rPr>
        <w:lastRenderedPageBreak/>
        <w:t>Rozhodnutí Nejvyššího soudu 32 Odo 296/2005</w:t>
      </w:r>
    </w:p>
    <w:p w14:paraId="472CF08E" w14:textId="77777777" w:rsidR="00C97950" w:rsidRPr="00502165" w:rsidRDefault="00C97950" w:rsidP="00502165">
      <w:pPr>
        <w:pStyle w:val="Style3"/>
        <w:widowControl/>
        <w:spacing w:before="120" w:after="120" w:line="240" w:lineRule="auto"/>
        <w:ind w:firstLine="0"/>
        <w:rPr>
          <w:rStyle w:val="FontStyle53"/>
          <w:b w:val="0"/>
          <w:sz w:val="24"/>
          <w:szCs w:val="24"/>
        </w:rPr>
      </w:pPr>
      <w:r w:rsidRPr="00502165">
        <w:rPr>
          <w:rStyle w:val="FontStyle53"/>
          <w:b w:val="0"/>
          <w:sz w:val="24"/>
          <w:szCs w:val="24"/>
        </w:rPr>
        <w:t>Nepředá-li zhotovitel dílo objednateli způsobem ve smlouvě o dílo sjednaným, nenastane splatnost ceny díla a objednatel není v prodlení s úhradou ceny díla, tudíž není ani povinen zaplatit smluvní pokutu, protože neporušil povinnost zaplatit cenu díla ve lhůtě splatnosti</w:t>
      </w:r>
    </w:p>
    <w:p w14:paraId="22154B35" w14:textId="77777777" w:rsidR="00C97950" w:rsidRPr="00995E65" w:rsidRDefault="00C97950" w:rsidP="00502165">
      <w:pPr>
        <w:pStyle w:val="Style3"/>
        <w:widowControl/>
        <w:spacing w:before="120" w:after="120" w:line="240" w:lineRule="auto"/>
        <w:ind w:firstLine="0"/>
        <w:rPr>
          <w:rStyle w:val="FontStyle29"/>
          <w:b w:val="0"/>
          <w:bCs w:val="0"/>
          <w:i/>
          <w:iCs/>
          <w:sz w:val="24"/>
          <w:szCs w:val="24"/>
        </w:rPr>
      </w:pPr>
      <w:r w:rsidRPr="00995E65">
        <w:rPr>
          <w:rStyle w:val="FontStyle29"/>
          <w:b w:val="0"/>
          <w:bCs w:val="0"/>
          <w:i/>
          <w:iCs/>
          <w:sz w:val="24"/>
          <w:szCs w:val="24"/>
        </w:rPr>
        <w:t>Rozsudek Nejvyššího soudu 32 Odo 576/2005, 32 Odo 760/2005</w:t>
      </w:r>
    </w:p>
    <w:p w14:paraId="25F2FF01" w14:textId="77777777" w:rsidR="00C97950" w:rsidRPr="00502165" w:rsidRDefault="00C97950" w:rsidP="00502165">
      <w:pPr>
        <w:pStyle w:val="Style11"/>
        <w:widowControl/>
        <w:spacing w:before="120" w:after="120" w:line="240" w:lineRule="auto"/>
        <w:jc w:val="both"/>
        <w:rPr>
          <w:rStyle w:val="FontStyle15"/>
          <w:b w:val="0"/>
          <w:sz w:val="24"/>
          <w:szCs w:val="24"/>
        </w:rPr>
      </w:pPr>
      <w:r w:rsidRPr="00502165">
        <w:rPr>
          <w:rStyle w:val="FontStyle15"/>
          <w:b w:val="0"/>
          <w:sz w:val="24"/>
          <w:szCs w:val="24"/>
        </w:rPr>
        <w:t>Na rozdíl od provedení díla, které zahrnuje řádné ukončení a předání předmětu díla objednateli v místě stanoveném podle § 554 obch. zák., pouhé předání předmětu díla nezahrnuje jeho řádné ukončení, tzn. že ke vzniku nárok</w:t>
      </w:r>
      <w:r w:rsidR="005E368D">
        <w:rPr>
          <w:rStyle w:val="FontStyle15"/>
          <w:b w:val="0"/>
          <w:sz w:val="24"/>
          <w:szCs w:val="24"/>
        </w:rPr>
        <w:t>u na zaplacení ceny ve vazbě na </w:t>
      </w:r>
      <w:r w:rsidRPr="00502165">
        <w:rPr>
          <w:rStyle w:val="FontStyle15"/>
          <w:b w:val="0"/>
          <w:sz w:val="24"/>
          <w:szCs w:val="24"/>
        </w:rPr>
        <w:t xml:space="preserve">předání díla je zásadní, kdy bylo dílo řádně a bez vad ukončeno.    </w:t>
      </w:r>
    </w:p>
    <w:p w14:paraId="762D9F87" w14:textId="77777777" w:rsidR="005E368D" w:rsidRPr="005E368D" w:rsidRDefault="00C97950" w:rsidP="005E368D">
      <w:pPr>
        <w:pStyle w:val="Style11"/>
        <w:widowControl/>
        <w:spacing w:before="120" w:after="120" w:line="240" w:lineRule="auto"/>
        <w:jc w:val="both"/>
        <w:rPr>
          <w:rStyle w:val="FontStyle29"/>
          <w:b w:val="0"/>
          <w:sz w:val="24"/>
          <w:szCs w:val="24"/>
        </w:rPr>
      </w:pPr>
      <w:r w:rsidRPr="00502165">
        <w:rPr>
          <w:rStyle w:val="FontStyle16"/>
          <w:b w:val="0"/>
          <w:sz w:val="24"/>
          <w:szCs w:val="24"/>
        </w:rPr>
        <w:t>Pozn.: Problematiku § 554 a 555 obchod. zák. uprav</w:t>
      </w:r>
      <w:r w:rsidR="005E368D">
        <w:rPr>
          <w:rStyle w:val="FontStyle16"/>
          <w:b w:val="0"/>
          <w:sz w:val="24"/>
          <w:szCs w:val="24"/>
        </w:rPr>
        <w:t xml:space="preserve">uje </w:t>
      </w:r>
      <w:r w:rsidR="00C26B58">
        <w:rPr>
          <w:rStyle w:val="FontStyle16"/>
          <w:b w:val="0"/>
          <w:sz w:val="24"/>
          <w:szCs w:val="24"/>
        </w:rPr>
        <w:t xml:space="preserve">dnes </w:t>
      </w:r>
      <w:r w:rsidR="005E368D">
        <w:rPr>
          <w:rStyle w:val="FontStyle16"/>
          <w:b w:val="0"/>
          <w:sz w:val="24"/>
          <w:szCs w:val="24"/>
        </w:rPr>
        <w:t xml:space="preserve">§ 2604 až 2608 občan. zák. </w:t>
      </w:r>
    </w:p>
    <w:p w14:paraId="4F4DF9E6" w14:textId="77777777" w:rsidR="00C97950" w:rsidRPr="00995E65" w:rsidRDefault="00C97950" w:rsidP="00502165">
      <w:pPr>
        <w:pStyle w:val="Style11"/>
        <w:widowControl/>
        <w:spacing w:before="120" w:after="120" w:line="240" w:lineRule="auto"/>
        <w:ind w:right="1306"/>
        <w:jc w:val="both"/>
        <w:rPr>
          <w:rStyle w:val="FontStyle29"/>
          <w:b w:val="0"/>
          <w:bCs w:val="0"/>
          <w:i/>
          <w:iCs/>
          <w:sz w:val="24"/>
          <w:szCs w:val="24"/>
        </w:rPr>
      </w:pPr>
      <w:r w:rsidRPr="00995E65">
        <w:rPr>
          <w:rStyle w:val="FontStyle29"/>
          <w:b w:val="0"/>
          <w:bCs w:val="0"/>
          <w:i/>
          <w:iCs/>
          <w:sz w:val="24"/>
          <w:szCs w:val="24"/>
        </w:rPr>
        <w:t>Rozsudek Nejvyššího soudu 32 Odo 1387/2005</w:t>
      </w:r>
    </w:p>
    <w:p w14:paraId="7D78D022" w14:textId="77777777" w:rsidR="00C97950" w:rsidRPr="00502165" w:rsidRDefault="00C97950" w:rsidP="002B7AC0">
      <w:pPr>
        <w:pStyle w:val="Style12"/>
        <w:widowControl/>
        <w:tabs>
          <w:tab w:val="left" w:pos="881"/>
        </w:tabs>
        <w:spacing w:before="120" w:after="120" w:line="240" w:lineRule="auto"/>
        <w:ind w:firstLine="0"/>
        <w:rPr>
          <w:rStyle w:val="FontStyle53"/>
          <w:b w:val="0"/>
          <w:sz w:val="24"/>
          <w:szCs w:val="24"/>
        </w:rPr>
      </w:pPr>
      <w:r w:rsidRPr="00502165">
        <w:rPr>
          <w:rStyle w:val="FontStyle53"/>
          <w:b w:val="0"/>
          <w:sz w:val="24"/>
          <w:szCs w:val="24"/>
        </w:rPr>
        <w:t>Jestliže zhotovitel dodal vědomě vadné dílo (např. použil pro výrobu díla materiál jiných vlastností, než určovala smlouva, aniž by došlo ke změně smlouvy), tj. o vadách musel vědět nebo věděl, je jeho odpovědnost posuzována přísněj</w:t>
      </w:r>
      <w:r w:rsidR="005E368D">
        <w:rPr>
          <w:rStyle w:val="FontStyle53"/>
          <w:b w:val="0"/>
          <w:sz w:val="24"/>
          <w:szCs w:val="24"/>
        </w:rPr>
        <w:t>i a nemůže uplatnit námitku, že </w:t>
      </w:r>
      <w:r w:rsidRPr="00502165">
        <w:rPr>
          <w:rStyle w:val="FontStyle53"/>
          <w:b w:val="0"/>
          <w:sz w:val="24"/>
          <w:szCs w:val="24"/>
        </w:rPr>
        <w:t>kupující neoznámil vady včas.</w:t>
      </w:r>
    </w:p>
    <w:p w14:paraId="1ED5918E" w14:textId="77777777" w:rsidR="00C97950" w:rsidRPr="00502165" w:rsidRDefault="00C97950" w:rsidP="002B7AC0">
      <w:pPr>
        <w:pStyle w:val="Style12"/>
        <w:widowControl/>
        <w:tabs>
          <w:tab w:val="left" w:pos="881"/>
        </w:tabs>
        <w:spacing w:before="120" w:after="120" w:line="240" w:lineRule="auto"/>
        <w:ind w:firstLine="0"/>
        <w:rPr>
          <w:rStyle w:val="FontStyle53"/>
          <w:b w:val="0"/>
          <w:sz w:val="24"/>
          <w:szCs w:val="24"/>
        </w:rPr>
      </w:pPr>
      <w:r w:rsidRPr="00502165">
        <w:rPr>
          <w:rStyle w:val="FontStyle53"/>
          <w:b w:val="0"/>
          <w:sz w:val="24"/>
          <w:szCs w:val="24"/>
        </w:rPr>
        <w:t>Za zjevné vady je možno považovat jen takové vady, jejichž existence je kupujícímu, popř. objednateli, zřejmá na pohled, popř. takové vady, které lze zjistit běžně prováděnými zkouškami. Za zjevné vady proto nelze považovat ty vady, jejichž existenci by musel kupující nebo objednatel zjišťovat prohlídkou spojenou s destrukcí zboží nebo díla, popř. vady, které se typicky mohou v plné míře projevit až při užívání zboží nebo předmětu díla.</w:t>
      </w:r>
    </w:p>
    <w:p w14:paraId="023DA8F7" w14:textId="77777777" w:rsidR="00C97950" w:rsidRPr="00995E65" w:rsidRDefault="00C97950" w:rsidP="00502165">
      <w:pPr>
        <w:pStyle w:val="Style11"/>
        <w:widowControl/>
        <w:spacing w:before="120" w:after="120" w:line="240" w:lineRule="auto"/>
        <w:jc w:val="both"/>
        <w:rPr>
          <w:rStyle w:val="FontStyle29"/>
          <w:b w:val="0"/>
          <w:bCs w:val="0"/>
          <w:i/>
          <w:iCs/>
          <w:sz w:val="24"/>
          <w:szCs w:val="24"/>
        </w:rPr>
      </w:pPr>
      <w:r w:rsidRPr="00995E65">
        <w:rPr>
          <w:rStyle w:val="FontStyle29"/>
          <w:b w:val="0"/>
          <w:bCs w:val="0"/>
          <w:i/>
          <w:iCs/>
          <w:sz w:val="24"/>
          <w:szCs w:val="24"/>
        </w:rPr>
        <w:t>Rozhodnutí Nejvyššího soudu 32 Odo 4502/2007</w:t>
      </w:r>
    </w:p>
    <w:p w14:paraId="1287BDEF" w14:textId="77777777" w:rsidR="00C97950" w:rsidRPr="00502165" w:rsidRDefault="00C97950" w:rsidP="00502165">
      <w:pPr>
        <w:pStyle w:val="Style12"/>
        <w:widowControl/>
        <w:tabs>
          <w:tab w:val="left" w:pos="881"/>
        </w:tabs>
        <w:spacing w:before="120" w:after="120" w:line="240" w:lineRule="auto"/>
        <w:ind w:firstLine="0"/>
        <w:rPr>
          <w:rStyle w:val="FontStyle53"/>
          <w:b w:val="0"/>
          <w:sz w:val="24"/>
          <w:szCs w:val="24"/>
        </w:rPr>
      </w:pPr>
      <w:r w:rsidRPr="00502165">
        <w:rPr>
          <w:rStyle w:val="FontStyle53"/>
          <w:b w:val="0"/>
          <w:sz w:val="24"/>
          <w:szCs w:val="24"/>
        </w:rPr>
        <w:t xml:space="preserve">Rozhodnutí o povolení užívání díla (stavby) nenahrazuje samo o </w:t>
      </w:r>
      <w:r w:rsidR="005E368D">
        <w:rPr>
          <w:rStyle w:val="FontStyle53"/>
          <w:b w:val="0"/>
          <w:sz w:val="24"/>
          <w:szCs w:val="24"/>
        </w:rPr>
        <w:t xml:space="preserve">sobě předání díla objednateli. </w:t>
      </w:r>
    </w:p>
    <w:p w14:paraId="20458490" w14:textId="77777777" w:rsidR="00C97950" w:rsidRPr="00995E65" w:rsidRDefault="00C97950" w:rsidP="00502165">
      <w:pPr>
        <w:pStyle w:val="Style11"/>
        <w:widowControl/>
        <w:spacing w:before="120" w:after="120" w:line="240" w:lineRule="auto"/>
        <w:jc w:val="both"/>
        <w:rPr>
          <w:rStyle w:val="FontStyle29"/>
          <w:b w:val="0"/>
          <w:bCs w:val="0"/>
          <w:i/>
          <w:iCs/>
          <w:sz w:val="24"/>
          <w:szCs w:val="24"/>
        </w:rPr>
      </w:pPr>
      <w:r w:rsidRPr="00995E65">
        <w:rPr>
          <w:rStyle w:val="FontStyle29"/>
          <w:b w:val="0"/>
          <w:bCs w:val="0"/>
          <w:i/>
          <w:iCs/>
          <w:sz w:val="24"/>
          <w:szCs w:val="24"/>
        </w:rPr>
        <w:t>Rozhodnutí Nejvyššího soudu 32 Odo 542/2008</w:t>
      </w:r>
    </w:p>
    <w:p w14:paraId="25FB4B13" w14:textId="77777777" w:rsidR="00C97950" w:rsidRPr="005E368D" w:rsidRDefault="00C97950" w:rsidP="00502165">
      <w:pPr>
        <w:pStyle w:val="Style11"/>
        <w:widowControl/>
        <w:spacing w:before="120" w:after="120" w:line="240" w:lineRule="auto"/>
        <w:jc w:val="both"/>
        <w:rPr>
          <w:rStyle w:val="FontStyle29"/>
          <w:b w:val="0"/>
          <w:sz w:val="24"/>
          <w:szCs w:val="24"/>
        </w:rPr>
      </w:pPr>
      <w:r w:rsidRPr="00502165">
        <w:rPr>
          <w:rStyle w:val="FontStyle29"/>
          <w:b w:val="0"/>
          <w:sz w:val="24"/>
          <w:szCs w:val="24"/>
        </w:rPr>
        <w:t xml:space="preserve">Neopatřil-li objednatel včas stavební povolení, neposkytl </w:t>
      </w:r>
      <w:r w:rsidR="005E368D">
        <w:rPr>
          <w:rStyle w:val="FontStyle29"/>
          <w:b w:val="0"/>
          <w:sz w:val="24"/>
          <w:szCs w:val="24"/>
        </w:rPr>
        <w:t>tím potřebné spolupůsobení, aby </w:t>
      </w:r>
      <w:r w:rsidRPr="00502165">
        <w:rPr>
          <w:rStyle w:val="FontStyle29"/>
          <w:b w:val="0"/>
          <w:sz w:val="24"/>
          <w:szCs w:val="24"/>
        </w:rPr>
        <w:t>zhotovitel mohl splnit svůj závazek, t</w:t>
      </w:r>
      <w:r w:rsidR="005E368D">
        <w:rPr>
          <w:rStyle w:val="FontStyle29"/>
          <w:b w:val="0"/>
          <w:sz w:val="24"/>
          <w:szCs w:val="24"/>
        </w:rPr>
        <w:t xml:space="preserve">j. dokončit dílo řádně a včas. </w:t>
      </w:r>
    </w:p>
    <w:p w14:paraId="347BEBAC" w14:textId="77777777" w:rsidR="00C97950" w:rsidRPr="00995E65" w:rsidRDefault="00C97950" w:rsidP="00502165">
      <w:pPr>
        <w:pStyle w:val="Style11"/>
        <w:widowControl/>
        <w:spacing w:before="120" w:after="120" w:line="240" w:lineRule="auto"/>
        <w:jc w:val="both"/>
        <w:rPr>
          <w:rStyle w:val="FontStyle29"/>
          <w:b w:val="0"/>
          <w:bCs w:val="0"/>
          <w:i/>
          <w:iCs/>
          <w:sz w:val="24"/>
          <w:szCs w:val="24"/>
        </w:rPr>
      </w:pPr>
      <w:r w:rsidRPr="00995E65">
        <w:rPr>
          <w:rStyle w:val="FontStyle29"/>
          <w:b w:val="0"/>
          <w:bCs w:val="0"/>
          <w:i/>
          <w:iCs/>
          <w:sz w:val="24"/>
          <w:szCs w:val="24"/>
        </w:rPr>
        <w:t>Rozhodnutí Nejvyššího soudu 23 Odo 1242/2008</w:t>
      </w:r>
    </w:p>
    <w:p w14:paraId="110D022D" w14:textId="77777777" w:rsidR="00C97950" w:rsidRPr="00502165" w:rsidRDefault="00C97950" w:rsidP="00502165">
      <w:pPr>
        <w:pStyle w:val="Style11"/>
        <w:widowControl/>
        <w:spacing w:before="120" w:after="120" w:line="240" w:lineRule="auto"/>
        <w:jc w:val="both"/>
        <w:rPr>
          <w:rStyle w:val="FontStyle29"/>
          <w:b w:val="0"/>
          <w:sz w:val="24"/>
          <w:szCs w:val="24"/>
        </w:rPr>
      </w:pPr>
      <w:r w:rsidRPr="00502165">
        <w:rPr>
          <w:rStyle w:val="FontStyle29"/>
          <w:b w:val="0"/>
          <w:sz w:val="24"/>
          <w:szCs w:val="24"/>
        </w:rPr>
        <w:t>Věřitel se může mj. dostat do prodlení, pokud dlužníkovi nep</w:t>
      </w:r>
      <w:r w:rsidR="005E368D">
        <w:rPr>
          <w:rStyle w:val="FontStyle29"/>
          <w:b w:val="0"/>
          <w:sz w:val="24"/>
          <w:szCs w:val="24"/>
        </w:rPr>
        <w:t>oskytne spolupůsobení, které je </w:t>
      </w:r>
      <w:r w:rsidRPr="00502165">
        <w:rPr>
          <w:rStyle w:val="FontStyle29"/>
          <w:b w:val="0"/>
          <w:sz w:val="24"/>
          <w:szCs w:val="24"/>
        </w:rPr>
        <w:t>nutné k tomu, aby byl dlužník vůbec schopen smluvené plnění poskytnout. Součinnost věřitele může být sjednána ve smlouvě, což však není nezbytnou podmínkou po posouzení toho, zda určitá součinnost věřitele bránila splnění d</w:t>
      </w:r>
      <w:r w:rsidR="005E368D">
        <w:rPr>
          <w:rStyle w:val="FontStyle29"/>
          <w:b w:val="0"/>
          <w:sz w:val="24"/>
          <w:szCs w:val="24"/>
        </w:rPr>
        <w:t>lužníkova závazku. Vždy půjde o </w:t>
      </w:r>
      <w:r w:rsidRPr="00502165">
        <w:rPr>
          <w:rStyle w:val="FontStyle29"/>
          <w:b w:val="0"/>
          <w:sz w:val="24"/>
          <w:szCs w:val="24"/>
        </w:rPr>
        <w:t xml:space="preserve">posouzení toho, zda určitá součinnost věřitele je objektivně nutná k tomu, aby dlužník mohl splnit svůj závazek. </w:t>
      </w:r>
    </w:p>
    <w:p w14:paraId="3B191FE9" w14:textId="77777777" w:rsidR="00CE0F1F" w:rsidRPr="00995E65" w:rsidRDefault="00CE0F1F" w:rsidP="00CE0F1F">
      <w:pPr>
        <w:pStyle w:val="Style11"/>
        <w:widowControl/>
        <w:spacing w:before="120" w:after="120" w:line="240" w:lineRule="auto"/>
        <w:jc w:val="both"/>
        <w:rPr>
          <w:rStyle w:val="FontStyle29"/>
          <w:b w:val="0"/>
          <w:bCs w:val="0"/>
          <w:i/>
          <w:iCs/>
          <w:sz w:val="24"/>
          <w:szCs w:val="24"/>
        </w:rPr>
      </w:pPr>
      <w:r w:rsidRPr="00995E65">
        <w:rPr>
          <w:rStyle w:val="FontStyle29"/>
          <w:b w:val="0"/>
          <w:bCs w:val="0"/>
          <w:i/>
          <w:iCs/>
          <w:sz w:val="24"/>
          <w:szCs w:val="24"/>
        </w:rPr>
        <w:t xml:space="preserve">Rozhodnutí Nejvyššího soudu 33 </w:t>
      </w:r>
      <w:proofErr w:type="spellStart"/>
      <w:r w:rsidRPr="00995E65">
        <w:rPr>
          <w:rStyle w:val="FontStyle29"/>
          <w:b w:val="0"/>
          <w:bCs w:val="0"/>
          <w:i/>
          <w:iCs/>
          <w:sz w:val="24"/>
          <w:szCs w:val="24"/>
        </w:rPr>
        <w:t>Cdo</w:t>
      </w:r>
      <w:proofErr w:type="spellEnd"/>
      <w:r w:rsidRPr="00995E65">
        <w:rPr>
          <w:rStyle w:val="FontStyle29"/>
          <w:b w:val="0"/>
          <w:bCs w:val="0"/>
          <w:i/>
          <w:iCs/>
          <w:sz w:val="24"/>
          <w:szCs w:val="24"/>
        </w:rPr>
        <w:t xml:space="preserve"> 156/2018</w:t>
      </w:r>
    </w:p>
    <w:p w14:paraId="4DEA03E3" w14:textId="77777777" w:rsidR="00C97950" w:rsidRDefault="00CE0F1F" w:rsidP="00CE0F1F">
      <w:pPr>
        <w:pStyle w:val="Style11"/>
        <w:widowControl/>
        <w:spacing w:before="120" w:after="120" w:line="240" w:lineRule="auto"/>
        <w:jc w:val="both"/>
        <w:rPr>
          <w:rStyle w:val="FontStyle29"/>
          <w:b w:val="0"/>
          <w:sz w:val="24"/>
          <w:szCs w:val="24"/>
        </w:rPr>
      </w:pPr>
      <w:r>
        <w:rPr>
          <w:rStyle w:val="FontStyle29"/>
          <w:b w:val="0"/>
          <w:sz w:val="24"/>
          <w:szCs w:val="24"/>
        </w:rPr>
        <w:t xml:space="preserve">Interpretační </w:t>
      </w:r>
      <w:proofErr w:type="gramStart"/>
      <w:r>
        <w:rPr>
          <w:rStyle w:val="FontStyle29"/>
          <w:b w:val="0"/>
          <w:sz w:val="24"/>
          <w:szCs w:val="24"/>
        </w:rPr>
        <w:t>pravidlo</w:t>
      </w:r>
      <w:proofErr w:type="gramEnd"/>
      <w:r>
        <w:rPr>
          <w:rStyle w:val="FontStyle29"/>
          <w:b w:val="0"/>
          <w:sz w:val="24"/>
          <w:szCs w:val="24"/>
        </w:rPr>
        <w:t xml:space="preserve"> podle něhož v pochybnostech o obsahu spotřebitelských smluv platí výklad pro spotřebitele příznivější, nelze v</w:t>
      </w:r>
      <w:r w:rsidR="00BF6D86">
        <w:rPr>
          <w:rStyle w:val="FontStyle29"/>
          <w:b w:val="0"/>
          <w:sz w:val="24"/>
          <w:szCs w:val="24"/>
        </w:rPr>
        <w:t>y</w:t>
      </w:r>
      <w:r>
        <w:rPr>
          <w:rStyle w:val="FontStyle29"/>
          <w:b w:val="0"/>
          <w:sz w:val="24"/>
          <w:szCs w:val="24"/>
        </w:rPr>
        <w:t xml:space="preserve">užívat k tomu, aby smluvní ujednání byla vyložena účelově v rozporu se zjevně projevenou vůlí stran, resp. aby výkladem došlo zcela k jejich přetransformování ve prospěch spotřebitele. </w:t>
      </w:r>
    </w:p>
    <w:p w14:paraId="25A3F7EE" w14:textId="77777777" w:rsidR="00FD3165" w:rsidRPr="00995E65" w:rsidRDefault="00EF3044" w:rsidP="00CE0F1F">
      <w:pPr>
        <w:pStyle w:val="Style11"/>
        <w:widowControl/>
        <w:spacing w:before="120" w:after="120" w:line="240" w:lineRule="auto"/>
        <w:jc w:val="both"/>
        <w:rPr>
          <w:rStyle w:val="FontStyle53"/>
          <w:b w:val="0"/>
          <w:bCs w:val="0"/>
          <w:i/>
          <w:iCs/>
          <w:sz w:val="24"/>
          <w:szCs w:val="24"/>
        </w:rPr>
      </w:pPr>
      <w:r w:rsidRPr="00995E65">
        <w:rPr>
          <w:rStyle w:val="FontStyle29"/>
          <w:b w:val="0"/>
          <w:bCs w:val="0"/>
          <w:i/>
          <w:iCs/>
          <w:sz w:val="24"/>
          <w:szCs w:val="24"/>
        </w:rPr>
        <w:t xml:space="preserve">Rozhodnutí Nejvyššího soudu 33 </w:t>
      </w:r>
      <w:proofErr w:type="spellStart"/>
      <w:r w:rsidRPr="00995E65">
        <w:rPr>
          <w:rStyle w:val="FontStyle29"/>
          <w:b w:val="0"/>
          <w:bCs w:val="0"/>
          <w:i/>
          <w:iCs/>
          <w:sz w:val="24"/>
          <w:szCs w:val="24"/>
        </w:rPr>
        <w:t>Cdo</w:t>
      </w:r>
      <w:proofErr w:type="spellEnd"/>
      <w:r w:rsidRPr="00995E65">
        <w:rPr>
          <w:rStyle w:val="FontStyle29"/>
          <w:b w:val="0"/>
          <w:bCs w:val="0"/>
          <w:i/>
          <w:iCs/>
          <w:sz w:val="24"/>
          <w:szCs w:val="24"/>
        </w:rPr>
        <w:t xml:space="preserve"> 2869/2020</w:t>
      </w:r>
    </w:p>
    <w:p w14:paraId="1E6B1E7C" w14:textId="77777777" w:rsidR="00FD3165" w:rsidRDefault="00EF3044" w:rsidP="00502165">
      <w:pPr>
        <w:spacing w:before="120" w:after="120" w:line="240" w:lineRule="auto"/>
        <w:rPr>
          <w:rStyle w:val="FontStyle29"/>
          <w:b w:val="0"/>
          <w:sz w:val="24"/>
          <w:szCs w:val="24"/>
        </w:rPr>
      </w:pPr>
      <w:r>
        <w:rPr>
          <w:rStyle w:val="FontStyle29"/>
          <w:b w:val="0"/>
          <w:sz w:val="24"/>
          <w:szCs w:val="24"/>
        </w:rPr>
        <w:t>Cena díla může být ujednána tak, že část bude určena pevnou částkou a část odhadem při zachování díla jako celku.</w:t>
      </w:r>
    </w:p>
    <w:p w14:paraId="0E7D374B" w14:textId="77777777" w:rsidR="00EF3044" w:rsidRDefault="00EF3044" w:rsidP="00502165">
      <w:pPr>
        <w:spacing w:before="120" w:after="120" w:line="240" w:lineRule="auto"/>
        <w:rPr>
          <w:rFonts w:ascii="Times New Roman" w:hAnsi="Times New Roman"/>
          <w:sz w:val="24"/>
          <w:szCs w:val="24"/>
        </w:rPr>
      </w:pPr>
      <w:r>
        <w:rPr>
          <w:rStyle w:val="FontStyle29"/>
          <w:b w:val="0"/>
          <w:sz w:val="24"/>
          <w:szCs w:val="24"/>
        </w:rPr>
        <w:lastRenderedPageBreak/>
        <w:t xml:space="preserve">Neplatnost </w:t>
      </w:r>
      <w:r w:rsidR="00C77277">
        <w:rPr>
          <w:rStyle w:val="FontStyle29"/>
          <w:b w:val="0"/>
          <w:sz w:val="24"/>
          <w:szCs w:val="24"/>
        </w:rPr>
        <w:t>právního jednání, pro které je smluvena písemná forma, učiněného e-mailem, bez podpisu jednající, nemůže namítnout smluvní strana, která tuto neplatnost nedodržením smluvené písemné formy způsobila ( § 579 odst.1 občan. zák.)</w:t>
      </w:r>
      <w:r w:rsidR="00E47871">
        <w:rPr>
          <w:rStyle w:val="FontStyle29"/>
          <w:b w:val="0"/>
          <w:sz w:val="24"/>
          <w:szCs w:val="24"/>
        </w:rPr>
        <w:t xml:space="preserve"> </w:t>
      </w:r>
      <w:r w:rsidR="00C77277">
        <w:rPr>
          <w:rStyle w:val="FontStyle29"/>
          <w:b w:val="0"/>
          <w:sz w:val="24"/>
          <w:szCs w:val="24"/>
        </w:rPr>
        <w:t xml:space="preserve">. </w:t>
      </w:r>
    </w:p>
    <w:p w14:paraId="74BEED38" w14:textId="77777777" w:rsidR="00095D34" w:rsidRPr="00995E65" w:rsidRDefault="00095D34" w:rsidP="00095D34">
      <w:pPr>
        <w:pStyle w:val="Style11"/>
        <w:widowControl/>
        <w:spacing w:before="120" w:after="120" w:line="240" w:lineRule="auto"/>
        <w:jc w:val="both"/>
        <w:rPr>
          <w:rStyle w:val="FontStyle53"/>
          <w:b w:val="0"/>
          <w:bCs w:val="0"/>
          <w:i/>
          <w:iCs/>
          <w:sz w:val="24"/>
          <w:szCs w:val="24"/>
        </w:rPr>
      </w:pPr>
      <w:r w:rsidRPr="00995E65">
        <w:rPr>
          <w:rStyle w:val="FontStyle29"/>
          <w:b w:val="0"/>
          <w:bCs w:val="0"/>
          <w:i/>
          <w:iCs/>
          <w:sz w:val="24"/>
          <w:szCs w:val="24"/>
        </w:rPr>
        <w:t xml:space="preserve">Rozhodnutí Nejvyššího soudu 26 </w:t>
      </w:r>
      <w:proofErr w:type="spellStart"/>
      <w:r w:rsidRPr="00995E65">
        <w:rPr>
          <w:rStyle w:val="FontStyle29"/>
          <w:b w:val="0"/>
          <w:bCs w:val="0"/>
          <w:i/>
          <w:iCs/>
          <w:sz w:val="24"/>
          <w:szCs w:val="24"/>
        </w:rPr>
        <w:t>Cdo</w:t>
      </w:r>
      <w:proofErr w:type="spellEnd"/>
      <w:r w:rsidRPr="00995E65">
        <w:rPr>
          <w:rStyle w:val="FontStyle29"/>
          <w:b w:val="0"/>
          <w:bCs w:val="0"/>
          <w:i/>
          <w:iCs/>
          <w:sz w:val="24"/>
          <w:szCs w:val="24"/>
        </w:rPr>
        <w:t xml:space="preserve"> 749/2023</w:t>
      </w:r>
    </w:p>
    <w:p w14:paraId="5B9F674A" w14:textId="77777777" w:rsidR="00FD3165" w:rsidRDefault="00530E2F" w:rsidP="00371FEA">
      <w:pPr>
        <w:jc w:val="both"/>
        <w:rPr>
          <w:rStyle w:val="FontStyle29"/>
          <w:b w:val="0"/>
          <w:sz w:val="24"/>
          <w:szCs w:val="24"/>
        </w:rPr>
      </w:pPr>
      <w:r>
        <w:rPr>
          <w:rStyle w:val="FontStyle29"/>
          <w:b w:val="0"/>
          <w:sz w:val="24"/>
          <w:szCs w:val="24"/>
        </w:rPr>
        <w:t xml:space="preserve">„Nejistou nebo neurčitou“ ve smyslu § 1987 odst.2 </w:t>
      </w:r>
      <w:r w:rsidR="00624720">
        <w:rPr>
          <w:rStyle w:val="FontStyle29"/>
          <w:b w:val="0"/>
          <w:sz w:val="24"/>
          <w:szCs w:val="24"/>
        </w:rPr>
        <w:t>občan. zák. je zpravidla pohledávka ilikvidní, tj. pohledávka, která je co do základu nebo výše sporná (nejistá), a jejíž uplatnění vůči dlužníku (věřiteli pasivní pohledávky) formou námitky započtení  vyvolá (namísto jednoznačného, tj. oběma stranami akceptovaného zániku obou pohledávek v rozsahu, v jakém se kryjí) spory o existenci či výši pohledávky.</w:t>
      </w:r>
    </w:p>
    <w:p w14:paraId="0D4A7C18" w14:textId="6557C759" w:rsidR="00624720" w:rsidRDefault="00624720" w:rsidP="00371FEA">
      <w:pPr>
        <w:jc w:val="both"/>
        <w:rPr>
          <w:rFonts w:ascii="Times New Roman" w:hAnsi="Times New Roman"/>
          <w:sz w:val="24"/>
          <w:szCs w:val="24"/>
        </w:rPr>
      </w:pPr>
      <w:r>
        <w:rPr>
          <w:rFonts w:ascii="Times New Roman" w:hAnsi="Times New Roman"/>
          <w:sz w:val="24"/>
          <w:szCs w:val="24"/>
        </w:rPr>
        <w:t>Při výkladu, které pohledávky souvisí se smlouvou (jíž se týká nárok či obrana uplatněné v řízení), tedy jaké pohledávky lze považovat za provázané, je třeba respektovat smysl úpravy § 617 odst.1 občan.</w:t>
      </w:r>
      <w:r w:rsidR="00371FEA">
        <w:rPr>
          <w:rFonts w:ascii="Times New Roman" w:hAnsi="Times New Roman"/>
          <w:sz w:val="24"/>
          <w:szCs w:val="24"/>
        </w:rPr>
        <w:t xml:space="preserve"> </w:t>
      </w:r>
      <w:r>
        <w:rPr>
          <w:rFonts w:ascii="Times New Roman" w:hAnsi="Times New Roman"/>
          <w:sz w:val="24"/>
          <w:szCs w:val="24"/>
        </w:rPr>
        <w:t xml:space="preserve">zák., kterým je značné posílení ochrany zájmu na vyřešení provázaných pohledávek. Za provázané pohledávky lze podle </w:t>
      </w:r>
      <w:r w:rsidR="004474E6">
        <w:rPr>
          <w:rFonts w:ascii="Times New Roman" w:hAnsi="Times New Roman"/>
          <w:sz w:val="24"/>
          <w:szCs w:val="24"/>
        </w:rPr>
        <w:t>§ 617 odst.1 občan.</w:t>
      </w:r>
      <w:r w:rsidR="005519A3">
        <w:rPr>
          <w:rFonts w:ascii="Times New Roman" w:hAnsi="Times New Roman"/>
          <w:sz w:val="24"/>
          <w:szCs w:val="24"/>
        </w:rPr>
        <w:t xml:space="preserve"> </w:t>
      </w:r>
      <w:r w:rsidR="004474E6">
        <w:rPr>
          <w:rFonts w:ascii="Times New Roman" w:hAnsi="Times New Roman"/>
          <w:sz w:val="24"/>
          <w:szCs w:val="24"/>
        </w:rPr>
        <w:t>zák. pokládat pohledávky, které jsou součástí stejného právního vztahu</w:t>
      </w:r>
      <w:r w:rsidR="004474E6">
        <w:rPr>
          <w:rFonts w:ascii="Times New Roman" w:hAnsi="Times New Roman"/>
          <w:sz w:val="24"/>
          <w:szCs w:val="24"/>
          <w:lang w:val="en-US"/>
        </w:rPr>
        <w:t xml:space="preserve">; </w:t>
      </w:r>
      <w:r w:rsidR="004474E6">
        <w:rPr>
          <w:rFonts w:ascii="Times New Roman" w:hAnsi="Times New Roman"/>
          <w:sz w:val="24"/>
          <w:szCs w:val="24"/>
        </w:rPr>
        <w:t>není významné, zda se jedná o právo na plnění vzniklé ze smlouvy či jednostranného právního jednání nebo o nárok na bezdůvodné obohacení.</w:t>
      </w:r>
    </w:p>
    <w:p w14:paraId="36C8C843" w14:textId="77777777" w:rsidR="00B000DE" w:rsidRDefault="00B000DE" w:rsidP="00B000DE">
      <w:pPr>
        <w:spacing w:before="120" w:after="120" w:line="240" w:lineRule="auto"/>
        <w:rPr>
          <w:rFonts w:ascii="Times New Roman" w:hAnsi="Times New Roman"/>
          <w:b/>
          <w:bCs/>
          <w:color w:val="222222"/>
          <w:sz w:val="24"/>
          <w:szCs w:val="24"/>
          <w:lang w:val="en-US"/>
        </w:rPr>
      </w:pPr>
    </w:p>
    <w:p w14:paraId="53D78A4B" w14:textId="438A96D2" w:rsidR="00B000DE" w:rsidRPr="00510964" w:rsidRDefault="00B000DE" w:rsidP="00B000DE">
      <w:pPr>
        <w:spacing w:before="120" w:after="120" w:line="240" w:lineRule="auto"/>
        <w:rPr>
          <w:rFonts w:ascii="Times New Roman" w:hAnsi="Times New Roman"/>
          <w:color w:val="222222"/>
          <w:sz w:val="24"/>
          <w:szCs w:val="24"/>
          <w:lang w:val="en-US"/>
        </w:rPr>
      </w:pPr>
      <w:proofErr w:type="gramStart"/>
      <w:r w:rsidRPr="009467F5">
        <w:rPr>
          <w:rFonts w:ascii="Times New Roman" w:hAnsi="Times New Roman"/>
          <w:b/>
          <w:bCs/>
          <w:color w:val="222222"/>
          <w:sz w:val="24"/>
          <w:szCs w:val="24"/>
          <w:lang w:val="en-US"/>
        </w:rPr>
        <w:t xml:space="preserve">Keywords </w:t>
      </w:r>
      <w:r w:rsidRPr="00510964">
        <w:rPr>
          <w:rFonts w:ascii="Times New Roman" w:hAnsi="Times New Roman"/>
          <w:color w:val="222222"/>
          <w:sz w:val="24"/>
          <w:szCs w:val="24"/>
          <w:lang w:val="en-US"/>
        </w:rPr>
        <w:t>:</w:t>
      </w:r>
      <w:proofErr w:type="gramEnd"/>
      <w:r w:rsidRPr="00510964">
        <w:rPr>
          <w:rFonts w:ascii="Times New Roman" w:hAnsi="Times New Roman"/>
          <w:color w:val="222222"/>
          <w:sz w:val="24"/>
          <w:szCs w:val="24"/>
          <w:lang w:val="en-US"/>
        </w:rPr>
        <w:t xml:space="preserve"> business code, civil code, obligations, contracts, contract for work</w:t>
      </w:r>
    </w:p>
    <w:p w14:paraId="0EE13D96" w14:textId="77777777" w:rsidR="00B000DE" w:rsidRDefault="00B000DE" w:rsidP="00B000DE">
      <w:pPr>
        <w:spacing w:before="120" w:after="120" w:line="240" w:lineRule="auto"/>
        <w:rPr>
          <w:rFonts w:ascii="Times New Roman" w:hAnsi="Times New Roman"/>
          <w:b/>
          <w:sz w:val="24"/>
          <w:szCs w:val="24"/>
          <w:lang w:val="en-US"/>
        </w:rPr>
      </w:pPr>
    </w:p>
    <w:p w14:paraId="72044AE7" w14:textId="77777777" w:rsidR="00B000DE" w:rsidRPr="00510964" w:rsidRDefault="00B000DE" w:rsidP="00B000DE">
      <w:pPr>
        <w:spacing w:before="120" w:after="120" w:line="240" w:lineRule="auto"/>
        <w:jc w:val="center"/>
        <w:rPr>
          <w:rFonts w:ascii="Times New Roman" w:hAnsi="Times New Roman"/>
          <w:b/>
          <w:sz w:val="24"/>
          <w:szCs w:val="24"/>
          <w:lang w:val="en-US"/>
        </w:rPr>
      </w:pPr>
      <w:r>
        <w:rPr>
          <w:rFonts w:ascii="Times New Roman" w:hAnsi="Times New Roman"/>
          <w:b/>
          <w:sz w:val="24"/>
          <w:szCs w:val="24"/>
          <w:lang w:val="en-US"/>
        </w:rPr>
        <w:t>Summary</w:t>
      </w:r>
    </w:p>
    <w:p w14:paraId="29BA6E97" w14:textId="77777777" w:rsidR="00B000DE" w:rsidRPr="00510964" w:rsidRDefault="00B000DE" w:rsidP="00B000DE">
      <w:pPr>
        <w:pStyle w:val="Obyajntext"/>
        <w:ind w:firstLine="709"/>
        <w:jc w:val="both"/>
        <w:rPr>
          <w:rFonts w:ascii="Times New Roman" w:hAnsi="Times New Roman" w:cs="Times New Roman"/>
          <w:sz w:val="24"/>
          <w:szCs w:val="24"/>
          <w:lang w:val="en-US"/>
        </w:rPr>
      </w:pPr>
      <w:r w:rsidRPr="008B0DB9">
        <w:rPr>
          <w:rFonts w:ascii="Times New Roman" w:hAnsi="Times New Roman" w:cs="Times New Roman"/>
          <w:sz w:val="24"/>
          <w:szCs w:val="24"/>
          <w:lang w:val="en-US"/>
        </w:rPr>
        <w:t xml:space="preserve">Maintenance of the human company’s existence and, all the more so, the company’s </w:t>
      </w:r>
      <w:r w:rsidRPr="00510964">
        <w:rPr>
          <w:rFonts w:ascii="Times New Roman" w:hAnsi="Times New Roman" w:cs="Times New Roman"/>
          <w:sz w:val="24"/>
          <w:szCs w:val="24"/>
          <w:lang w:val="en-US"/>
        </w:rPr>
        <w:t>development, require much more investment. Here we should note not only the new investment challenges presented by the renovation and building of transport infrastructure, future energy solutions, massive development of technologies, but also investments needed to alleviate the effects of the pandemic and various natural disasters. To ensure the preparation and implementation of such investments, Contracts for Work will be primarily used.</w:t>
      </w:r>
    </w:p>
    <w:p w14:paraId="70315545" w14:textId="77777777" w:rsidR="00B000DE" w:rsidRPr="00510964" w:rsidRDefault="00B000DE" w:rsidP="00B000DE">
      <w:pPr>
        <w:spacing w:before="120" w:after="120" w:line="240" w:lineRule="auto"/>
        <w:ind w:firstLine="709"/>
        <w:jc w:val="both"/>
        <w:rPr>
          <w:rFonts w:ascii="Times New Roman" w:hAnsi="Times New Roman"/>
          <w:color w:val="222222"/>
          <w:sz w:val="24"/>
          <w:szCs w:val="24"/>
          <w:lang w:val="en-US"/>
        </w:rPr>
      </w:pPr>
      <w:r>
        <w:rPr>
          <w:rFonts w:ascii="Times New Roman" w:hAnsi="Times New Roman"/>
          <w:color w:val="222222"/>
          <w:sz w:val="24"/>
          <w:szCs w:val="24"/>
          <w:lang w:val="en-US"/>
        </w:rPr>
        <w:t xml:space="preserve">The </w:t>
      </w:r>
      <w:r w:rsidRPr="00510964">
        <w:rPr>
          <w:rFonts w:ascii="Times New Roman" w:hAnsi="Times New Roman"/>
          <w:color w:val="222222"/>
          <w:sz w:val="24"/>
          <w:szCs w:val="24"/>
          <w:lang w:val="en-US"/>
        </w:rPr>
        <w:t xml:space="preserve">adaptation of the work (according to § 2586-2635 of the Civil Code) is intended to eliminate the dualism of the regulation of the non-commercial and commercial contract of work. Based on the draft of the new regulation, the deal was adopted. disciple. taking into account some foreign modifications, since the concept of a contract of work in the valid Civil Code was subject to its original concept of 1964 and to the model of the 1950 Civil Code. In some respects, some provisions of the former International Trade Code (ZMO) the normative structure of which was adopted by the Commercial Code, but which were often formulated more precisely and more clearly in the ZMO. </w:t>
      </w:r>
    </w:p>
    <w:p w14:paraId="2FA11DAC" w14:textId="77777777" w:rsidR="00B000DE" w:rsidRPr="00510964" w:rsidRDefault="00B000DE" w:rsidP="00B000DE">
      <w:pPr>
        <w:spacing w:before="120" w:after="120" w:line="240" w:lineRule="auto"/>
        <w:ind w:firstLine="709"/>
        <w:jc w:val="both"/>
        <w:rPr>
          <w:rFonts w:ascii="Times New Roman" w:hAnsi="Times New Roman"/>
          <w:color w:val="222222"/>
          <w:sz w:val="24"/>
          <w:szCs w:val="24"/>
          <w:lang w:val="en-US"/>
        </w:rPr>
      </w:pPr>
      <w:r w:rsidRPr="00510964">
        <w:rPr>
          <w:rFonts w:ascii="Times New Roman" w:hAnsi="Times New Roman"/>
          <w:color w:val="222222"/>
          <w:sz w:val="24"/>
          <w:szCs w:val="24"/>
          <w:lang w:val="en-US"/>
        </w:rPr>
        <w:t>The works contract deals with this treatise.</w:t>
      </w:r>
    </w:p>
    <w:p w14:paraId="52FC0EA6" w14:textId="77777777" w:rsidR="00B000DE" w:rsidRDefault="00B000DE" w:rsidP="00CF26FA">
      <w:pPr>
        <w:spacing w:after="0"/>
      </w:pPr>
    </w:p>
    <w:p w14:paraId="7EDEB89C" w14:textId="4FC808D5" w:rsidR="009467F5" w:rsidRDefault="009467F5" w:rsidP="00FD3165">
      <w:pPr>
        <w:rPr>
          <w:rFonts w:ascii="Times New Roman" w:hAnsi="Times New Roman"/>
          <w:sz w:val="24"/>
          <w:szCs w:val="24"/>
        </w:rPr>
      </w:pPr>
    </w:p>
    <w:p w14:paraId="680EC037" w14:textId="77777777" w:rsidR="00307450" w:rsidRDefault="00307450" w:rsidP="00307450">
      <w:pPr>
        <w:pStyle w:val="Els-footnote"/>
        <w:keepLines w:val="0"/>
        <w:spacing w:line="240" w:lineRule="auto"/>
        <w:ind w:left="4394" w:firstLine="709"/>
        <w:rPr>
          <w:i/>
          <w:sz w:val="24"/>
          <w:szCs w:val="24"/>
        </w:rPr>
      </w:pPr>
      <w:r w:rsidRPr="00030494">
        <w:rPr>
          <w:i/>
          <w:sz w:val="24"/>
          <w:szCs w:val="24"/>
        </w:rPr>
        <w:t>prof. JUDr. Karel Marek, CSc.</w:t>
      </w:r>
    </w:p>
    <w:p w14:paraId="18F0E263" w14:textId="77777777" w:rsidR="00307450" w:rsidRPr="00030494" w:rsidRDefault="00307450" w:rsidP="00307450">
      <w:pPr>
        <w:pStyle w:val="Els-footnote"/>
        <w:keepLines w:val="0"/>
        <w:spacing w:line="240" w:lineRule="auto"/>
        <w:ind w:firstLine="5103"/>
        <w:rPr>
          <w:i/>
          <w:sz w:val="24"/>
          <w:szCs w:val="24"/>
        </w:rPr>
      </w:pPr>
      <w:proofErr w:type="spellStart"/>
      <w:r>
        <w:rPr>
          <w:i/>
          <w:sz w:val="24"/>
          <w:szCs w:val="24"/>
        </w:rPr>
        <w:t>Univerzita</w:t>
      </w:r>
      <w:proofErr w:type="spellEnd"/>
      <w:r>
        <w:rPr>
          <w:i/>
          <w:sz w:val="24"/>
          <w:szCs w:val="24"/>
        </w:rPr>
        <w:t xml:space="preserve"> </w:t>
      </w:r>
      <w:proofErr w:type="spellStart"/>
      <w:r>
        <w:rPr>
          <w:i/>
          <w:sz w:val="24"/>
          <w:szCs w:val="24"/>
        </w:rPr>
        <w:t>obrany</w:t>
      </w:r>
      <w:proofErr w:type="spellEnd"/>
      <w:r w:rsidRPr="00030494">
        <w:rPr>
          <w:i/>
          <w:sz w:val="24"/>
          <w:szCs w:val="24"/>
        </w:rPr>
        <w:t xml:space="preserve"> Brno</w:t>
      </w:r>
    </w:p>
    <w:p w14:paraId="6C29B2B9" w14:textId="77777777" w:rsidR="00307450" w:rsidRPr="00030494" w:rsidRDefault="00307450" w:rsidP="00307450">
      <w:pPr>
        <w:pStyle w:val="Els-footnote"/>
        <w:keepLines w:val="0"/>
        <w:spacing w:line="240" w:lineRule="auto"/>
        <w:ind w:firstLine="5103"/>
        <w:rPr>
          <w:i/>
          <w:sz w:val="24"/>
          <w:szCs w:val="24"/>
        </w:rPr>
      </w:pPr>
      <w:r w:rsidRPr="00030494">
        <w:rPr>
          <w:i/>
          <w:sz w:val="24"/>
          <w:szCs w:val="24"/>
        </w:rPr>
        <w:t xml:space="preserve">e-mail: </w:t>
      </w:r>
      <w:hyperlink r:id="rId12" w:history="1">
        <w:r w:rsidRPr="00030494">
          <w:rPr>
            <w:rStyle w:val="Hypertextovprepojenie"/>
            <w:i/>
            <w:sz w:val="24"/>
            <w:szCs w:val="24"/>
          </w:rPr>
          <w:t>k.marek@centrum.cz</w:t>
        </w:r>
      </w:hyperlink>
      <w:r w:rsidRPr="00030494">
        <w:rPr>
          <w:i/>
          <w:sz w:val="24"/>
          <w:szCs w:val="24"/>
        </w:rPr>
        <w:t xml:space="preserve"> </w:t>
      </w:r>
    </w:p>
    <w:p w14:paraId="16BA5D58" w14:textId="77777777" w:rsidR="00307450" w:rsidRPr="00030494" w:rsidRDefault="00307450" w:rsidP="00307450">
      <w:pPr>
        <w:pStyle w:val="Els-footnote"/>
        <w:keepLines w:val="0"/>
        <w:spacing w:line="240" w:lineRule="auto"/>
        <w:ind w:firstLine="5103"/>
        <w:rPr>
          <w:i/>
          <w:sz w:val="24"/>
          <w:szCs w:val="24"/>
        </w:rPr>
      </w:pPr>
    </w:p>
    <w:p w14:paraId="282F9C88" w14:textId="77777777" w:rsidR="00307450" w:rsidRDefault="00307450" w:rsidP="00307450">
      <w:pPr>
        <w:pStyle w:val="Els-footnote"/>
        <w:keepLines w:val="0"/>
        <w:spacing w:line="240" w:lineRule="auto"/>
        <w:ind w:firstLine="0"/>
        <w:rPr>
          <w:i/>
          <w:sz w:val="24"/>
          <w:szCs w:val="24"/>
        </w:rPr>
      </w:pPr>
    </w:p>
    <w:p w14:paraId="4594C6CD" w14:textId="77777777" w:rsidR="00307450" w:rsidRPr="009505C8" w:rsidRDefault="00307450" w:rsidP="00307450">
      <w:pPr>
        <w:spacing w:after="0" w:line="240" w:lineRule="auto"/>
        <w:jc w:val="both"/>
        <w:rPr>
          <w:rFonts w:ascii="Times New Roman" w:hAnsi="Times New Roman"/>
          <w:sz w:val="24"/>
          <w:szCs w:val="24"/>
          <w:lang w:val="pl-PL"/>
        </w:rPr>
      </w:pPr>
      <w:r w:rsidRPr="009505C8">
        <w:rPr>
          <w:rFonts w:ascii="Times New Roman" w:hAnsi="Times New Roman"/>
          <w:sz w:val="24"/>
          <w:szCs w:val="24"/>
        </w:rPr>
        <w:t>Recenzent: prof. JUDr. Mojmír Mamojka, PhD.</w:t>
      </w:r>
    </w:p>
    <w:sectPr w:rsidR="00307450" w:rsidRPr="009505C8" w:rsidSect="00D461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337F5" w14:textId="77777777" w:rsidR="00E35689" w:rsidRDefault="00E35689" w:rsidP="00C97950">
      <w:pPr>
        <w:spacing w:after="0" w:line="240" w:lineRule="auto"/>
      </w:pPr>
      <w:r>
        <w:separator/>
      </w:r>
    </w:p>
  </w:endnote>
  <w:endnote w:type="continuationSeparator" w:id="0">
    <w:p w14:paraId="0DD1D252" w14:textId="77777777" w:rsidR="00E35689" w:rsidRDefault="00E35689" w:rsidP="00C9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944868"/>
      <w:docPartObj>
        <w:docPartGallery w:val="Page Numbers (Bottom of Page)"/>
        <w:docPartUnique/>
      </w:docPartObj>
    </w:sdtPr>
    <w:sdtEndPr>
      <w:rPr>
        <w:rFonts w:ascii="Times New Roman" w:hAnsi="Times New Roman"/>
      </w:rPr>
    </w:sdtEndPr>
    <w:sdtContent>
      <w:p w14:paraId="15315EF3" w14:textId="77777777" w:rsidR="00434F14" w:rsidRPr="00390D7E" w:rsidRDefault="00434F14">
        <w:pPr>
          <w:pStyle w:val="Pta"/>
          <w:jc w:val="right"/>
          <w:rPr>
            <w:rFonts w:ascii="Times New Roman" w:hAnsi="Times New Roman"/>
          </w:rPr>
        </w:pPr>
        <w:r w:rsidRPr="00390D7E">
          <w:rPr>
            <w:rFonts w:ascii="Times New Roman" w:hAnsi="Times New Roman"/>
          </w:rPr>
          <w:fldChar w:fldCharType="begin"/>
        </w:r>
        <w:r w:rsidRPr="00390D7E">
          <w:rPr>
            <w:rFonts w:ascii="Times New Roman" w:hAnsi="Times New Roman"/>
          </w:rPr>
          <w:instrText>PAGE   \* MERGEFORMAT</w:instrText>
        </w:r>
        <w:r w:rsidRPr="00390D7E">
          <w:rPr>
            <w:rFonts w:ascii="Times New Roman" w:hAnsi="Times New Roman"/>
          </w:rPr>
          <w:fldChar w:fldCharType="separate"/>
        </w:r>
        <w:r>
          <w:rPr>
            <w:rFonts w:ascii="Times New Roman" w:hAnsi="Times New Roman"/>
            <w:noProof/>
          </w:rPr>
          <w:t>1</w:t>
        </w:r>
        <w:r w:rsidRPr="00390D7E">
          <w:rPr>
            <w:rFonts w:ascii="Times New Roman" w:hAnsi="Times New Roman"/>
            <w:noProof/>
          </w:rPr>
          <w:fldChar w:fldCharType="end"/>
        </w:r>
      </w:p>
    </w:sdtContent>
  </w:sdt>
  <w:p w14:paraId="2214519E" w14:textId="77777777" w:rsidR="00434F14" w:rsidRDefault="00434F1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27757" w14:textId="77777777" w:rsidR="00E35689" w:rsidRDefault="00E35689" w:rsidP="00C97950">
      <w:pPr>
        <w:spacing w:after="0" w:line="240" w:lineRule="auto"/>
      </w:pPr>
      <w:r>
        <w:separator/>
      </w:r>
    </w:p>
  </w:footnote>
  <w:footnote w:type="continuationSeparator" w:id="0">
    <w:p w14:paraId="2A9891E4" w14:textId="77777777" w:rsidR="00E35689" w:rsidRDefault="00E35689" w:rsidP="00C97950">
      <w:pPr>
        <w:spacing w:after="0" w:line="240" w:lineRule="auto"/>
      </w:pPr>
      <w:r>
        <w:continuationSeparator/>
      </w:r>
    </w:p>
  </w:footnote>
  <w:footnote w:id="1">
    <w:p w14:paraId="42A31D86" w14:textId="77AA5A2D" w:rsidR="00BD608E" w:rsidRPr="00BD608E" w:rsidRDefault="00BD608E">
      <w:pPr>
        <w:pStyle w:val="Textpoznmkypodiarou"/>
        <w:rPr>
          <w:lang w:val="sk-SK"/>
        </w:rPr>
      </w:pPr>
      <w:r>
        <w:rPr>
          <w:rStyle w:val="Odkaznapoznmkupodiarou"/>
        </w:rPr>
        <w:footnoteRef/>
      </w:r>
      <w:r>
        <w:t xml:space="preserve"> </w:t>
      </w:r>
      <w:r w:rsidRPr="007A240C">
        <w:rPr>
          <w:rFonts w:ascii="Times New Roman" w:hAnsi="Times New Roman"/>
          <w:bCs/>
          <w:sz w:val="18"/>
          <w:szCs w:val="18"/>
        </w:rPr>
        <w:t xml:space="preserve">Viz také </w:t>
      </w:r>
      <w:r w:rsidR="00C85F08">
        <w:rPr>
          <w:rFonts w:ascii="Times New Roman" w:hAnsi="Times New Roman"/>
          <w:bCs/>
          <w:sz w:val="18"/>
          <w:szCs w:val="18"/>
        </w:rPr>
        <w:t>KLEE, L.</w:t>
      </w:r>
      <w:r w:rsidRPr="007A240C">
        <w:rPr>
          <w:rFonts w:ascii="Times New Roman" w:hAnsi="Times New Roman"/>
          <w:bCs/>
          <w:sz w:val="18"/>
          <w:szCs w:val="18"/>
        </w:rPr>
        <w:t xml:space="preserve"> </w:t>
      </w:r>
      <w:r w:rsidRPr="00C85F08">
        <w:rPr>
          <w:rFonts w:ascii="Times New Roman" w:hAnsi="Times New Roman"/>
          <w:bCs/>
          <w:i/>
          <w:iCs/>
          <w:sz w:val="18"/>
          <w:szCs w:val="18"/>
        </w:rPr>
        <w:t>Stavební smluvní právo</w:t>
      </w:r>
      <w:r w:rsidRPr="007A240C">
        <w:rPr>
          <w:rFonts w:ascii="Times New Roman" w:hAnsi="Times New Roman"/>
          <w:bCs/>
          <w:sz w:val="18"/>
          <w:szCs w:val="18"/>
        </w:rPr>
        <w:t>, 504 s.</w:t>
      </w:r>
    </w:p>
  </w:footnote>
  <w:footnote w:id="2">
    <w:p w14:paraId="179BCA34" w14:textId="4FB7813D" w:rsidR="00903B4C" w:rsidRPr="00903B4C" w:rsidRDefault="00903B4C">
      <w:pPr>
        <w:pStyle w:val="Textpoznmkypodiarou"/>
        <w:rPr>
          <w:lang w:val="sk-SK"/>
        </w:rPr>
      </w:pPr>
      <w:r>
        <w:rPr>
          <w:rStyle w:val="Odkaznapoznmkupodiarou"/>
        </w:rPr>
        <w:footnoteRef/>
      </w:r>
      <w:r>
        <w:t xml:space="preserve"> </w:t>
      </w:r>
      <w:r w:rsidRPr="008B0DB9">
        <w:rPr>
          <w:rFonts w:ascii="Times New Roman" w:hAnsi="Times New Roman"/>
          <w:sz w:val="18"/>
          <w:szCs w:val="18"/>
        </w:rPr>
        <w:t>K</w:t>
      </w:r>
      <w:r>
        <w:rPr>
          <w:rFonts w:ascii="Times New Roman" w:hAnsi="Times New Roman"/>
          <w:sz w:val="18"/>
          <w:szCs w:val="18"/>
        </w:rPr>
        <w:t xml:space="preserve"> </w:t>
      </w:r>
      <w:r w:rsidRPr="00684C89">
        <w:rPr>
          <w:rFonts w:ascii="Times New Roman" w:hAnsi="Times New Roman"/>
          <w:sz w:val="18"/>
          <w:szCs w:val="18"/>
        </w:rPr>
        <w:t>obchodním zvy</w:t>
      </w:r>
      <w:r>
        <w:rPr>
          <w:rFonts w:ascii="Times New Roman" w:hAnsi="Times New Roman"/>
          <w:sz w:val="18"/>
          <w:szCs w:val="18"/>
        </w:rPr>
        <w:t>klostem např.</w:t>
      </w:r>
      <w:r w:rsidRPr="00684C89">
        <w:rPr>
          <w:rFonts w:ascii="Times New Roman" w:hAnsi="Times New Roman"/>
          <w:sz w:val="18"/>
          <w:szCs w:val="18"/>
        </w:rPr>
        <w:t xml:space="preserve"> viz </w:t>
      </w:r>
      <w:r>
        <w:rPr>
          <w:rFonts w:ascii="Times New Roman" w:hAnsi="Times New Roman"/>
          <w:sz w:val="18"/>
          <w:szCs w:val="18"/>
        </w:rPr>
        <w:t>KRÁLOVÁ, K.</w:t>
      </w:r>
      <w:r w:rsidR="00C85F08">
        <w:rPr>
          <w:rFonts w:ascii="Times New Roman" w:hAnsi="Times New Roman"/>
          <w:sz w:val="18"/>
          <w:szCs w:val="18"/>
        </w:rPr>
        <w:t xml:space="preserve"> a K. </w:t>
      </w:r>
      <w:r w:rsidRPr="00684C89">
        <w:rPr>
          <w:rFonts w:ascii="Times New Roman" w:hAnsi="Times New Roman"/>
          <w:sz w:val="18"/>
          <w:szCs w:val="18"/>
        </w:rPr>
        <w:t>MAREK</w:t>
      </w:r>
      <w:r w:rsidR="00C85F08">
        <w:rPr>
          <w:rFonts w:ascii="Times New Roman" w:hAnsi="Times New Roman"/>
          <w:sz w:val="18"/>
          <w:szCs w:val="18"/>
        </w:rPr>
        <w:t xml:space="preserve">. </w:t>
      </w:r>
      <w:r>
        <w:rPr>
          <w:rFonts w:ascii="Times New Roman" w:hAnsi="Times New Roman"/>
          <w:sz w:val="18"/>
          <w:szCs w:val="18"/>
        </w:rPr>
        <w:t xml:space="preserve"> Obchodní podmínky, vykládací pravidla a obchodní zvyklosti</w:t>
      </w:r>
      <w:r w:rsidR="00C85F08">
        <w:rPr>
          <w:rFonts w:ascii="Times New Roman" w:hAnsi="Times New Roman"/>
          <w:sz w:val="18"/>
          <w:szCs w:val="18"/>
        </w:rPr>
        <w:t xml:space="preserve">. </w:t>
      </w:r>
      <w:r>
        <w:rPr>
          <w:rFonts w:ascii="Times New Roman" w:hAnsi="Times New Roman"/>
          <w:sz w:val="18"/>
          <w:szCs w:val="18"/>
        </w:rPr>
        <w:t xml:space="preserve"> </w:t>
      </w:r>
      <w:r w:rsidR="00C85F08">
        <w:rPr>
          <w:rFonts w:ascii="Times New Roman" w:hAnsi="Times New Roman"/>
          <w:sz w:val="18"/>
          <w:szCs w:val="18"/>
        </w:rPr>
        <w:t>In:</w:t>
      </w:r>
      <w:r>
        <w:rPr>
          <w:rFonts w:ascii="Times New Roman" w:hAnsi="Times New Roman"/>
          <w:sz w:val="18"/>
          <w:szCs w:val="18"/>
        </w:rPr>
        <w:t xml:space="preserve"> </w:t>
      </w:r>
      <w:r w:rsidRPr="00C85F08">
        <w:rPr>
          <w:rFonts w:ascii="Times New Roman" w:hAnsi="Times New Roman"/>
          <w:i/>
          <w:iCs/>
          <w:sz w:val="18"/>
          <w:szCs w:val="18"/>
        </w:rPr>
        <w:t>Acta Iuridica Sladkoviciensia</w:t>
      </w:r>
      <w:r>
        <w:rPr>
          <w:rFonts w:ascii="Times New Roman" w:hAnsi="Times New Roman"/>
          <w:sz w:val="18"/>
          <w:szCs w:val="18"/>
        </w:rPr>
        <w:t xml:space="preserve"> XVII</w:t>
      </w:r>
      <w:r w:rsidR="00C85F08">
        <w:rPr>
          <w:rFonts w:ascii="Times New Roman" w:hAnsi="Times New Roman"/>
          <w:sz w:val="18"/>
          <w:szCs w:val="18"/>
        </w:rPr>
        <w:t>.</w:t>
      </w:r>
      <w:r>
        <w:rPr>
          <w:rFonts w:ascii="Times New Roman" w:hAnsi="Times New Roman"/>
          <w:sz w:val="18"/>
          <w:szCs w:val="18"/>
        </w:rPr>
        <w:t xml:space="preserve"> 2021, s.</w:t>
      </w:r>
      <w:r w:rsidR="00B000DE">
        <w:rPr>
          <w:rFonts w:ascii="Times New Roman" w:hAnsi="Times New Roman"/>
          <w:sz w:val="18"/>
          <w:szCs w:val="18"/>
        </w:rPr>
        <w:t xml:space="preserve"> </w:t>
      </w:r>
      <w:r>
        <w:rPr>
          <w:rFonts w:ascii="Times New Roman" w:hAnsi="Times New Roman"/>
          <w:sz w:val="18"/>
          <w:szCs w:val="18"/>
        </w:rPr>
        <w:t>135-152</w:t>
      </w:r>
      <w:r w:rsidR="00692F2B">
        <w:rPr>
          <w:rFonts w:ascii="Times New Roman" w:hAnsi="Times New Roman"/>
          <w:sz w:val="18"/>
          <w:szCs w:val="18"/>
        </w:rPr>
        <w:t>.</w:t>
      </w:r>
    </w:p>
  </w:footnote>
  <w:footnote w:id="3">
    <w:p w14:paraId="75168E8B" w14:textId="0AA88BC1" w:rsidR="00903B4C" w:rsidRPr="00903B4C" w:rsidRDefault="00903B4C">
      <w:pPr>
        <w:pStyle w:val="Textpoznmkypodiarou"/>
        <w:rPr>
          <w:lang w:val="sk-SK"/>
        </w:rPr>
      </w:pPr>
      <w:r>
        <w:rPr>
          <w:rStyle w:val="Odkaznapoznmkupodiarou"/>
        </w:rPr>
        <w:footnoteRef/>
      </w:r>
      <w:r>
        <w:t xml:space="preserve"> </w:t>
      </w:r>
      <w:r w:rsidRPr="009810DC">
        <w:rPr>
          <w:rFonts w:ascii="Times New Roman" w:hAnsi="Times New Roman"/>
        </w:rPr>
        <w:t xml:space="preserve">K významu kvalitního nastavení parametrů zkoušek viz např. </w:t>
      </w:r>
      <w:hyperlink r:id="rId1" w:tooltip="Zobrazit všechny knihy autora Černohlávek, Josef; Doubrava, Petr" w:history="1">
        <w:r w:rsidRPr="00692F2B">
          <w:rPr>
            <w:rStyle w:val="Hypertextovprepojenie"/>
            <w:rFonts w:ascii="Times New Roman" w:hAnsi="Times New Roman"/>
            <w:caps/>
            <w:color w:val="auto"/>
            <w:u w:val="none"/>
          </w:rPr>
          <w:t>Černohlávek</w:t>
        </w:r>
        <w:r w:rsidRPr="009810DC">
          <w:rPr>
            <w:rStyle w:val="Hypertextovprepojenie"/>
            <w:rFonts w:ascii="Times New Roman" w:hAnsi="Times New Roman"/>
            <w:color w:val="auto"/>
            <w:u w:val="none"/>
          </w:rPr>
          <w:t>, J.</w:t>
        </w:r>
        <w:r w:rsidR="00692F2B">
          <w:rPr>
            <w:rStyle w:val="Hypertextovprepojenie"/>
            <w:rFonts w:ascii="Times New Roman" w:hAnsi="Times New Roman"/>
            <w:color w:val="auto"/>
            <w:u w:val="none"/>
          </w:rPr>
          <w:t xml:space="preserve"> a P. </w:t>
        </w:r>
        <w:r w:rsidRPr="00692F2B">
          <w:rPr>
            <w:rStyle w:val="Hypertextovprepojenie"/>
            <w:rFonts w:ascii="Times New Roman" w:hAnsi="Times New Roman"/>
            <w:caps/>
            <w:color w:val="auto"/>
            <w:u w:val="none"/>
          </w:rPr>
          <w:t>Doubrava</w:t>
        </w:r>
        <w:r w:rsidR="00692F2B">
          <w:rPr>
            <w:rStyle w:val="Hypertextovprepojenie"/>
            <w:rFonts w:ascii="Times New Roman" w:hAnsi="Times New Roman"/>
            <w:color w:val="auto"/>
            <w:u w:val="none"/>
          </w:rPr>
          <w:t>.</w:t>
        </w:r>
      </w:hyperlink>
      <w:r>
        <w:rPr>
          <w:rFonts w:ascii="Times New Roman" w:hAnsi="Times New Roman"/>
        </w:rPr>
        <w:t xml:space="preserve"> </w:t>
      </w:r>
      <w:r w:rsidRPr="00692F2B">
        <w:rPr>
          <w:rFonts w:ascii="Times New Roman" w:hAnsi="Times New Roman"/>
          <w:i/>
          <w:iCs/>
          <w:kern w:val="36"/>
        </w:rPr>
        <w:t>Právní spory ve stavebnictví</w:t>
      </w:r>
      <w:r w:rsidR="00692F2B">
        <w:rPr>
          <w:rFonts w:ascii="Times New Roman" w:hAnsi="Times New Roman"/>
          <w:i/>
          <w:iCs/>
          <w:kern w:val="36"/>
        </w:rPr>
        <w:t>.</w:t>
      </w:r>
    </w:p>
  </w:footnote>
  <w:footnote w:id="4">
    <w:p w14:paraId="0BD3BB81" w14:textId="1A9877F0" w:rsidR="00903B4C" w:rsidRPr="00903B4C" w:rsidRDefault="00903B4C">
      <w:pPr>
        <w:pStyle w:val="Textpoznmkypodiarou"/>
        <w:rPr>
          <w:lang w:val="sk-SK"/>
        </w:rPr>
      </w:pPr>
      <w:r>
        <w:rPr>
          <w:rStyle w:val="Odkaznapoznmkupodiarou"/>
        </w:rPr>
        <w:footnoteRef/>
      </w:r>
      <w:r>
        <w:t xml:space="preserve"> </w:t>
      </w:r>
      <w:r w:rsidRPr="000D024A">
        <w:rPr>
          <w:rFonts w:ascii="Times New Roman" w:hAnsi="Times New Roman"/>
          <w:bCs/>
        </w:rPr>
        <w:t xml:space="preserve">K dalším podmínkám a obsahu smlouvy viz také </w:t>
      </w:r>
      <w:r w:rsidRPr="000D024A">
        <w:rPr>
          <w:rFonts w:ascii="Times New Roman" w:hAnsi="Times New Roman"/>
        </w:rPr>
        <w:t xml:space="preserve">ŠTENGLOVÁ, I. </w:t>
      </w:r>
      <w:r w:rsidRPr="00692F2B">
        <w:rPr>
          <w:rFonts w:ascii="Times New Roman" w:hAnsi="Times New Roman"/>
          <w:i/>
          <w:iCs/>
        </w:rPr>
        <w:t>Smlouva o dílo</w:t>
      </w:r>
      <w:r w:rsidR="00692F2B">
        <w:rPr>
          <w:rFonts w:ascii="Times New Roman" w:hAnsi="Times New Roman"/>
          <w:i/>
          <w:iCs/>
        </w:rPr>
        <w:t>.</w:t>
      </w:r>
    </w:p>
  </w:footnote>
  <w:footnote w:id="5">
    <w:p w14:paraId="252E8D36" w14:textId="05372459" w:rsidR="00903B4C" w:rsidRPr="00903B4C" w:rsidRDefault="00903B4C">
      <w:pPr>
        <w:pStyle w:val="Textpoznmkypodiarou"/>
        <w:rPr>
          <w:lang w:val="sk-SK"/>
        </w:rPr>
      </w:pPr>
      <w:r>
        <w:rPr>
          <w:rStyle w:val="Odkaznapoznmkupodiarou"/>
        </w:rPr>
        <w:footnoteRef/>
      </w:r>
      <w:r>
        <w:t xml:space="preserve"> </w:t>
      </w:r>
      <w:r w:rsidRPr="000D024A">
        <w:rPr>
          <w:rFonts w:ascii="Times New Roman" w:hAnsi="Times New Roman"/>
          <w:color w:val="000000"/>
          <w:shd w:val="clear" w:color="auto" w:fill="FFFFFF"/>
        </w:rPr>
        <w:t xml:space="preserve">Blíže viz publikace L. </w:t>
      </w:r>
      <w:r w:rsidRPr="00692F2B">
        <w:rPr>
          <w:rFonts w:ascii="Times New Roman" w:hAnsi="Times New Roman"/>
          <w:caps/>
          <w:color w:val="000000"/>
          <w:shd w:val="clear" w:color="auto" w:fill="FFFFFF"/>
        </w:rPr>
        <w:t>Klee</w:t>
      </w:r>
      <w:r w:rsidRPr="000D024A">
        <w:rPr>
          <w:rFonts w:ascii="Times New Roman" w:hAnsi="Times New Roman"/>
          <w:color w:val="000000"/>
          <w:shd w:val="clear" w:color="auto" w:fill="FFFFFF"/>
        </w:rPr>
        <w:t xml:space="preserve"> uvedené v seznamu literatury.</w:t>
      </w:r>
    </w:p>
  </w:footnote>
  <w:footnote w:id="6">
    <w:p w14:paraId="37BBC039" w14:textId="68057405" w:rsidR="0099198F" w:rsidRPr="0099198F" w:rsidRDefault="0099198F">
      <w:pPr>
        <w:pStyle w:val="Textpoznmkypodiarou"/>
        <w:rPr>
          <w:lang w:val="sk-SK"/>
        </w:rPr>
      </w:pPr>
      <w:r>
        <w:rPr>
          <w:rStyle w:val="Odkaznapoznmkupodiarou"/>
        </w:rPr>
        <w:footnoteRef/>
      </w:r>
      <w:r>
        <w:t xml:space="preserve"> </w:t>
      </w:r>
      <w:r w:rsidRPr="00692F2B">
        <w:rPr>
          <w:rFonts w:ascii="Times New Roman" w:hAnsi="Times New Roman"/>
          <w:sz w:val="18"/>
          <w:szCs w:val="18"/>
        </w:rPr>
        <w:t>Jde o tradiční stabilní právní úpravu – viz např</w:t>
      </w:r>
      <w:r>
        <w:t>.</w:t>
      </w:r>
      <w:r w:rsidRPr="00684C89">
        <w:rPr>
          <w:rFonts w:ascii="Times New Roman" w:hAnsi="Times New Roman"/>
          <w:sz w:val="18"/>
          <w:szCs w:val="18"/>
        </w:rPr>
        <w:t xml:space="preserve"> MAREK, K. </w:t>
      </w:r>
      <w:r w:rsidRPr="00692F2B">
        <w:rPr>
          <w:rFonts w:ascii="Times New Roman" w:hAnsi="Times New Roman"/>
          <w:i/>
          <w:iCs/>
          <w:sz w:val="18"/>
          <w:szCs w:val="18"/>
        </w:rPr>
        <w:t>Smluvní obchodní právo, Kontrakty</w:t>
      </w:r>
      <w:r w:rsidR="00692F2B">
        <w:rPr>
          <w:rFonts w:ascii="Times New Roman" w:hAnsi="Times New Roman"/>
          <w:i/>
          <w:iCs/>
          <w:sz w:val="18"/>
          <w:szCs w:val="18"/>
        </w:rPr>
        <w:t>.</w:t>
      </w:r>
    </w:p>
  </w:footnote>
  <w:footnote w:id="7">
    <w:p w14:paraId="74B602BF" w14:textId="2FA9FBC4" w:rsidR="0099198F" w:rsidRPr="0099198F" w:rsidRDefault="0099198F">
      <w:pPr>
        <w:pStyle w:val="Textpoznmkypodiarou"/>
        <w:rPr>
          <w:lang w:val="sk-SK"/>
        </w:rPr>
      </w:pPr>
      <w:r>
        <w:rPr>
          <w:rStyle w:val="Odkaznapoznmkupodiarou"/>
        </w:rPr>
        <w:footnoteRef/>
      </w:r>
      <w:r>
        <w:t xml:space="preserve"> </w:t>
      </w:r>
      <w:r w:rsidRPr="000D024A">
        <w:rPr>
          <w:rFonts w:ascii="Times New Roman" w:hAnsi="Times New Roman"/>
        </w:rPr>
        <w:t>K problematice p</w:t>
      </w:r>
      <w:r>
        <w:rPr>
          <w:rFonts w:ascii="Times New Roman" w:hAnsi="Times New Roman"/>
        </w:rPr>
        <w:t xml:space="preserve">ojetí vlastnického práva </w:t>
      </w:r>
      <w:r w:rsidRPr="000D024A">
        <w:rPr>
          <w:rFonts w:ascii="Times New Roman" w:hAnsi="Times New Roman"/>
        </w:rPr>
        <w:t xml:space="preserve">viz např.  </w:t>
      </w:r>
      <w:r w:rsidRPr="000D024A">
        <w:rPr>
          <w:rStyle w:val="CitciaHTML"/>
          <w:rFonts w:ascii="Times New Roman" w:hAnsi="Times New Roman"/>
          <w:i w:val="0"/>
          <w:iCs w:val="0"/>
        </w:rPr>
        <w:t xml:space="preserve">ŠTANDERA, J.  </w:t>
      </w:r>
      <w:r w:rsidRPr="000D024A">
        <w:rPr>
          <w:rStyle w:val="CitciaHTML"/>
          <w:rFonts w:ascii="Times New Roman" w:hAnsi="Times New Roman"/>
        </w:rPr>
        <w:t>Smlouva o dílo v novém občanském zákoníku. Komentá</w:t>
      </w:r>
      <w:r w:rsidR="00727D15">
        <w:rPr>
          <w:rStyle w:val="CitciaHTML"/>
          <w:rFonts w:ascii="Times New Roman" w:hAnsi="Times New Roman"/>
        </w:rPr>
        <w:t>ř,</w:t>
      </w:r>
      <w:r w:rsidRPr="000D024A">
        <w:rPr>
          <w:rStyle w:val="CitciaHTML"/>
          <w:rFonts w:ascii="Times New Roman" w:hAnsi="Times New Roman"/>
        </w:rPr>
        <w:t xml:space="preserve"> § 2586</w:t>
      </w:r>
      <w:r w:rsidR="00727D15">
        <w:rPr>
          <w:rStyle w:val="CitciaHTML"/>
          <w:rFonts w:ascii="Times New Roman" w:hAnsi="Times New Roman"/>
        </w:rPr>
        <w:t xml:space="preserve"> </w:t>
      </w:r>
      <w:r w:rsidRPr="000D024A">
        <w:rPr>
          <w:rStyle w:val="CitciaHTML"/>
          <w:rFonts w:ascii="Times New Roman" w:hAnsi="Times New Roman"/>
        </w:rPr>
        <w:t>–2635</w:t>
      </w:r>
      <w:r w:rsidRPr="000D024A">
        <w:rPr>
          <w:rStyle w:val="CitciaHTML"/>
          <w:rFonts w:ascii="Times New Roman" w:hAnsi="Times New Roman"/>
          <w:i w:val="0"/>
          <w:iCs w:val="0"/>
        </w:rPr>
        <w:t>.</w:t>
      </w:r>
    </w:p>
  </w:footnote>
  <w:footnote w:id="8">
    <w:p w14:paraId="613AAC02" w14:textId="25160551" w:rsidR="0099198F" w:rsidRPr="00727D15" w:rsidRDefault="0099198F">
      <w:pPr>
        <w:pStyle w:val="Textpoznmkypodiarou"/>
        <w:rPr>
          <w:lang w:val="sk-SK"/>
        </w:rPr>
      </w:pPr>
      <w:r>
        <w:rPr>
          <w:rStyle w:val="Odkaznapoznmkupodiarou"/>
        </w:rPr>
        <w:footnoteRef/>
      </w:r>
      <w:r>
        <w:t xml:space="preserve"> </w:t>
      </w:r>
      <w:r w:rsidRPr="00093D7C">
        <w:rPr>
          <w:rFonts w:ascii="Times New Roman" w:hAnsi="Times New Roman"/>
        </w:rPr>
        <w:t xml:space="preserve">Ke specifické problematice zmaření díla viz např. PRAŽÁK, Z., </w:t>
      </w:r>
      <w:r w:rsidR="00727D15">
        <w:rPr>
          <w:rFonts w:ascii="Times New Roman" w:hAnsi="Times New Roman"/>
        </w:rPr>
        <w:t xml:space="preserve">J. </w:t>
      </w:r>
      <w:r w:rsidRPr="00093D7C">
        <w:rPr>
          <w:rFonts w:ascii="Times New Roman" w:hAnsi="Times New Roman"/>
        </w:rPr>
        <w:t xml:space="preserve">FIALA, </w:t>
      </w:r>
      <w:r w:rsidR="00727D15">
        <w:rPr>
          <w:rFonts w:ascii="Times New Roman" w:hAnsi="Times New Roman"/>
        </w:rPr>
        <w:t xml:space="preserve">J. </w:t>
      </w:r>
      <w:r w:rsidRPr="00093D7C">
        <w:rPr>
          <w:rFonts w:ascii="Times New Roman" w:hAnsi="Times New Roman"/>
        </w:rPr>
        <w:t>HANDLÁR a kol</w:t>
      </w:r>
      <w:r w:rsidR="00727D15">
        <w:rPr>
          <w:rFonts w:ascii="Times New Roman" w:hAnsi="Times New Roman"/>
        </w:rPr>
        <w:t>.</w:t>
      </w:r>
      <w:r w:rsidRPr="00093D7C">
        <w:rPr>
          <w:rFonts w:ascii="Times New Roman" w:hAnsi="Times New Roman"/>
        </w:rPr>
        <w:t xml:space="preserve"> </w:t>
      </w:r>
      <w:r w:rsidRPr="00727D15">
        <w:rPr>
          <w:rFonts w:ascii="Times New Roman" w:hAnsi="Times New Roman"/>
          <w:i/>
          <w:iCs/>
        </w:rPr>
        <w:t>Závazky z právních jednání dle občanského zákoníku, komentář k § 1721 - 2893 OZ</w:t>
      </w:r>
      <w:r w:rsidR="00727D15">
        <w:rPr>
          <w:rFonts w:ascii="Times New Roman" w:hAnsi="Times New Roman"/>
        </w:rPr>
        <w:t xml:space="preserve">, </w:t>
      </w:r>
      <w:r w:rsidRPr="00093D7C">
        <w:rPr>
          <w:rFonts w:ascii="Times New Roman" w:hAnsi="Times New Roman"/>
        </w:rPr>
        <w:t xml:space="preserve">§ </w:t>
      </w:r>
      <w:r w:rsidRPr="00727D15">
        <w:rPr>
          <w:rFonts w:ascii="Times New Roman" w:hAnsi="Times New Roman"/>
        </w:rPr>
        <w:t>2586 – 2630</w:t>
      </w:r>
      <w:r w:rsidR="00727D15" w:rsidRPr="00727D15">
        <w:rPr>
          <w:rFonts w:ascii="Times New Roman" w:hAnsi="Times New Roman"/>
        </w:rPr>
        <w:t>.</w:t>
      </w:r>
    </w:p>
  </w:footnote>
  <w:footnote w:id="9">
    <w:p w14:paraId="35386E36" w14:textId="69C46D70" w:rsidR="00116949" w:rsidRPr="00116949" w:rsidRDefault="0099198F" w:rsidP="009A1188">
      <w:pPr>
        <w:spacing w:after="60" w:line="240" w:lineRule="auto"/>
        <w:jc w:val="both"/>
        <w:rPr>
          <w:rFonts w:ascii="Times New Roman" w:hAnsi="Times New Roman"/>
          <w:sz w:val="18"/>
          <w:szCs w:val="18"/>
        </w:rPr>
      </w:pPr>
      <w:r>
        <w:rPr>
          <w:rStyle w:val="Odkaznapoznmkupodiarou"/>
        </w:rPr>
        <w:footnoteRef/>
      </w:r>
      <w:r>
        <w:t xml:space="preserve"> </w:t>
      </w:r>
      <w:r w:rsidRPr="00036270">
        <w:rPr>
          <w:rFonts w:ascii="Times New Roman" w:hAnsi="Times New Roman"/>
          <w:sz w:val="20"/>
          <w:szCs w:val="20"/>
          <w:lang w:eastAsia="cs-CZ"/>
        </w:rPr>
        <w:t>Právní úpravě dokončení díla je třeba věnovat patřičnou péči, viz např. HORÁK, P.</w:t>
      </w:r>
      <w:r w:rsidR="00727D15" w:rsidRPr="00036270">
        <w:rPr>
          <w:rFonts w:ascii="Times New Roman" w:hAnsi="Times New Roman"/>
          <w:sz w:val="20"/>
          <w:szCs w:val="20"/>
          <w:lang w:eastAsia="cs-CZ"/>
        </w:rPr>
        <w:t xml:space="preserve"> </w:t>
      </w:r>
      <w:r w:rsidRPr="00394E8F">
        <w:rPr>
          <w:rFonts w:ascii="Times New Roman" w:hAnsi="Times New Roman"/>
          <w:kern w:val="36"/>
          <w:sz w:val="20"/>
          <w:szCs w:val="20"/>
          <w:lang w:eastAsia="cs-CZ"/>
        </w:rPr>
        <w:t>Smlouva o dílo v novém občanském zákoníku (Pohled soudce na vybrané otázky a použitelnost stávající judikatury)</w:t>
      </w:r>
      <w:r w:rsidR="00036270" w:rsidRPr="00394E8F">
        <w:rPr>
          <w:rFonts w:ascii="Times New Roman" w:hAnsi="Times New Roman"/>
          <w:kern w:val="36"/>
          <w:sz w:val="20"/>
          <w:szCs w:val="20"/>
          <w:lang w:eastAsia="cs-CZ"/>
        </w:rPr>
        <w:t xml:space="preserve">. </w:t>
      </w:r>
      <w:r w:rsidR="00036270" w:rsidRPr="00394E8F">
        <w:rPr>
          <w:rFonts w:ascii="Times New Roman" w:hAnsi="Times New Roman"/>
          <w:kern w:val="36"/>
          <w:lang w:eastAsia="cs-CZ"/>
        </w:rPr>
        <w:t xml:space="preserve"> In: </w:t>
      </w:r>
      <w:r w:rsidR="00036270" w:rsidRPr="00394E8F">
        <w:rPr>
          <w:rFonts w:ascii="Times New Roman" w:hAnsi="Times New Roman"/>
          <w:i/>
          <w:iCs/>
          <w:sz w:val="20"/>
          <w:szCs w:val="20"/>
          <w:lang w:eastAsia="cs-CZ"/>
        </w:rPr>
        <w:t>Bulletin advokacie</w:t>
      </w:r>
      <w:r w:rsidR="00036270" w:rsidRPr="00394E8F">
        <w:rPr>
          <w:rFonts w:ascii="Times New Roman" w:hAnsi="Times New Roman"/>
          <w:sz w:val="20"/>
          <w:szCs w:val="20"/>
          <w:lang w:eastAsia="cs-CZ"/>
        </w:rPr>
        <w:t>.</w:t>
      </w:r>
      <w:r w:rsidR="00036270" w:rsidRPr="00394E8F">
        <w:rPr>
          <w:rFonts w:ascii="Times New Roman" w:hAnsi="Times New Roman"/>
        </w:rPr>
        <w:t xml:space="preserve"> </w:t>
      </w:r>
      <w:r w:rsidR="00036270" w:rsidRPr="00394E8F">
        <w:rPr>
          <w:rFonts w:ascii="Times New Roman" w:hAnsi="Times New Roman"/>
          <w:sz w:val="20"/>
          <w:szCs w:val="20"/>
        </w:rPr>
        <w:t>[online]. [</w:t>
      </w:r>
      <w:r w:rsidR="00887306" w:rsidRPr="00394E8F">
        <w:rPr>
          <w:rFonts w:ascii="Times New Roman" w:hAnsi="Times New Roman"/>
          <w:sz w:val="20"/>
          <w:szCs w:val="20"/>
        </w:rPr>
        <w:t>20.10.2014</w:t>
      </w:r>
      <w:r w:rsidR="00036270" w:rsidRPr="00394E8F">
        <w:rPr>
          <w:rFonts w:ascii="Times New Roman" w:hAnsi="Times New Roman"/>
          <w:sz w:val="20"/>
          <w:szCs w:val="20"/>
        </w:rPr>
        <w:t>]</w:t>
      </w:r>
      <w:r w:rsidR="00036270" w:rsidRPr="00394E8F">
        <w:rPr>
          <w:rFonts w:ascii="Times New Roman" w:hAnsi="Times New Roman"/>
        </w:rPr>
        <w:t xml:space="preserve">. </w:t>
      </w:r>
      <w:r w:rsidR="00036270" w:rsidRPr="00394E8F">
        <w:rPr>
          <w:rFonts w:ascii="Times New Roman" w:hAnsi="Times New Roman"/>
          <w:sz w:val="20"/>
          <w:szCs w:val="20"/>
          <w:lang w:eastAsia="cs-CZ"/>
        </w:rPr>
        <w:t xml:space="preserve">Dostupné na internete: </w:t>
      </w:r>
      <w:r w:rsidR="00116949" w:rsidRPr="00394E8F">
        <w:rPr>
          <w:rFonts w:ascii="Times New Roman" w:hAnsi="Times New Roman"/>
          <w:kern w:val="36"/>
          <w:sz w:val="18"/>
          <w:szCs w:val="18"/>
          <w:lang w:eastAsia="cs-CZ"/>
        </w:rPr>
        <w:t>http://www.bulletin-advokacie.cz/smlouva-o-dilo-v-novem.</w:t>
      </w:r>
      <w:r w:rsidR="00116949" w:rsidRPr="00116949">
        <w:rPr>
          <w:rFonts w:ascii="Times New Roman" w:hAnsi="Times New Roman"/>
          <w:kern w:val="36"/>
          <w:sz w:val="18"/>
          <w:szCs w:val="18"/>
          <w:lang w:eastAsia="cs-CZ"/>
        </w:rPr>
        <w:t xml:space="preserve"> </w:t>
      </w:r>
    </w:p>
    <w:p w14:paraId="3F2AF361" w14:textId="50E8E49C" w:rsidR="0099198F" w:rsidRPr="00116949" w:rsidRDefault="0099198F">
      <w:pPr>
        <w:pStyle w:val="Textpoznmkypodiarou"/>
        <w:rPr>
          <w:sz w:val="18"/>
          <w:szCs w:val="18"/>
          <w:lang w:val="sk-SK"/>
        </w:rPr>
      </w:pPr>
    </w:p>
  </w:footnote>
  <w:footnote w:id="10">
    <w:p w14:paraId="18A286D6" w14:textId="73B7D1F1" w:rsidR="0099198F" w:rsidRPr="0099198F" w:rsidRDefault="0099198F">
      <w:pPr>
        <w:pStyle w:val="Textpoznmkypodiarou"/>
        <w:rPr>
          <w:lang w:val="sk-SK"/>
        </w:rPr>
      </w:pPr>
      <w:r>
        <w:rPr>
          <w:rStyle w:val="Odkaznapoznmkupodiarou"/>
        </w:rPr>
        <w:footnoteRef/>
      </w:r>
      <w:r>
        <w:t xml:space="preserve"> </w:t>
      </w:r>
      <w:r w:rsidRPr="00200F24">
        <w:rPr>
          <w:rFonts w:ascii="Times New Roman" w:hAnsi="Times New Roman"/>
        </w:rPr>
        <w:t>Vady dí</w:t>
      </w:r>
      <w:r>
        <w:rPr>
          <w:rFonts w:ascii="Times New Roman" w:hAnsi="Times New Roman"/>
        </w:rPr>
        <w:t>la bývají</w:t>
      </w:r>
      <w:r w:rsidRPr="00200F24">
        <w:rPr>
          <w:rFonts w:ascii="Times New Roman" w:hAnsi="Times New Roman"/>
        </w:rPr>
        <w:t xml:space="preserve"> nepochybně jednou z nejčastějších příčin vzniku sporů mezi zhotovitelem a objednatelem. Blíže k tomu viz  </w:t>
      </w:r>
      <w:hyperlink r:id="rId2" w:tooltip="Zobrazit všechny knihy autora Černohlávek, Josef; Doubrava, Petr" w:history="1">
        <w:r w:rsidRPr="005F6049">
          <w:rPr>
            <w:rStyle w:val="Hypertextovprepojenie"/>
            <w:rFonts w:ascii="Times New Roman" w:hAnsi="Times New Roman"/>
            <w:caps/>
            <w:color w:val="auto"/>
            <w:u w:val="none"/>
          </w:rPr>
          <w:t>Černohlávek</w:t>
        </w:r>
        <w:r w:rsidRPr="00200F24">
          <w:rPr>
            <w:rStyle w:val="Hypertextovprepojenie"/>
            <w:rFonts w:ascii="Times New Roman" w:hAnsi="Times New Roman"/>
            <w:color w:val="auto"/>
            <w:u w:val="none"/>
          </w:rPr>
          <w:t>, J.</w:t>
        </w:r>
        <w:r w:rsidR="005F6049">
          <w:rPr>
            <w:rStyle w:val="Hypertextovprepojenie"/>
            <w:rFonts w:ascii="Times New Roman" w:hAnsi="Times New Roman"/>
            <w:color w:val="auto"/>
            <w:u w:val="none"/>
          </w:rPr>
          <w:t xml:space="preserve"> a P.</w:t>
        </w:r>
        <w:r w:rsidRPr="00200F24">
          <w:rPr>
            <w:rStyle w:val="Hypertextovprepojenie"/>
            <w:rFonts w:ascii="Times New Roman" w:hAnsi="Times New Roman"/>
            <w:color w:val="auto"/>
            <w:u w:val="none"/>
          </w:rPr>
          <w:t xml:space="preserve"> </w:t>
        </w:r>
        <w:r w:rsidRPr="005F6049">
          <w:rPr>
            <w:rStyle w:val="Hypertextovprepojenie"/>
            <w:rFonts w:ascii="Times New Roman" w:hAnsi="Times New Roman"/>
            <w:caps/>
            <w:color w:val="auto"/>
            <w:u w:val="none"/>
          </w:rPr>
          <w:t>Doubrava</w:t>
        </w:r>
        <w:r w:rsidR="005F6049">
          <w:rPr>
            <w:rStyle w:val="Hypertextovprepojenie"/>
            <w:rFonts w:ascii="Times New Roman" w:hAnsi="Times New Roman"/>
            <w:caps/>
            <w:color w:val="auto"/>
            <w:u w:val="none"/>
          </w:rPr>
          <w:t>.</w:t>
        </w:r>
      </w:hyperlink>
      <w:r w:rsidRPr="00200F24">
        <w:rPr>
          <w:rFonts w:ascii="Times New Roman" w:hAnsi="Times New Roman"/>
        </w:rPr>
        <w:t xml:space="preserve">  </w:t>
      </w:r>
      <w:r w:rsidRPr="005F6049">
        <w:rPr>
          <w:rFonts w:ascii="Times New Roman" w:hAnsi="Times New Roman"/>
          <w:i/>
          <w:iCs/>
          <w:kern w:val="36"/>
        </w:rPr>
        <w:t>Právní spory ve stavebnictví</w:t>
      </w:r>
      <w:r w:rsidR="005F6049">
        <w:rPr>
          <w:rFonts w:ascii="Times New Roman" w:hAnsi="Times New Roman"/>
          <w:kern w:val="36"/>
        </w:rPr>
        <w:t>.</w:t>
      </w:r>
    </w:p>
  </w:footnote>
  <w:footnote w:id="11">
    <w:p w14:paraId="06E2D47D" w14:textId="2BFB82EC" w:rsidR="0007735B" w:rsidRPr="0007735B" w:rsidRDefault="0007735B">
      <w:pPr>
        <w:pStyle w:val="Textpoznmkypodiarou"/>
        <w:rPr>
          <w:lang w:val="sk-SK"/>
        </w:rPr>
      </w:pPr>
      <w:r>
        <w:rPr>
          <w:rStyle w:val="Odkaznapoznmkupodiarou"/>
        </w:rPr>
        <w:footnoteRef/>
      </w:r>
      <w:r>
        <w:t xml:space="preserve"> </w:t>
      </w:r>
      <w:r w:rsidRPr="00200F24">
        <w:rPr>
          <w:rFonts w:ascii="Times New Roman" w:hAnsi="Times New Roman"/>
        </w:rPr>
        <w:t xml:space="preserve">Ohledně vzájemných závazků při přípravě a realizaci výstavby viz také např.  </w:t>
      </w:r>
      <w:hyperlink r:id="rId3" w:history="1">
        <w:r w:rsidRPr="00200F24">
          <w:rPr>
            <w:rStyle w:val="Hypertextovprepojenie"/>
            <w:rFonts w:ascii="Times New Roman" w:hAnsi="Times New Roman"/>
            <w:color w:val="auto"/>
            <w:u w:val="none"/>
          </w:rPr>
          <w:t>BÁNYAIOVÁ</w:t>
        </w:r>
      </w:hyperlink>
      <w:r w:rsidRPr="00200F24">
        <w:rPr>
          <w:rFonts w:ascii="Times New Roman" w:hAnsi="Times New Roman"/>
        </w:rPr>
        <w:t>, A</w:t>
      </w:r>
      <w:r w:rsidR="005F6049">
        <w:rPr>
          <w:rFonts w:ascii="Times New Roman" w:hAnsi="Times New Roman"/>
        </w:rPr>
        <w:t>.</w:t>
      </w:r>
      <w:r w:rsidRPr="00200F24">
        <w:rPr>
          <w:rFonts w:ascii="Times New Roman" w:hAnsi="Times New Roman"/>
        </w:rPr>
        <w:t xml:space="preserve"> </w:t>
      </w:r>
      <w:r w:rsidRPr="00200F24">
        <w:rPr>
          <w:rFonts w:ascii="Times New Roman" w:eastAsiaTheme="minorHAnsi" w:hAnsi="Times New Roman"/>
        </w:rPr>
        <w:t xml:space="preserve"> </w:t>
      </w:r>
      <w:r w:rsidRPr="005F6049">
        <w:rPr>
          <w:rFonts w:ascii="Times New Roman" w:hAnsi="Times New Roman"/>
          <w:i/>
          <w:iCs/>
        </w:rPr>
        <w:t>Závazky v oblasti výstavby a nové civilní právo</w:t>
      </w:r>
      <w:r w:rsidR="005F6049">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B7E432D"/>
    <w:multiLevelType w:val="hybridMultilevel"/>
    <w:tmpl w:val="8DC0E5F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A4521A1"/>
    <w:multiLevelType w:val="hybridMultilevel"/>
    <w:tmpl w:val="D9DF606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9158EE"/>
    <w:multiLevelType w:val="hybridMultilevel"/>
    <w:tmpl w:val="6046CAD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 w15:restartNumberingAfterBreak="0">
    <w:nsid w:val="0DE53EDB"/>
    <w:multiLevelType w:val="hybridMultilevel"/>
    <w:tmpl w:val="BE10DCC2"/>
    <w:lvl w:ilvl="0" w:tplc="9974769C">
      <w:start w:val="6"/>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872D92"/>
    <w:multiLevelType w:val="hybridMultilevel"/>
    <w:tmpl w:val="0E9E3360"/>
    <w:lvl w:ilvl="0" w:tplc="36CA3F5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9A450D"/>
    <w:multiLevelType w:val="hybridMultilevel"/>
    <w:tmpl w:val="AF886DCC"/>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5C84CDF"/>
    <w:multiLevelType w:val="hybridMultilevel"/>
    <w:tmpl w:val="C90C8C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F91CA5"/>
    <w:multiLevelType w:val="hybridMultilevel"/>
    <w:tmpl w:val="042A0394"/>
    <w:lvl w:ilvl="0" w:tplc="8FA63F34">
      <w:start w:val="1"/>
      <w:numFmt w:val="upperRoman"/>
      <w:lvlText w:val="%1."/>
      <w:lvlJc w:val="left"/>
      <w:pPr>
        <w:ind w:left="720" w:hanging="72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8" w15:restartNumberingAfterBreak="0">
    <w:nsid w:val="3B9A4A00"/>
    <w:multiLevelType w:val="hybridMultilevel"/>
    <w:tmpl w:val="5566AAB4"/>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D1177AB"/>
    <w:multiLevelType w:val="hybridMultilevel"/>
    <w:tmpl w:val="4AD6626A"/>
    <w:lvl w:ilvl="0" w:tplc="04050001">
      <w:start w:val="1"/>
      <w:numFmt w:val="bullet"/>
      <w:lvlText w:val=""/>
      <w:lvlJc w:val="left"/>
      <w:pPr>
        <w:tabs>
          <w:tab w:val="num" w:pos="360"/>
        </w:tabs>
        <w:ind w:left="360" w:hanging="360"/>
      </w:pPr>
      <w:rPr>
        <w:rFonts w:ascii="Symbol" w:hAnsi="Symbol"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4A765A1B"/>
    <w:multiLevelType w:val="hybridMultilevel"/>
    <w:tmpl w:val="04ACB01C"/>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6C809CC"/>
    <w:multiLevelType w:val="hybridMultilevel"/>
    <w:tmpl w:val="BD06482C"/>
    <w:lvl w:ilvl="0" w:tplc="04050001">
      <w:start w:val="3"/>
      <w:numFmt w:val="bullet"/>
      <w:lvlText w:val=""/>
      <w:lvlJc w:val="left"/>
      <w:pPr>
        <w:ind w:left="720" w:hanging="360"/>
      </w:pPr>
      <w:rPr>
        <w:rFonts w:ascii="Symbol" w:eastAsia="Times New Roman" w:hAnsi="Symbol"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5A66EA"/>
    <w:multiLevelType w:val="hybridMultilevel"/>
    <w:tmpl w:val="51545E60"/>
    <w:lvl w:ilvl="0" w:tplc="04050001">
      <w:start w:val="1"/>
      <w:numFmt w:val="bullet"/>
      <w:lvlText w:val=""/>
      <w:lvlJc w:val="left"/>
      <w:pPr>
        <w:tabs>
          <w:tab w:val="num" w:pos="360"/>
        </w:tabs>
        <w:ind w:left="360" w:hanging="360"/>
      </w:pPr>
      <w:rPr>
        <w:rFonts w:ascii="Symbol" w:hAnsi="Symbol" w:hint="default"/>
      </w:rPr>
    </w:lvl>
    <w:lvl w:ilvl="1" w:tplc="E7D0D3C4">
      <w:numFmt w:val="bullet"/>
      <w:lvlText w:val="-"/>
      <w:lvlJc w:val="left"/>
      <w:pPr>
        <w:tabs>
          <w:tab w:val="num" w:pos="1080"/>
        </w:tabs>
        <w:ind w:left="1080" w:hanging="360"/>
      </w:pPr>
      <w:rPr>
        <w:rFonts w:ascii="Arial" w:eastAsia="Times New Roman" w:hAnsi="Arial" w:cs="Arial"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30B71A7"/>
    <w:multiLevelType w:val="hybridMultilevel"/>
    <w:tmpl w:val="ECB69906"/>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52F10FD"/>
    <w:multiLevelType w:val="hybridMultilevel"/>
    <w:tmpl w:val="A8069F30"/>
    <w:lvl w:ilvl="0" w:tplc="6EDEC48C">
      <w:start w:val="1"/>
      <w:numFmt w:val="decimal"/>
      <w:lvlText w:val="%1)"/>
      <w:lvlJc w:val="left"/>
      <w:pPr>
        <w:ind w:left="720" w:hanging="360"/>
      </w:pPr>
      <w:rPr>
        <w:rFonts w:cstheme="majorBidi" w:hint="default"/>
        <w:vertAlign w:val="superscrip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5431884"/>
    <w:multiLevelType w:val="hybridMultilevel"/>
    <w:tmpl w:val="4B72DF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6F590175"/>
    <w:multiLevelType w:val="hybridMultilevel"/>
    <w:tmpl w:val="4492FDAC"/>
    <w:lvl w:ilvl="0" w:tplc="04050001">
      <w:start w:val="1"/>
      <w:numFmt w:val="bullet"/>
      <w:lvlText w:val=""/>
      <w:lvlJc w:val="left"/>
      <w:pPr>
        <w:tabs>
          <w:tab w:val="num" w:pos="360"/>
        </w:tabs>
        <w:ind w:left="360" w:hanging="360"/>
      </w:pPr>
      <w:rPr>
        <w:rFonts w:ascii="Symbol" w:hAnsi="Symbol"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cs="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cs="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71A62DC7"/>
    <w:multiLevelType w:val="hybridMultilevel"/>
    <w:tmpl w:val="3CE6A89E"/>
    <w:lvl w:ilvl="0" w:tplc="AAFAD3A6">
      <w:start w:val="1"/>
      <w:numFmt w:val="upperRoman"/>
      <w:lvlText w:val="%1."/>
      <w:lvlJc w:val="left"/>
      <w:pPr>
        <w:ind w:left="720" w:hanging="72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8" w15:restartNumberingAfterBreak="0">
    <w:nsid w:val="7CD53916"/>
    <w:multiLevelType w:val="hybridMultilevel"/>
    <w:tmpl w:val="23C838D2"/>
    <w:lvl w:ilvl="0" w:tplc="4A228E56">
      <w:start w:val="6"/>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6"/>
  </w:num>
  <w:num w:numId="4">
    <w:abstractNumId w:val="10"/>
  </w:num>
  <w:num w:numId="5">
    <w:abstractNumId w:val="13"/>
  </w:num>
  <w:num w:numId="6">
    <w:abstractNumId w:val="5"/>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5"/>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0"/>
  </w:num>
  <w:num w:numId="14">
    <w:abstractNumId w:val="1"/>
  </w:num>
  <w:num w:numId="15">
    <w:abstractNumId w:val="11"/>
  </w:num>
  <w:num w:numId="16">
    <w:abstractNumId w:val="18"/>
  </w:num>
  <w:num w:numId="17">
    <w:abstractNumId w:val="3"/>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950"/>
    <w:rsid w:val="00000EAB"/>
    <w:rsid w:val="00001C9C"/>
    <w:rsid w:val="00003A67"/>
    <w:rsid w:val="00011803"/>
    <w:rsid w:val="00017924"/>
    <w:rsid w:val="00021F6C"/>
    <w:rsid w:val="00024DC4"/>
    <w:rsid w:val="000310B1"/>
    <w:rsid w:val="00031913"/>
    <w:rsid w:val="00036270"/>
    <w:rsid w:val="000520E7"/>
    <w:rsid w:val="000535BE"/>
    <w:rsid w:val="00061D88"/>
    <w:rsid w:val="0007735B"/>
    <w:rsid w:val="00081AAA"/>
    <w:rsid w:val="00083A54"/>
    <w:rsid w:val="000864EC"/>
    <w:rsid w:val="00091AA7"/>
    <w:rsid w:val="00092EF0"/>
    <w:rsid w:val="00093D7C"/>
    <w:rsid w:val="00094B6B"/>
    <w:rsid w:val="000958EF"/>
    <w:rsid w:val="00095D34"/>
    <w:rsid w:val="000979F2"/>
    <w:rsid w:val="000A24E0"/>
    <w:rsid w:val="000B3886"/>
    <w:rsid w:val="000B600C"/>
    <w:rsid w:val="000C1060"/>
    <w:rsid w:val="000C2A77"/>
    <w:rsid w:val="000C6D08"/>
    <w:rsid w:val="000C77EB"/>
    <w:rsid w:val="000D024A"/>
    <w:rsid w:val="000D4607"/>
    <w:rsid w:val="000E6D9E"/>
    <w:rsid w:val="000F085F"/>
    <w:rsid w:val="000F0CA4"/>
    <w:rsid w:val="000F0DC4"/>
    <w:rsid w:val="000F1747"/>
    <w:rsid w:val="000F3D6C"/>
    <w:rsid w:val="000F5BDD"/>
    <w:rsid w:val="000F5CE7"/>
    <w:rsid w:val="000F7A89"/>
    <w:rsid w:val="00102EE0"/>
    <w:rsid w:val="00110E1A"/>
    <w:rsid w:val="00116949"/>
    <w:rsid w:val="00121EB5"/>
    <w:rsid w:val="001231DE"/>
    <w:rsid w:val="00135EED"/>
    <w:rsid w:val="00153DAE"/>
    <w:rsid w:val="00157717"/>
    <w:rsid w:val="001578A8"/>
    <w:rsid w:val="00157AA6"/>
    <w:rsid w:val="00163917"/>
    <w:rsid w:val="00173EE4"/>
    <w:rsid w:val="00175D61"/>
    <w:rsid w:val="001909FB"/>
    <w:rsid w:val="00194091"/>
    <w:rsid w:val="001A1EDC"/>
    <w:rsid w:val="001A5C7D"/>
    <w:rsid w:val="001B71B6"/>
    <w:rsid w:val="001C23A4"/>
    <w:rsid w:val="001C6942"/>
    <w:rsid w:val="001D0B74"/>
    <w:rsid w:val="001D0E29"/>
    <w:rsid w:val="001D24BD"/>
    <w:rsid w:val="001D5B19"/>
    <w:rsid w:val="001D6E0C"/>
    <w:rsid w:val="001F3202"/>
    <w:rsid w:val="00200F24"/>
    <w:rsid w:val="00204525"/>
    <w:rsid w:val="00215C99"/>
    <w:rsid w:val="0022408D"/>
    <w:rsid w:val="002254C9"/>
    <w:rsid w:val="002258EC"/>
    <w:rsid w:val="00227A90"/>
    <w:rsid w:val="00227EA0"/>
    <w:rsid w:val="00231A7F"/>
    <w:rsid w:val="00231E4D"/>
    <w:rsid w:val="00232CE8"/>
    <w:rsid w:val="00236BAE"/>
    <w:rsid w:val="0023781B"/>
    <w:rsid w:val="002451B1"/>
    <w:rsid w:val="002462E0"/>
    <w:rsid w:val="00247091"/>
    <w:rsid w:val="00252EF3"/>
    <w:rsid w:val="00257B09"/>
    <w:rsid w:val="002608A7"/>
    <w:rsid w:val="00266DFF"/>
    <w:rsid w:val="00280749"/>
    <w:rsid w:val="00281858"/>
    <w:rsid w:val="002818C7"/>
    <w:rsid w:val="002822B1"/>
    <w:rsid w:val="002832A3"/>
    <w:rsid w:val="00291BD8"/>
    <w:rsid w:val="00295E82"/>
    <w:rsid w:val="00296352"/>
    <w:rsid w:val="002A2713"/>
    <w:rsid w:val="002A7536"/>
    <w:rsid w:val="002A76B0"/>
    <w:rsid w:val="002B2B5F"/>
    <w:rsid w:val="002B434B"/>
    <w:rsid w:val="002B64CE"/>
    <w:rsid w:val="002B7AC0"/>
    <w:rsid w:val="002C060F"/>
    <w:rsid w:val="002C2451"/>
    <w:rsid w:val="002C60B4"/>
    <w:rsid w:val="002C7F7C"/>
    <w:rsid w:val="002D3BCD"/>
    <w:rsid w:val="002D7446"/>
    <w:rsid w:val="002E226D"/>
    <w:rsid w:val="002E4235"/>
    <w:rsid w:val="002E7588"/>
    <w:rsid w:val="002E7944"/>
    <w:rsid w:val="003001DA"/>
    <w:rsid w:val="0030480A"/>
    <w:rsid w:val="00307450"/>
    <w:rsid w:val="00311766"/>
    <w:rsid w:val="00341F26"/>
    <w:rsid w:val="003426A9"/>
    <w:rsid w:val="0034406C"/>
    <w:rsid w:val="00346BC2"/>
    <w:rsid w:val="00347BDB"/>
    <w:rsid w:val="00360EE5"/>
    <w:rsid w:val="00364177"/>
    <w:rsid w:val="00366D50"/>
    <w:rsid w:val="00370896"/>
    <w:rsid w:val="00371FEA"/>
    <w:rsid w:val="003871B6"/>
    <w:rsid w:val="00390D7E"/>
    <w:rsid w:val="00392C28"/>
    <w:rsid w:val="00394E8F"/>
    <w:rsid w:val="00395C45"/>
    <w:rsid w:val="003A40C7"/>
    <w:rsid w:val="003A40D7"/>
    <w:rsid w:val="003A695E"/>
    <w:rsid w:val="003B19D2"/>
    <w:rsid w:val="003B4644"/>
    <w:rsid w:val="003D70B6"/>
    <w:rsid w:val="003E48AF"/>
    <w:rsid w:val="003F1856"/>
    <w:rsid w:val="003F3C9F"/>
    <w:rsid w:val="004021F6"/>
    <w:rsid w:val="0040256D"/>
    <w:rsid w:val="00406504"/>
    <w:rsid w:val="00410613"/>
    <w:rsid w:val="004120DD"/>
    <w:rsid w:val="00425BE8"/>
    <w:rsid w:val="00431078"/>
    <w:rsid w:val="00432572"/>
    <w:rsid w:val="00434F14"/>
    <w:rsid w:val="004474E6"/>
    <w:rsid w:val="004566DD"/>
    <w:rsid w:val="00463E82"/>
    <w:rsid w:val="00472E9C"/>
    <w:rsid w:val="0047560D"/>
    <w:rsid w:val="00480286"/>
    <w:rsid w:val="0048081A"/>
    <w:rsid w:val="00480F29"/>
    <w:rsid w:val="004959B0"/>
    <w:rsid w:val="004A174E"/>
    <w:rsid w:val="004B2FCD"/>
    <w:rsid w:val="004C0259"/>
    <w:rsid w:val="004C7A8F"/>
    <w:rsid w:val="004D780C"/>
    <w:rsid w:val="004E1E6F"/>
    <w:rsid w:val="004E6F44"/>
    <w:rsid w:val="004F251C"/>
    <w:rsid w:val="004F43E5"/>
    <w:rsid w:val="00502165"/>
    <w:rsid w:val="005047AA"/>
    <w:rsid w:val="00506991"/>
    <w:rsid w:val="00510964"/>
    <w:rsid w:val="00512F57"/>
    <w:rsid w:val="00530E2F"/>
    <w:rsid w:val="005314A6"/>
    <w:rsid w:val="00534773"/>
    <w:rsid w:val="0054416F"/>
    <w:rsid w:val="005519A3"/>
    <w:rsid w:val="005534B7"/>
    <w:rsid w:val="00553F51"/>
    <w:rsid w:val="00571FC6"/>
    <w:rsid w:val="005941AA"/>
    <w:rsid w:val="005971A8"/>
    <w:rsid w:val="005A2E93"/>
    <w:rsid w:val="005B1DD3"/>
    <w:rsid w:val="005B32BE"/>
    <w:rsid w:val="005C0DD6"/>
    <w:rsid w:val="005C1C15"/>
    <w:rsid w:val="005C2932"/>
    <w:rsid w:val="005C2F98"/>
    <w:rsid w:val="005C5D69"/>
    <w:rsid w:val="005D1C70"/>
    <w:rsid w:val="005E076B"/>
    <w:rsid w:val="005E340E"/>
    <w:rsid w:val="005E368D"/>
    <w:rsid w:val="005E4F00"/>
    <w:rsid w:val="005F24E8"/>
    <w:rsid w:val="005F6049"/>
    <w:rsid w:val="0060184C"/>
    <w:rsid w:val="0060567D"/>
    <w:rsid w:val="006072A2"/>
    <w:rsid w:val="0060738B"/>
    <w:rsid w:val="0061103F"/>
    <w:rsid w:val="00612EBA"/>
    <w:rsid w:val="006133D6"/>
    <w:rsid w:val="00624720"/>
    <w:rsid w:val="00634D89"/>
    <w:rsid w:val="0063754D"/>
    <w:rsid w:val="00640613"/>
    <w:rsid w:val="00643246"/>
    <w:rsid w:val="006445EC"/>
    <w:rsid w:val="00646E92"/>
    <w:rsid w:val="0065792A"/>
    <w:rsid w:val="00667C15"/>
    <w:rsid w:val="0067472C"/>
    <w:rsid w:val="00692CEE"/>
    <w:rsid w:val="00692F2B"/>
    <w:rsid w:val="00695844"/>
    <w:rsid w:val="006A5ABC"/>
    <w:rsid w:val="006B0089"/>
    <w:rsid w:val="006B39D6"/>
    <w:rsid w:val="006B6D2D"/>
    <w:rsid w:val="006B7C01"/>
    <w:rsid w:val="006C184D"/>
    <w:rsid w:val="006D557B"/>
    <w:rsid w:val="006E1411"/>
    <w:rsid w:val="006F565E"/>
    <w:rsid w:val="00700D3E"/>
    <w:rsid w:val="00703573"/>
    <w:rsid w:val="007145FA"/>
    <w:rsid w:val="0071554F"/>
    <w:rsid w:val="00727D15"/>
    <w:rsid w:val="007313C3"/>
    <w:rsid w:val="00734676"/>
    <w:rsid w:val="00746BFC"/>
    <w:rsid w:val="0076419E"/>
    <w:rsid w:val="00765DD7"/>
    <w:rsid w:val="0077061E"/>
    <w:rsid w:val="00771F3C"/>
    <w:rsid w:val="00781AFC"/>
    <w:rsid w:val="00785BD5"/>
    <w:rsid w:val="007A240C"/>
    <w:rsid w:val="007A2FDD"/>
    <w:rsid w:val="007A6C5C"/>
    <w:rsid w:val="007B068F"/>
    <w:rsid w:val="007B6B4F"/>
    <w:rsid w:val="007C3CFC"/>
    <w:rsid w:val="007D08AF"/>
    <w:rsid w:val="007D1669"/>
    <w:rsid w:val="007F2ADA"/>
    <w:rsid w:val="007F3772"/>
    <w:rsid w:val="007F6596"/>
    <w:rsid w:val="00802401"/>
    <w:rsid w:val="008104CA"/>
    <w:rsid w:val="00810C4D"/>
    <w:rsid w:val="0082410F"/>
    <w:rsid w:val="00830130"/>
    <w:rsid w:val="008314D2"/>
    <w:rsid w:val="00833889"/>
    <w:rsid w:val="00835E71"/>
    <w:rsid w:val="00840EB6"/>
    <w:rsid w:val="00842412"/>
    <w:rsid w:val="0084704C"/>
    <w:rsid w:val="008516A8"/>
    <w:rsid w:val="00855071"/>
    <w:rsid w:val="00856D7B"/>
    <w:rsid w:val="0088136A"/>
    <w:rsid w:val="00884571"/>
    <w:rsid w:val="00887306"/>
    <w:rsid w:val="0089228D"/>
    <w:rsid w:val="00897C57"/>
    <w:rsid w:val="008A33DE"/>
    <w:rsid w:val="008A4636"/>
    <w:rsid w:val="008B0DB9"/>
    <w:rsid w:val="008B19A9"/>
    <w:rsid w:val="008B248C"/>
    <w:rsid w:val="008C5725"/>
    <w:rsid w:val="008C6867"/>
    <w:rsid w:val="008D122A"/>
    <w:rsid w:val="008D7507"/>
    <w:rsid w:val="008E7043"/>
    <w:rsid w:val="008F30C5"/>
    <w:rsid w:val="008F30DB"/>
    <w:rsid w:val="008F5157"/>
    <w:rsid w:val="00902A2A"/>
    <w:rsid w:val="00903B4C"/>
    <w:rsid w:val="00915366"/>
    <w:rsid w:val="00921B1E"/>
    <w:rsid w:val="00923973"/>
    <w:rsid w:val="00932548"/>
    <w:rsid w:val="00933256"/>
    <w:rsid w:val="00935678"/>
    <w:rsid w:val="0094045B"/>
    <w:rsid w:val="009416C3"/>
    <w:rsid w:val="009422A7"/>
    <w:rsid w:val="00944372"/>
    <w:rsid w:val="0094621F"/>
    <w:rsid w:val="009467F5"/>
    <w:rsid w:val="00946E3B"/>
    <w:rsid w:val="009470AA"/>
    <w:rsid w:val="0095261F"/>
    <w:rsid w:val="00963B30"/>
    <w:rsid w:val="00971AA6"/>
    <w:rsid w:val="009810DC"/>
    <w:rsid w:val="009874C8"/>
    <w:rsid w:val="009916D8"/>
    <w:rsid w:val="0099198F"/>
    <w:rsid w:val="00994560"/>
    <w:rsid w:val="00995E65"/>
    <w:rsid w:val="009964F1"/>
    <w:rsid w:val="009968CF"/>
    <w:rsid w:val="009A1188"/>
    <w:rsid w:val="009B0C17"/>
    <w:rsid w:val="009B2527"/>
    <w:rsid w:val="009B4FFC"/>
    <w:rsid w:val="009D248C"/>
    <w:rsid w:val="009E020E"/>
    <w:rsid w:val="00A027C2"/>
    <w:rsid w:val="00A05D39"/>
    <w:rsid w:val="00A138BC"/>
    <w:rsid w:val="00A15101"/>
    <w:rsid w:val="00A16C51"/>
    <w:rsid w:val="00A1797A"/>
    <w:rsid w:val="00A20C22"/>
    <w:rsid w:val="00A21C89"/>
    <w:rsid w:val="00A23B85"/>
    <w:rsid w:val="00A31CFD"/>
    <w:rsid w:val="00A4126E"/>
    <w:rsid w:val="00A44347"/>
    <w:rsid w:val="00A46305"/>
    <w:rsid w:val="00A67E02"/>
    <w:rsid w:val="00A73FE4"/>
    <w:rsid w:val="00A75B20"/>
    <w:rsid w:val="00A75C86"/>
    <w:rsid w:val="00A77D03"/>
    <w:rsid w:val="00A80EC1"/>
    <w:rsid w:val="00A82601"/>
    <w:rsid w:val="00A82E8B"/>
    <w:rsid w:val="00A87316"/>
    <w:rsid w:val="00A93244"/>
    <w:rsid w:val="00AA0DE2"/>
    <w:rsid w:val="00AA78F9"/>
    <w:rsid w:val="00AB1D0E"/>
    <w:rsid w:val="00AB2B7B"/>
    <w:rsid w:val="00AB6632"/>
    <w:rsid w:val="00AC43CE"/>
    <w:rsid w:val="00AD1053"/>
    <w:rsid w:val="00AD13B3"/>
    <w:rsid w:val="00AD6D2B"/>
    <w:rsid w:val="00AE4926"/>
    <w:rsid w:val="00AE4D22"/>
    <w:rsid w:val="00AE69BB"/>
    <w:rsid w:val="00B000DE"/>
    <w:rsid w:val="00B00554"/>
    <w:rsid w:val="00B03D37"/>
    <w:rsid w:val="00B14315"/>
    <w:rsid w:val="00B16DAC"/>
    <w:rsid w:val="00B20482"/>
    <w:rsid w:val="00B204BA"/>
    <w:rsid w:val="00B24548"/>
    <w:rsid w:val="00B25011"/>
    <w:rsid w:val="00B3136F"/>
    <w:rsid w:val="00B370B1"/>
    <w:rsid w:val="00B40F7C"/>
    <w:rsid w:val="00B47F14"/>
    <w:rsid w:val="00B57969"/>
    <w:rsid w:val="00B772C3"/>
    <w:rsid w:val="00B77780"/>
    <w:rsid w:val="00B82377"/>
    <w:rsid w:val="00B843FC"/>
    <w:rsid w:val="00B8533C"/>
    <w:rsid w:val="00BA1E2C"/>
    <w:rsid w:val="00BA1ED5"/>
    <w:rsid w:val="00BA49E9"/>
    <w:rsid w:val="00BB040A"/>
    <w:rsid w:val="00BC14F9"/>
    <w:rsid w:val="00BC280C"/>
    <w:rsid w:val="00BD608E"/>
    <w:rsid w:val="00BD7A42"/>
    <w:rsid w:val="00BE224E"/>
    <w:rsid w:val="00BE5ACB"/>
    <w:rsid w:val="00BF4D63"/>
    <w:rsid w:val="00BF4DD2"/>
    <w:rsid w:val="00BF6D86"/>
    <w:rsid w:val="00C00542"/>
    <w:rsid w:val="00C01038"/>
    <w:rsid w:val="00C04F99"/>
    <w:rsid w:val="00C051DF"/>
    <w:rsid w:val="00C109AB"/>
    <w:rsid w:val="00C13B1C"/>
    <w:rsid w:val="00C209EF"/>
    <w:rsid w:val="00C26B58"/>
    <w:rsid w:val="00C26F35"/>
    <w:rsid w:val="00C31B37"/>
    <w:rsid w:val="00C333A9"/>
    <w:rsid w:val="00C3563A"/>
    <w:rsid w:val="00C3705A"/>
    <w:rsid w:val="00C51369"/>
    <w:rsid w:val="00C51AF3"/>
    <w:rsid w:val="00C51DA8"/>
    <w:rsid w:val="00C61FC0"/>
    <w:rsid w:val="00C66943"/>
    <w:rsid w:val="00C7013E"/>
    <w:rsid w:val="00C77277"/>
    <w:rsid w:val="00C77E26"/>
    <w:rsid w:val="00C831B2"/>
    <w:rsid w:val="00C83626"/>
    <w:rsid w:val="00C8371F"/>
    <w:rsid w:val="00C84460"/>
    <w:rsid w:val="00C85F08"/>
    <w:rsid w:val="00C861FD"/>
    <w:rsid w:val="00C97950"/>
    <w:rsid w:val="00CA6EFF"/>
    <w:rsid w:val="00CB3883"/>
    <w:rsid w:val="00CB4207"/>
    <w:rsid w:val="00CB540D"/>
    <w:rsid w:val="00CB552A"/>
    <w:rsid w:val="00CB5AD0"/>
    <w:rsid w:val="00CB5F81"/>
    <w:rsid w:val="00CC2A15"/>
    <w:rsid w:val="00CD0EAF"/>
    <w:rsid w:val="00CD69A7"/>
    <w:rsid w:val="00CD6DA2"/>
    <w:rsid w:val="00CE0F1F"/>
    <w:rsid w:val="00CE3466"/>
    <w:rsid w:val="00CE4B81"/>
    <w:rsid w:val="00CE62DB"/>
    <w:rsid w:val="00CE67E4"/>
    <w:rsid w:val="00CF09FE"/>
    <w:rsid w:val="00CF15BF"/>
    <w:rsid w:val="00CF26FA"/>
    <w:rsid w:val="00CF3174"/>
    <w:rsid w:val="00CF35CA"/>
    <w:rsid w:val="00D02315"/>
    <w:rsid w:val="00D03A48"/>
    <w:rsid w:val="00D04584"/>
    <w:rsid w:val="00D14FE9"/>
    <w:rsid w:val="00D21EA3"/>
    <w:rsid w:val="00D235AA"/>
    <w:rsid w:val="00D262A4"/>
    <w:rsid w:val="00D40130"/>
    <w:rsid w:val="00D41745"/>
    <w:rsid w:val="00D42B83"/>
    <w:rsid w:val="00D43B2A"/>
    <w:rsid w:val="00D46112"/>
    <w:rsid w:val="00D470CD"/>
    <w:rsid w:val="00D7754F"/>
    <w:rsid w:val="00D77BCD"/>
    <w:rsid w:val="00D93394"/>
    <w:rsid w:val="00D9790E"/>
    <w:rsid w:val="00DA5566"/>
    <w:rsid w:val="00DA5CFD"/>
    <w:rsid w:val="00DB6967"/>
    <w:rsid w:val="00DC0D27"/>
    <w:rsid w:val="00DC25C3"/>
    <w:rsid w:val="00DC5A31"/>
    <w:rsid w:val="00DD2FFF"/>
    <w:rsid w:val="00DD4D7C"/>
    <w:rsid w:val="00DD6C3A"/>
    <w:rsid w:val="00DE242C"/>
    <w:rsid w:val="00DE4B7C"/>
    <w:rsid w:val="00DE5D2A"/>
    <w:rsid w:val="00DE70F4"/>
    <w:rsid w:val="00E038A8"/>
    <w:rsid w:val="00E079EE"/>
    <w:rsid w:val="00E11C89"/>
    <w:rsid w:val="00E14C8D"/>
    <w:rsid w:val="00E1503C"/>
    <w:rsid w:val="00E15AD1"/>
    <w:rsid w:val="00E171A8"/>
    <w:rsid w:val="00E26EBC"/>
    <w:rsid w:val="00E35689"/>
    <w:rsid w:val="00E401FA"/>
    <w:rsid w:val="00E41718"/>
    <w:rsid w:val="00E47871"/>
    <w:rsid w:val="00E5055E"/>
    <w:rsid w:val="00E53631"/>
    <w:rsid w:val="00E60A1C"/>
    <w:rsid w:val="00E614E4"/>
    <w:rsid w:val="00E62160"/>
    <w:rsid w:val="00E63CA5"/>
    <w:rsid w:val="00E70C90"/>
    <w:rsid w:val="00E836B8"/>
    <w:rsid w:val="00E87C19"/>
    <w:rsid w:val="00E87D38"/>
    <w:rsid w:val="00E91CE3"/>
    <w:rsid w:val="00E96564"/>
    <w:rsid w:val="00E9706B"/>
    <w:rsid w:val="00EA0829"/>
    <w:rsid w:val="00EB6EF9"/>
    <w:rsid w:val="00EC5D5F"/>
    <w:rsid w:val="00EC62C8"/>
    <w:rsid w:val="00EC74AA"/>
    <w:rsid w:val="00ED0410"/>
    <w:rsid w:val="00EE54F5"/>
    <w:rsid w:val="00EF1660"/>
    <w:rsid w:val="00EF3044"/>
    <w:rsid w:val="00EF5F93"/>
    <w:rsid w:val="00F024D0"/>
    <w:rsid w:val="00F027EA"/>
    <w:rsid w:val="00F075EF"/>
    <w:rsid w:val="00F11909"/>
    <w:rsid w:val="00F1289C"/>
    <w:rsid w:val="00F1354B"/>
    <w:rsid w:val="00F14A17"/>
    <w:rsid w:val="00F15992"/>
    <w:rsid w:val="00F213E1"/>
    <w:rsid w:val="00F37916"/>
    <w:rsid w:val="00F4332A"/>
    <w:rsid w:val="00F52599"/>
    <w:rsid w:val="00F551D0"/>
    <w:rsid w:val="00F8472F"/>
    <w:rsid w:val="00F91D34"/>
    <w:rsid w:val="00F95387"/>
    <w:rsid w:val="00FA1628"/>
    <w:rsid w:val="00FA5616"/>
    <w:rsid w:val="00FA711B"/>
    <w:rsid w:val="00FB7D9B"/>
    <w:rsid w:val="00FC029A"/>
    <w:rsid w:val="00FC7C1E"/>
    <w:rsid w:val="00FD18D4"/>
    <w:rsid w:val="00FD3165"/>
    <w:rsid w:val="00FD36C4"/>
    <w:rsid w:val="00FD7030"/>
    <w:rsid w:val="00FE2CDF"/>
    <w:rsid w:val="00FE66D3"/>
    <w:rsid w:val="00FF0448"/>
    <w:rsid w:val="00FF0488"/>
    <w:rsid w:val="00FF33FF"/>
    <w:rsid w:val="00FF78E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4FDF507"/>
  <w15:docId w15:val="{701144AB-F644-446E-BE85-714E46F2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97950"/>
    <w:rPr>
      <w:rFonts w:ascii="Calibri" w:eastAsia="Times New Roman" w:hAnsi="Calibri" w:cs="Times New Roman"/>
    </w:rPr>
  </w:style>
  <w:style w:type="paragraph" w:styleId="Nadpis5">
    <w:name w:val="heading 5"/>
    <w:basedOn w:val="Normlny"/>
    <w:next w:val="Normlny"/>
    <w:link w:val="Nadpis5Char"/>
    <w:uiPriority w:val="9"/>
    <w:unhideWhenUsed/>
    <w:qFormat/>
    <w:rsid w:val="006445EC"/>
    <w:pPr>
      <w:keepNext/>
      <w:keepLines/>
      <w:spacing w:before="40" w:after="0" w:line="259" w:lineRule="auto"/>
      <w:outlineLvl w:val="4"/>
    </w:pPr>
    <w:rPr>
      <w:rFonts w:asciiTheme="majorHAnsi" w:eastAsiaTheme="majorEastAsia" w:hAnsiTheme="majorHAnsi" w:cstheme="majorBidi"/>
      <w:color w:val="365F91"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97950"/>
    <w:pPr>
      <w:ind w:left="720"/>
      <w:contextualSpacing/>
    </w:pPr>
  </w:style>
  <w:style w:type="paragraph" w:customStyle="1" w:styleId="Style1">
    <w:name w:val="Style1"/>
    <w:basedOn w:val="Normlny"/>
    <w:uiPriority w:val="99"/>
    <w:rsid w:val="00C97950"/>
    <w:pPr>
      <w:widowControl w:val="0"/>
      <w:autoSpaceDE w:val="0"/>
      <w:autoSpaceDN w:val="0"/>
      <w:adjustRightInd w:val="0"/>
      <w:spacing w:after="0" w:line="240" w:lineRule="auto"/>
    </w:pPr>
    <w:rPr>
      <w:rFonts w:ascii="Times New Roman" w:eastAsiaTheme="minorEastAsia" w:hAnsi="Times New Roman"/>
      <w:sz w:val="24"/>
      <w:szCs w:val="24"/>
      <w:lang w:eastAsia="cs-CZ"/>
    </w:rPr>
  </w:style>
  <w:style w:type="paragraph" w:customStyle="1" w:styleId="Style3">
    <w:name w:val="Style3"/>
    <w:basedOn w:val="Normlny"/>
    <w:uiPriority w:val="99"/>
    <w:rsid w:val="00C97950"/>
    <w:pPr>
      <w:widowControl w:val="0"/>
      <w:autoSpaceDE w:val="0"/>
      <w:autoSpaceDN w:val="0"/>
      <w:adjustRightInd w:val="0"/>
      <w:spacing w:after="0" w:line="262" w:lineRule="exact"/>
      <w:ind w:firstLine="667"/>
      <w:jc w:val="both"/>
    </w:pPr>
    <w:rPr>
      <w:rFonts w:ascii="Times New Roman" w:eastAsiaTheme="minorEastAsia" w:hAnsi="Times New Roman"/>
      <w:sz w:val="24"/>
      <w:szCs w:val="24"/>
      <w:lang w:eastAsia="cs-CZ"/>
    </w:rPr>
  </w:style>
  <w:style w:type="paragraph" w:customStyle="1" w:styleId="Style4">
    <w:name w:val="Style4"/>
    <w:basedOn w:val="Normlny"/>
    <w:uiPriority w:val="99"/>
    <w:rsid w:val="00C97950"/>
    <w:pPr>
      <w:widowControl w:val="0"/>
      <w:autoSpaceDE w:val="0"/>
      <w:autoSpaceDN w:val="0"/>
      <w:adjustRightInd w:val="0"/>
      <w:spacing w:after="0" w:line="259" w:lineRule="exact"/>
      <w:ind w:firstLine="662"/>
      <w:jc w:val="both"/>
    </w:pPr>
    <w:rPr>
      <w:rFonts w:ascii="Times New Roman" w:eastAsiaTheme="minorEastAsia" w:hAnsi="Times New Roman"/>
      <w:sz w:val="24"/>
      <w:szCs w:val="24"/>
      <w:lang w:eastAsia="cs-CZ"/>
    </w:rPr>
  </w:style>
  <w:style w:type="paragraph" w:customStyle="1" w:styleId="Style11">
    <w:name w:val="Style11"/>
    <w:basedOn w:val="Normlny"/>
    <w:uiPriority w:val="99"/>
    <w:rsid w:val="00C97950"/>
    <w:pPr>
      <w:widowControl w:val="0"/>
      <w:autoSpaceDE w:val="0"/>
      <w:autoSpaceDN w:val="0"/>
      <w:adjustRightInd w:val="0"/>
      <w:spacing w:after="0" w:line="398" w:lineRule="exact"/>
      <w:jc w:val="center"/>
    </w:pPr>
    <w:rPr>
      <w:rFonts w:ascii="Times New Roman" w:eastAsiaTheme="minorEastAsia" w:hAnsi="Times New Roman"/>
      <w:sz w:val="24"/>
      <w:szCs w:val="24"/>
      <w:lang w:eastAsia="cs-CZ"/>
    </w:rPr>
  </w:style>
  <w:style w:type="paragraph" w:customStyle="1" w:styleId="Style12">
    <w:name w:val="Style12"/>
    <w:basedOn w:val="Normlny"/>
    <w:uiPriority w:val="99"/>
    <w:rsid w:val="00C97950"/>
    <w:pPr>
      <w:widowControl w:val="0"/>
      <w:autoSpaceDE w:val="0"/>
      <w:autoSpaceDN w:val="0"/>
      <w:adjustRightInd w:val="0"/>
      <w:spacing w:after="0" w:line="258" w:lineRule="exact"/>
      <w:ind w:firstLine="670"/>
      <w:jc w:val="both"/>
    </w:pPr>
    <w:rPr>
      <w:rFonts w:ascii="Times New Roman" w:eastAsiaTheme="minorEastAsia" w:hAnsi="Times New Roman"/>
      <w:sz w:val="24"/>
      <w:szCs w:val="24"/>
      <w:lang w:eastAsia="cs-CZ"/>
    </w:rPr>
  </w:style>
  <w:style w:type="character" w:customStyle="1" w:styleId="FontStyle23">
    <w:name w:val="Font Style23"/>
    <w:basedOn w:val="Predvolenpsmoodseku"/>
    <w:uiPriority w:val="99"/>
    <w:rsid w:val="00C97950"/>
    <w:rPr>
      <w:rFonts w:ascii="Times New Roman" w:hAnsi="Times New Roman" w:cs="Times New Roman" w:hint="default"/>
      <w:sz w:val="20"/>
      <w:szCs w:val="20"/>
    </w:rPr>
  </w:style>
  <w:style w:type="character" w:customStyle="1" w:styleId="FontStyle29">
    <w:name w:val="Font Style29"/>
    <w:basedOn w:val="Predvolenpsmoodseku"/>
    <w:uiPriority w:val="99"/>
    <w:rsid w:val="00C97950"/>
    <w:rPr>
      <w:rFonts w:ascii="Times New Roman" w:hAnsi="Times New Roman" w:cs="Times New Roman" w:hint="default"/>
      <w:b/>
      <w:bCs/>
      <w:sz w:val="32"/>
      <w:szCs w:val="32"/>
    </w:rPr>
  </w:style>
  <w:style w:type="character" w:customStyle="1" w:styleId="FontStyle41">
    <w:name w:val="Font Style41"/>
    <w:basedOn w:val="Predvolenpsmoodseku"/>
    <w:uiPriority w:val="99"/>
    <w:rsid w:val="00C97950"/>
    <w:rPr>
      <w:rFonts w:ascii="Times New Roman" w:hAnsi="Times New Roman" w:cs="Times New Roman" w:hint="default"/>
      <w:b/>
      <w:bCs/>
      <w:i/>
      <w:iCs/>
      <w:spacing w:val="-20"/>
      <w:sz w:val="38"/>
      <w:szCs w:val="38"/>
    </w:rPr>
  </w:style>
  <w:style w:type="character" w:customStyle="1" w:styleId="FontStyle44">
    <w:name w:val="Font Style44"/>
    <w:basedOn w:val="Predvolenpsmoodseku"/>
    <w:uiPriority w:val="99"/>
    <w:rsid w:val="00C97950"/>
    <w:rPr>
      <w:rFonts w:ascii="Times New Roman" w:hAnsi="Times New Roman" w:cs="Times New Roman" w:hint="default"/>
      <w:b/>
      <w:bCs/>
      <w:i/>
      <w:iCs/>
      <w:spacing w:val="-10"/>
      <w:sz w:val="28"/>
      <w:szCs w:val="28"/>
    </w:rPr>
  </w:style>
  <w:style w:type="character" w:customStyle="1" w:styleId="FontStyle53">
    <w:name w:val="Font Style53"/>
    <w:basedOn w:val="Predvolenpsmoodseku"/>
    <w:uiPriority w:val="99"/>
    <w:rsid w:val="00C97950"/>
    <w:rPr>
      <w:rFonts w:ascii="Times New Roman" w:hAnsi="Times New Roman" w:cs="Times New Roman" w:hint="default"/>
      <w:b/>
      <w:bCs/>
      <w:sz w:val="20"/>
      <w:szCs w:val="20"/>
    </w:rPr>
  </w:style>
  <w:style w:type="character" w:customStyle="1" w:styleId="FontStyle14">
    <w:name w:val="Font Style14"/>
    <w:basedOn w:val="Predvolenpsmoodseku"/>
    <w:uiPriority w:val="99"/>
    <w:rsid w:val="00C97950"/>
    <w:rPr>
      <w:rFonts w:ascii="Times New Roman" w:hAnsi="Times New Roman" w:cs="Times New Roman" w:hint="default"/>
      <w:b/>
      <w:bCs/>
      <w:sz w:val="20"/>
      <w:szCs w:val="20"/>
    </w:rPr>
  </w:style>
  <w:style w:type="character" w:customStyle="1" w:styleId="FontStyle12">
    <w:name w:val="Font Style12"/>
    <w:basedOn w:val="Predvolenpsmoodseku"/>
    <w:uiPriority w:val="99"/>
    <w:rsid w:val="00C97950"/>
    <w:rPr>
      <w:rFonts w:ascii="Times New Roman" w:hAnsi="Times New Roman" w:cs="Times New Roman" w:hint="default"/>
      <w:b/>
      <w:bCs/>
      <w:sz w:val="28"/>
      <w:szCs w:val="28"/>
    </w:rPr>
  </w:style>
  <w:style w:type="character" w:customStyle="1" w:styleId="FontStyle15">
    <w:name w:val="Font Style15"/>
    <w:basedOn w:val="Predvolenpsmoodseku"/>
    <w:uiPriority w:val="99"/>
    <w:rsid w:val="00C97950"/>
    <w:rPr>
      <w:rFonts w:ascii="Times New Roman" w:hAnsi="Times New Roman" w:cs="Times New Roman" w:hint="default"/>
      <w:b/>
      <w:bCs/>
      <w:sz w:val="20"/>
      <w:szCs w:val="20"/>
    </w:rPr>
  </w:style>
  <w:style w:type="character" w:customStyle="1" w:styleId="FontStyle16">
    <w:name w:val="Font Style16"/>
    <w:basedOn w:val="Predvolenpsmoodseku"/>
    <w:uiPriority w:val="99"/>
    <w:rsid w:val="00C97950"/>
    <w:rPr>
      <w:rFonts w:ascii="Times New Roman" w:hAnsi="Times New Roman" w:cs="Times New Roman" w:hint="default"/>
      <w:b/>
      <w:bCs/>
      <w:sz w:val="20"/>
      <w:szCs w:val="20"/>
    </w:rPr>
  </w:style>
  <w:style w:type="paragraph" w:styleId="Hlavika">
    <w:name w:val="header"/>
    <w:basedOn w:val="Normlny"/>
    <w:link w:val="HlavikaChar"/>
    <w:uiPriority w:val="99"/>
    <w:unhideWhenUsed/>
    <w:rsid w:val="00C979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97950"/>
    <w:rPr>
      <w:rFonts w:ascii="Calibri" w:eastAsia="Times New Roman" w:hAnsi="Calibri" w:cs="Times New Roman"/>
    </w:rPr>
  </w:style>
  <w:style w:type="paragraph" w:styleId="Pta">
    <w:name w:val="footer"/>
    <w:basedOn w:val="Normlny"/>
    <w:link w:val="PtaChar"/>
    <w:uiPriority w:val="99"/>
    <w:unhideWhenUsed/>
    <w:rsid w:val="00C97950"/>
    <w:pPr>
      <w:tabs>
        <w:tab w:val="center" w:pos="4536"/>
        <w:tab w:val="right" w:pos="9072"/>
      </w:tabs>
      <w:spacing w:after="0" w:line="240" w:lineRule="auto"/>
    </w:pPr>
  </w:style>
  <w:style w:type="character" w:customStyle="1" w:styleId="PtaChar">
    <w:name w:val="Päta Char"/>
    <w:basedOn w:val="Predvolenpsmoodseku"/>
    <w:link w:val="Pta"/>
    <w:uiPriority w:val="99"/>
    <w:rsid w:val="00C97950"/>
    <w:rPr>
      <w:rFonts w:ascii="Calibri" w:eastAsia="Times New Roman" w:hAnsi="Calibri" w:cs="Times New Roman"/>
    </w:rPr>
  </w:style>
  <w:style w:type="paragraph" w:styleId="Normlnywebov">
    <w:name w:val="Normal (Web)"/>
    <w:basedOn w:val="Normlny"/>
    <w:uiPriority w:val="99"/>
    <w:semiHidden/>
    <w:unhideWhenUsed/>
    <w:rsid w:val="00390D7E"/>
    <w:pPr>
      <w:spacing w:before="100" w:beforeAutospacing="1" w:after="100" w:afterAutospacing="1" w:line="240" w:lineRule="auto"/>
    </w:pPr>
    <w:rPr>
      <w:rFonts w:ascii="Times New Roman" w:eastAsiaTheme="minorEastAsia" w:hAnsi="Times New Roman"/>
      <w:color w:val="000000"/>
      <w:sz w:val="24"/>
      <w:szCs w:val="24"/>
      <w:lang w:eastAsia="cs-CZ"/>
    </w:rPr>
  </w:style>
  <w:style w:type="paragraph" w:styleId="Textpoznmkypodiarou">
    <w:name w:val="footnote text"/>
    <w:basedOn w:val="Normlny"/>
    <w:link w:val="TextpoznmkypodiarouChar"/>
    <w:uiPriority w:val="99"/>
    <w:semiHidden/>
    <w:unhideWhenUsed/>
    <w:rsid w:val="000F085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0F085F"/>
    <w:rPr>
      <w:rFonts w:ascii="Calibri" w:eastAsia="Times New Roman" w:hAnsi="Calibri" w:cs="Times New Roman"/>
      <w:sz w:val="20"/>
      <w:szCs w:val="20"/>
    </w:rPr>
  </w:style>
  <w:style w:type="character" w:styleId="Odkaznapoznmkupodiarou">
    <w:name w:val="footnote reference"/>
    <w:basedOn w:val="Predvolenpsmoodseku"/>
    <w:uiPriority w:val="99"/>
    <w:semiHidden/>
    <w:unhideWhenUsed/>
    <w:rsid w:val="000F085F"/>
    <w:rPr>
      <w:vertAlign w:val="superscript"/>
    </w:rPr>
  </w:style>
  <w:style w:type="character" w:styleId="Odkaznakomentr">
    <w:name w:val="annotation reference"/>
    <w:basedOn w:val="Predvolenpsmoodseku"/>
    <w:uiPriority w:val="99"/>
    <w:semiHidden/>
    <w:unhideWhenUsed/>
    <w:rsid w:val="00406504"/>
    <w:rPr>
      <w:sz w:val="16"/>
      <w:szCs w:val="16"/>
    </w:rPr>
  </w:style>
  <w:style w:type="paragraph" w:styleId="Textkomentra">
    <w:name w:val="annotation text"/>
    <w:basedOn w:val="Normlny"/>
    <w:link w:val="TextkomentraChar"/>
    <w:uiPriority w:val="99"/>
    <w:semiHidden/>
    <w:unhideWhenUsed/>
    <w:rsid w:val="00406504"/>
    <w:pPr>
      <w:spacing w:line="240" w:lineRule="auto"/>
    </w:pPr>
    <w:rPr>
      <w:sz w:val="20"/>
      <w:szCs w:val="20"/>
    </w:rPr>
  </w:style>
  <w:style w:type="character" w:customStyle="1" w:styleId="TextkomentraChar">
    <w:name w:val="Text komentára Char"/>
    <w:basedOn w:val="Predvolenpsmoodseku"/>
    <w:link w:val="Textkomentra"/>
    <w:uiPriority w:val="99"/>
    <w:semiHidden/>
    <w:rsid w:val="00406504"/>
    <w:rPr>
      <w:rFonts w:ascii="Calibri" w:eastAsia="Times New Roman"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406504"/>
    <w:rPr>
      <w:b/>
      <w:bCs/>
    </w:rPr>
  </w:style>
  <w:style w:type="character" w:customStyle="1" w:styleId="PredmetkomentraChar">
    <w:name w:val="Predmet komentára Char"/>
    <w:basedOn w:val="TextkomentraChar"/>
    <w:link w:val="Predmetkomentra"/>
    <w:uiPriority w:val="99"/>
    <w:semiHidden/>
    <w:rsid w:val="00406504"/>
    <w:rPr>
      <w:rFonts w:ascii="Calibri" w:eastAsia="Times New Roman" w:hAnsi="Calibri" w:cs="Times New Roman"/>
      <w:b/>
      <w:bCs/>
      <w:sz w:val="20"/>
      <w:szCs w:val="20"/>
    </w:rPr>
  </w:style>
  <w:style w:type="paragraph" w:styleId="Obyajntext">
    <w:name w:val="Plain Text"/>
    <w:basedOn w:val="Normlny"/>
    <w:link w:val="ObyajntextChar"/>
    <w:uiPriority w:val="99"/>
    <w:semiHidden/>
    <w:unhideWhenUsed/>
    <w:rsid w:val="00510964"/>
    <w:pPr>
      <w:spacing w:after="0" w:line="240" w:lineRule="auto"/>
    </w:pPr>
    <w:rPr>
      <w:rFonts w:eastAsiaTheme="minorHAnsi" w:cstheme="minorBidi"/>
      <w:szCs w:val="21"/>
    </w:rPr>
  </w:style>
  <w:style w:type="character" w:customStyle="1" w:styleId="ObyajntextChar">
    <w:name w:val="Obyčajný text Char"/>
    <w:basedOn w:val="Predvolenpsmoodseku"/>
    <w:link w:val="Obyajntext"/>
    <w:uiPriority w:val="99"/>
    <w:semiHidden/>
    <w:rsid w:val="00510964"/>
    <w:rPr>
      <w:rFonts w:ascii="Calibri" w:hAnsi="Calibri"/>
      <w:szCs w:val="21"/>
    </w:rPr>
  </w:style>
  <w:style w:type="character" w:customStyle="1" w:styleId="Nadpis5Char">
    <w:name w:val="Nadpis 5 Char"/>
    <w:basedOn w:val="Predvolenpsmoodseku"/>
    <w:link w:val="Nadpis5"/>
    <w:uiPriority w:val="9"/>
    <w:rsid w:val="006445EC"/>
    <w:rPr>
      <w:rFonts w:asciiTheme="majorHAnsi" w:eastAsiaTheme="majorEastAsia" w:hAnsiTheme="majorHAnsi" w:cstheme="majorBidi"/>
      <w:color w:val="365F91" w:themeColor="accent1" w:themeShade="BF"/>
    </w:rPr>
  </w:style>
  <w:style w:type="character" w:styleId="Hypertextovprepojenie">
    <w:name w:val="Hyperlink"/>
    <w:basedOn w:val="Predvolenpsmoodseku"/>
    <w:uiPriority w:val="99"/>
    <w:semiHidden/>
    <w:unhideWhenUsed/>
    <w:rsid w:val="006B0089"/>
    <w:rPr>
      <w:color w:val="0000FF"/>
      <w:u w:val="single"/>
    </w:rPr>
  </w:style>
  <w:style w:type="character" w:styleId="CitciaHTML">
    <w:name w:val="HTML Cite"/>
    <w:basedOn w:val="Predvolenpsmoodseku"/>
    <w:uiPriority w:val="99"/>
    <w:semiHidden/>
    <w:unhideWhenUsed/>
    <w:rsid w:val="006B0089"/>
    <w:rPr>
      <w:i/>
      <w:iCs/>
    </w:rPr>
  </w:style>
  <w:style w:type="character" w:customStyle="1" w:styleId="isbn">
    <w:name w:val="isbn"/>
    <w:basedOn w:val="Predvolenpsmoodseku"/>
    <w:rsid w:val="006B0089"/>
  </w:style>
  <w:style w:type="character" w:customStyle="1" w:styleId="author-info">
    <w:name w:val="author-info"/>
    <w:basedOn w:val="Predvolenpsmoodseku"/>
    <w:rsid w:val="006B0089"/>
  </w:style>
  <w:style w:type="paragraph" w:customStyle="1" w:styleId="Els-footnote">
    <w:name w:val="Els-footnote"/>
    <w:uiPriority w:val="99"/>
    <w:rsid w:val="00307450"/>
    <w:pPr>
      <w:keepLines/>
      <w:widowControl w:val="0"/>
      <w:spacing w:after="0" w:line="200" w:lineRule="exact"/>
      <w:ind w:firstLine="245"/>
      <w:jc w:val="both"/>
    </w:pPr>
    <w:rPr>
      <w:rFonts w:ascii="Times New Roman" w:eastAsia="SimSun" w:hAnsi="Times New Roman" w:cs="Times New Roman"/>
      <w:sz w:val="16"/>
      <w:szCs w:val="20"/>
      <w:lang w:val="en-U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592577">
      <w:bodyDiv w:val="1"/>
      <w:marLeft w:val="0"/>
      <w:marRight w:val="0"/>
      <w:marTop w:val="0"/>
      <w:marBottom w:val="0"/>
      <w:divBdr>
        <w:top w:val="none" w:sz="0" w:space="0" w:color="auto"/>
        <w:left w:val="none" w:sz="0" w:space="0" w:color="auto"/>
        <w:bottom w:val="none" w:sz="0" w:space="0" w:color="auto"/>
        <w:right w:val="none" w:sz="0" w:space="0" w:color="auto"/>
      </w:divBdr>
    </w:div>
    <w:div w:id="757408463">
      <w:bodyDiv w:val="1"/>
      <w:marLeft w:val="0"/>
      <w:marRight w:val="0"/>
      <w:marTop w:val="0"/>
      <w:marBottom w:val="0"/>
      <w:divBdr>
        <w:top w:val="none" w:sz="0" w:space="0" w:color="auto"/>
        <w:left w:val="none" w:sz="0" w:space="0" w:color="auto"/>
        <w:bottom w:val="none" w:sz="0" w:space="0" w:color="auto"/>
        <w:right w:val="none" w:sz="0" w:space="0" w:color="auto"/>
      </w:divBdr>
      <w:divsChild>
        <w:div w:id="1799492507">
          <w:marLeft w:val="0"/>
          <w:marRight w:val="0"/>
          <w:marTop w:val="0"/>
          <w:marBottom w:val="0"/>
          <w:divBdr>
            <w:top w:val="none" w:sz="0" w:space="0" w:color="auto"/>
            <w:left w:val="none" w:sz="0" w:space="0" w:color="auto"/>
            <w:bottom w:val="none" w:sz="0" w:space="0" w:color="auto"/>
            <w:right w:val="none" w:sz="0" w:space="0" w:color="auto"/>
          </w:divBdr>
          <w:divsChild>
            <w:div w:id="1043407227">
              <w:marLeft w:val="0"/>
              <w:marRight w:val="0"/>
              <w:marTop w:val="0"/>
              <w:marBottom w:val="0"/>
              <w:divBdr>
                <w:top w:val="none" w:sz="0" w:space="0" w:color="auto"/>
                <w:left w:val="none" w:sz="0" w:space="0" w:color="auto"/>
                <w:bottom w:val="none" w:sz="0" w:space="0" w:color="auto"/>
                <w:right w:val="none" w:sz="0" w:space="0" w:color="auto"/>
              </w:divBdr>
              <w:divsChild>
                <w:div w:id="1835291986">
                  <w:marLeft w:val="0"/>
                  <w:marRight w:val="0"/>
                  <w:marTop w:val="0"/>
                  <w:marBottom w:val="0"/>
                  <w:divBdr>
                    <w:top w:val="none" w:sz="0" w:space="0" w:color="auto"/>
                    <w:left w:val="none" w:sz="0" w:space="0" w:color="auto"/>
                    <w:bottom w:val="none" w:sz="0" w:space="0" w:color="auto"/>
                    <w:right w:val="none" w:sz="0" w:space="0" w:color="auto"/>
                  </w:divBdr>
                  <w:divsChild>
                    <w:div w:id="669647338">
                      <w:marLeft w:val="0"/>
                      <w:marRight w:val="0"/>
                      <w:marTop w:val="0"/>
                      <w:marBottom w:val="720"/>
                      <w:divBdr>
                        <w:top w:val="none" w:sz="0" w:space="0" w:color="auto"/>
                        <w:left w:val="none" w:sz="0" w:space="0" w:color="auto"/>
                        <w:bottom w:val="none" w:sz="0" w:space="0" w:color="auto"/>
                        <w:right w:val="none" w:sz="0" w:space="0" w:color="auto"/>
                      </w:divBdr>
                      <w:divsChild>
                        <w:div w:id="41711589">
                          <w:marLeft w:val="0"/>
                          <w:marRight w:val="0"/>
                          <w:marTop w:val="0"/>
                          <w:marBottom w:val="900"/>
                          <w:divBdr>
                            <w:top w:val="none" w:sz="0" w:space="0" w:color="auto"/>
                            <w:left w:val="none" w:sz="0" w:space="0" w:color="auto"/>
                            <w:bottom w:val="none" w:sz="0" w:space="0" w:color="auto"/>
                            <w:right w:val="none" w:sz="0" w:space="0" w:color="auto"/>
                          </w:divBdr>
                          <w:divsChild>
                            <w:div w:id="1789661542">
                              <w:marLeft w:val="0"/>
                              <w:marRight w:val="0"/>
                              <w:marTop w:val="0"/>
                              <w:marBottom w:val="0"/>
                              <w:divBdr>
                                <w:top w:val="none" w:sz="0" w:space="0" w:color="auto"/>
                                <w:left w:val="none" w:sz="0" w:space="0" w:color="auto"/>
                                <w:bottom w:val="none" w:sz="0" w:space="0" w:color="auto"/>
                                <w:right w:val="none" w:sz="0" w:space="0" w:color="auto"/>
                              </w:divBdr>
                              <w:divsChild>
                                <w:div w:id="254941762">
                                  <w:marLeft w:val="0"/>
                                  <w:marRight w:val="0"/>
                                  <w:marTop w:val="0"/>
                                  <w:marBottom w:val="0"/>
                                  <w:divBdr>
                                    <w:top w:val="none" w:sz="0" w:space="0" w:color="auto"/>
                                    <w:left w:val="none" w:sz="0" w:space="0" w:color="auto"/>
                                    <w:bottom w:val="none" w:sz="0" w:space="0" w:color="auto"/>
                                    <w:right w:val="none" w:sz="0" w:space="0" w:color="auto"/>
                                  </w:divBdr>
                                  <w:divsChild>
                                    <w:div w:id="29653214">
                                      <w:marLeft w:val="0"/>
                                      <w:marRight w:val="0"/>
                                      <w:marTop w:val="0"/>
                                      <w:marBottom w:val="0"/>
                                      <w:divBdr>
                                        <w:top w:val="none" w:sz="0" w:space="0" w:color="auto"/>
                                        <w:left w:val="none" w:sz="0" w:space="0" w:color="auto"/>
                                        <w:bottom w:val="none" w:sz="0" w:space="0" w:color="auto"/>
                                        <w:right w:val="none" w:sz="0" w:space="0" w:color="auto"/>
                                      </w:divBdr>
                                      <w:divsChild>
                                        <w:div w:id="805854905">
                                          <w:marLeft w:val="0"/>
                                          <w:marRight w:val="0"/>
                                          <w:marTop w:val="0"/>
                                          <w:marBottom w:val="0"/>
                                          <w:divBdr>
                                            <w:top w:val="none" w:sz="0" w:space="0" w:color="auto"/>
                                            <w:left w:val="none" w:sz="0" w:space="0" w:color="auto"/>
                                            <w:bottom w:val="none" w:sz="0" w:space="0" w:color="auto"/>
                                            <w:right w:val="none" w:sz="0" w:space="0" w:color="auto"/>
                                          </w:divBdr>
                                          <w:divsChild>
                                            <w:div w:id="1778596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758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bchod.wolterskluwer.cz/cz/katalog?_filter_refine_5=72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marek@centrum.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s.m.wikipedia.org/wiki/Speci%C3%A1ln%C3%AD:Zdroje_knih/978-80-7400-519-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s.m.wikipedia.org/wiki/International_Standard_Book_Number" TargetMode="External"/><Relationship Id="rId4" Type="http://schemas.openxmlformats.org/officeDocument/2006/relationships/settings" Target="settings.xml"/><Relationship Id="rId9" Type="http://schemas.openxmlformats.org/officeDocument/2006/relationships/hyperlink" Target="https://obchod.wolterskluwer.cz/cz/katalog?_filter_refine_3=1"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obchod.wolterskluwer.cz/cz/katalog?_filter_refine_5=722" TargetMode="External"/><Relationship Id="rId2" Type="http://schemas.openxmlformats.org/officeDocument/2006/relationships/hyperlink" Target="https://www.megaknihy.cz/843070__cernohlavek-josef-doubrava-petr" TargetMode="External"/><Relationship Id="rId1" Type="http://schemas.openxmlformats.org/officeDocument/2006/relationships/hyperlink" Target="https://www.megaknihy.cz/843070__cernohlavek-josef-doubrava-petr"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18828-0592-4F91-A6B7-8030E0803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32</Pages>
  <Words>15293</Words>
  <Characters>87174</Characters>
  <Application>Microsoft Office Word</Application>
  <DocSecurity>0</DocSecurity>
  <Lines>726</Lines>
  <Paragraphs>204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102263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Eva Kunovská</cp:lastModifiedBy>
  <cp:revision>24</cp:revision>
  <cp:lastPrinted>2025-04-30T09:33:00Z</cp:lastPrinted>
  <dcterms:created xsi:type="dcterms:W3CDTF">2025-04-29T08:32:00Z</dcterms:created>
  <dcterms:modified xsi:type="dcterms:W3CDTF">2025-05-20T09:00:00Z</dcterms:modified>
</cp:coreProperties>
</file>