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CB959" w14:textId="68D961CB" w:rsidR="00073720" w:rsidRDefault="00073720" w:rsidP="00100B52">
      <w:pPr>
        <w:spacing w:after="0" w:line="240" w:lineRule="auto"/>
        <w:ind w:firstLine="0"/>
        <w:rPr>
          <w:rFonts w:ascii="Times New Roman" w:hAnsi="Times New Roman"/>
          <w:sz w:val="24"/>
          <w:szCs w:val="24"/>
        </w:rPr>
      </w:pPr>
      <w:r>
        <w:rPr>
          <w:rFonts w:ascii="Times New Roman" w:hAnsi="Times New Roman"/>
          <w:sz w:val="24"/>
          <w:szCs w:val="24"/>
        </w:rPr>
        <w:t xml:space="preserve">Matej </w:t>
      </w:r>
      <w:r w:rsidR="00BA0105">
        <w:rPr>
          <w:rFonts w:ascii="Times New Roman" w:hAnsi="Times New Roman"/>
          <w:sz w:val="24"/>
          <w:szCs w:val="24"/>
        </w:rPr>
        <w:t>Kostrec</w:t>
      </w:r>
    </w:p>
    <w:p w14:paraId="58C0A2C1" w14:textId="77777777" w:rsidR="00661EDB" w:rsidRDefault="00661EDB" w:rsidP="00100B52">
      <w:pPr>
        <w:spacing w:after="0" w:line="240" w:lineRule="auto"/>
        <w:ind w:firstLine="0"/>
        <w:rPr>
          <w:rFonts w:ascii="Times New Roman" w:hAnsi="Times New Roman"/>
          <w:sz w:val="24"/>
          <w:szCs w:val="24"/>
        </w:rPr>
      </w:pPr>
    </w:p>
    <w:p w14:paraId="0759C4CB" w14:textId="3AEE1A3B" w:rsidR="00D33389" w:rsidRPr="003F6B1A" w:rsidRDefault="00CC110A" w:rsidP="00100B52">
      <w:pPr>
        <w:spacing w:after="0" w:line="240" w:lineRule="auto"/>
        <w:ind w:firstLine="0"/>
        <w:jc w:val="center"/>
        <w:rPr>
          <w:rFonts w:ascii="Times New Roman" w:hAnsi="Times New Roman"/>
          <w:b/>
          <w:bCs/>
          <w:sz w:val="28"/>
          <w:szCs w:val="28"/>
        </w:rPr>
      </w:pPr>
      <w:bookmarkStart w:id="0" w:name="_Hlk190422817"/>
      <w:r>
        <w:rPr>
          <w:rFonts w:ascii="Times New Roman" w:hAnsi="Times New Roman"/>
          <w:b/>
          <w:bCs/>
          <w:sz w:val="28"/>
          <w:szCs w:val="28"/>
        </w:rPr>
        <w:t>M</w:t>
      </w:r>
      <w:r w:rsidR="003F6B1A" w:rsidRPr="003F6B1A">
        <w:rPr>
          <w:rFonts w:ascii="Times New Roman" w:hAnsi="Times New Roman"/>
          <w:b/>
          <w:bCs/>
          <w:sz w:val="28"/>
          <w:szCs w:val="28"/>
        </w:rPr>
        <w:t>edzinárodn</w:t>
      </w:r>
      <w:r>
        <w:rPr>
          <w:rFonts w:ascii="Times New Roman" w:hAnsi="Times New Roman"/>
          <w:b/>
          <w:bCs/>
          <w:sz w:val="28"/>
          <w:szCs w:val="28"/>
        </w:rPr>
        <w:t>á komparácia povedomia</w:t>
      </w:r>
      <w:r w:rsidR="003F6B1A" w:rsidRPr="003F6B1A">
        <w:rPr>
          <w:rFonts w:ascii="Times New Roman" w:hAnsi="Times New Roman"/>
          <w:b/>
          <w:bCs/>
          <w:sz w:val="28"/>
          <w:szCs w:val="28"/>
        </w:rPr>
        <w:t xml:space="preserve"> </w:t>
      </w:r>
      <w:r w:rsidR="00B7363A">
        <w:rPr>
          <w:rFonts w:ascii="Times New Roman" w:hAnsi="Times New Roman"/>
          <w:b/>
          <w:bCs/>
          <w:sz w:val="28"/>
          <w:szCs w:val="28"/>
        </w:rPr>
        <w:t>v</w:t>
      </w:r>
      <w:r w:rsidR="003F6B1A" w:rsidRPr="003F6B1A">
        <w:rPr>
          <w:rFonts w:ascii="Times New Roman" w:hAnsi="Times New Roman"/>
          <w:b/>
          <w:bCs/>
          <w:sz w:val="28"/>
          <w:szCs w:val="28"/>
        </w:rPr>
        <w:t> oblasti ochran</w:t>
      </w:r>
      <w:r w:rsidR="00B7363A">
        <w:rPr>
          <w:rFonts w:ascii="Times New Roman" w:hAnsi="Times New Roman"/>
          <w:b/>
          <w:bCs/>
          <w:sz w:val="28"/>
          <w:szCs w:val="28"/>
        </w:rPr>
        <w:t>y</w:t>
      </w:r>
      <w:r w:rsidR="003F6B1A" w:rsidRPr="003F6B1A">
        <w:rPr>
          <w:rFonts w:ascii="Times New Roman" w:hAnsi="Times New Roman"/>
          <w:b/>
          <w:bCs/>
          <w:sz w:val="28"/>
          <w:szCs w:val="28"/>
        </w:rPr>
        <w:t xml:space="preserve"> </w:t>
      </w:r>
      <w:r w:rsidR="00B7363A">
        <w:rPr>
          <w:rFonts w:ascii="Times New Roman" w:hAnsi="Times New Roman"/>
          <w:b/>
          <w:bCs/>
          <w:sz w:val="28"/>
          <w:szCs w:val="28"/>
        </w:rPr>
        <w:t>informácií</w:t>
      </w:r>
    </w:p>
    <w:bookmarkEnd w:id="0"/>
    <w:p w14:paraId="1B5E05B4" w14:textId="77777777" w:rsidR="004531D7" w:rsidRDefault="004531D7" w:rsidP="00100B52">
      <w:pPr>
        <w:spacing w:after="0" w:line="240" w:lineRule="auto"/>
        <w:rPr>
          <w:rFonts w:ascii="Times New Roman" w:hAnsi="Times New Roman"/>
          <w:sz w:val="24"/>
          <w:szCs w:val="24"/>
        </w:rPr>
      </w:pPr>
    </w:p>
    <w:p w14:paraId="65605873" w14:textId="2E626819" w:rsidR="004F283E" w:rsidRPr="00BA0105" w:rsidRDefault="00073720" w:rsidP="00100B52">
      <w:pPr>
        <w:spacing w:after="0" w:line="240" w:lineRule="auto"/>
        <w:ind w:firstLine="0"/>
        <w:jc w:val="both"/>
        <w:rPr>
          <w:rFonts w:ascii="Times New Roman" w:hAnsi="Times New Roman"/>
          <w:color w:val="FF0000"/>
          <w:sz w:val="20"/>
          <w:szCs w:val="20"/>
        </w:rPr>
      </w:pPr>
      <w:r w:rsidRPr="00BA0105">
        <w:rPr>
          <w:rFonts w:ascii="Times New Roman" w:hAnsi="Times New Roman"/>
          <w:b/>
          <w:bCs/>
          <w:sz w:val="20"/>
          <w:szCs w:val="20"/>
        </w:rPr>
        <w:t>Anotácia:</w:t>
      </w:r>
      <w:r w:rsidRPr="00BA0105">
        <w:rPr>
          <w:rFonts w:ascii="Times New Roman" w:hAnsi="Times New Roman"/>
          <w:sz w:val="20"/>
          <w:szCs w:val="20"/>
        </w:rPr>
        <w:t xml:space="preserve"> </w:t>
      </w:r>
      <w:r w:rsidR="004F283E" w:rsidRPr="00BA0105">
        <w:rPr>
          <w:rFonts w:ascii="Times New Roman" w:hAnsi="Times New Roman"/>
          <w:sz w:val="20"/>
          <w:szCs w:val="20"/>
        </w:rPr>
        <w:t>Autor vedeckej štúdie si stanovil za cieľ prostredníctvom medzinárodného výskumu overiť úroveň vedomostí študentov</w:t>
      </w:r>
      <w:r w:rsidR="00110E20" w:rsidRPr="00BA0105">
        <w:rPr>
          <w:rFonts w:ascii="Times New Roman" w:hAnsi="Times New Roman"/>
          <w:sz w:val="20"/>
          <w:szCs w:val="20"/>
        </w:rPr>
        <w:t xml:space="preserve"> </w:t>
      </w:r>
      <w:r w:rsidR="004F283E" w:rsidRPr="00BA0105">
        <w:rPr>
          <w:rFonts w:ascii="Times New Roman" w:hAnsi="Times New Roman"/>
          <w:sz w:val="20"/>
          <w:szCs w:val="20"/>
        </w:rPr>
        <w:t>o ochrane informácií</w:t>
      </w:r>
      <w:r w:rsidR="00110E20" w:rsidRPr="00BA0105">
        <w:rPr>
          <w:rFonts w:ascii="Times New Roman" w:hAnsi="Times New Roman"/>
          <w:sz w:val="20"/>
          <w:szCs w:val="20"/>
        </w:rPr>
        <w:t xml:space="preserve"> v informačných a komunikačných systémoch. Na výskume participovali respondenti z Akadémie Policajného zboru v Bratislave a z Francúzskej Policajnej akadémie</w:t>
      </w:r>
      <w:r w:rsidR="00175903" w:rsidRPr="00BA0105">
        <w:rPr>
          <w:rFonts w:ascii="Times New Roman" w:hAnsi="Times New Roman"/>
          <w:sz w:val="20"/>
          <w:szCs w:val="20"/>
        </w:rPr>
        <w:t xml:space="preserve"> (ENP)</w:t>
      </w:r>
      <w:r w:rsidR="00110E20" w:rsidRPr="00BA0105">
        <w:rPr>
          <w:rFonts w:ascii="Times New Roman" w:hAnsi="Times New Roman"/>
          <w:sz w:val="20"/>
          <w:szCs w:val="20"/>
        </w:rPr>
        <w:t xml:space="preserve"> v </w:t>
      </w:r>
      <w:proofErr w:type="spellStart"/>
      <w:r w:rsidR="00110E20" w:rsidRPr="00BA0105">
        <w:rPr>
          <w:rFonts w:ascii="Times New Roman" w:hAnsi="Times New Roman"/>
          <w:sz w:val="20"/>
          <w:szCs w:val="20"/>
        </w:rPr>
        <w:t>Montbéliarde</w:t>
      </w:r>
      <w:proofErr w:type="spellEnd"/>
      <w:r w:rsidR="00110E20" w:rsidRPr="00BA0105">
        <w:rPr>
          <w:rFonts w:ascii="Times New Roman" w:hAnsi="Times New Roman"/>
          <w:sz w:val="20"/>
          <w:szCs w:val="20"/>
        </w:rPr>
        <w:t xml:space="preserve">. Výskum v oboch krajinách </w:t>
      </w:r>
      <w:r w:rsidR="00FD0C90">
        <w:rPr>
          <w:rFonts w:ascii="Times New Roman" w:hAnsi="Times New Roman"/>
          <w:sz w:val="20"/>
          <w:szCs w:val="20"/>
        </w:rPr>
        <w:t xml:space="preserve">potvrdil </w:t>
      </w:r>
      <w:r w:rsidR="00110E20" w:rsidRPr="00BA0105">
        <w:rPr>
          <w:rFonts w:ascii="Times New Roman" w:hAnsi="Times New Roman"/>
          <w:sz w:val="20"/>
          <w:szCs w:val="20"/>
        </w:rPr>
        <w:t>značné rezervy vo vedomostiach študentov zo skúmanej oblasti</w:t>
      </w:r>
      <w:r w:rsidR="00FD0C90">
        <w:rPr>
          <w:rFonts w:ascii="Times New Roman" w:hAnsi="Times New Roman"/>
          <w:sz w:val="20"/>
          <w:szCs w:val="20"/>
        </w:rPr>
        <w:t xml:space="preserve">. Z toho dôvodu </w:t>
      </w:r>
      <w:r w:rsidR="00110E20" w:rsidRPr="00BA0105">
        <w:rPr>
          <w:rFonts w:ascii="Times New Roman" w:hAnsi="Times New Roman"/>
          <w:sz w:val="20"/>
          <w:szCs w:val="20"/>
        </w:rPr>
        <w:t xml:space="preserve">autor štúdie </w:t>
      </w:r>
      <w:r w:rsidR="00FD0C90">
        <w:rPr>
          <w:rFonts w:ascii="Times New Roman" w:hAnsi="Times New Roman"/>
          <w:sz w:val="20"/>
          <w:szCs w:val="20"/>
        </w:rPr>
        <w:t>navrhuje metódy</w:t>
      </w:r>
      <w:r w:rsidR="00110E20" w:rsidRPr="00BA0105">
        <w:rPr>
          <w:rFonts w:ascii="Times New Roman" w:hAnsi="Times New Roman"/>
          <w:sz w:val="20"/>
          <w:szCs w:val="20"/>
        </w:rPr>
        <w:t xml:space="preserve"> ochrany informácií na rôznych úrovniach (procesnej, technickej, mechanickej, režimovej, softvérovej, na úrovni prístupov</w:t>
      </w:r>
      <w:r w:rsidR="00175903" w:rsidRPr="00BA0105">
        <w:rPr>
          <w:rFonts w:ascii="Times New Roman" w:hAnsi="Times New Roman"/>
          <w:sz w:val="20"/>
          <w:szCs w:val="20"/>
        </w:rPr>
        <w:t xml:space="preserve"> a na úrovni vzdelávania a osvety). </w:t>
      </w:r>
      <w:r w:rsidR="00FD0C90">
        <w:rPr>
          <w:rFonts w:ascii="Times New Roman" w:hAnsi="Times New Roman"/>
          <w:sz w:val="20"/>
          <w:szCs w:val="20"/>
        </w:rPr>
        <w:t>Autor</w:t>
      </w:r>
      <w:r w:rsidR="00175903" w:rsidRPr="00BA0105">
        <w:rPr>
          <w:rFonts w:ascii="Times New Roman" w:hAnsi="Times New Roman"/>
          <w:sz w:val="20"/>
          <w:szCs w:val="20"/>
        </w:rPr>
        <w:t xml:space="preserve"> sa v štúdii </w:t>
      </w:r>
      <w:r w:rsidR="00FD0C90">
        <w:rPr>
          <w:rFonts w:ascii="Times New Roman" w:hAnsi="Times New Roman"/>
          <w:sz w:val="20"/>
          <w:szCs w:val="20"/>
        </w:rPr>
        <w:t xml:space="preserve">osobitne </w:t>
      </w:r>
      <w:r w:rsidR="00175903" w:rsidRPr="00BA0105">
        <w:rPr>
          <w:rFonts w:ascii="Times New Roman" w:hAnsi="Times New Roman"/>
          <w:sz w:val="20"/>
          <w:szCs w:val="20"/>
        </w:rPr>
        <w:t xml:space="preserve">venoval návrhu metód ochrany na úrovni vzdelávania, a to konkrétne formou návrhov </w:t>
      </w:r>
      <w:r w:rsidR="00FD0C90">
        <w:rPr>
          <w:rFonts w:ascii="Times New Roman" w:hAnsi="Times New Roman"/>
          <w:sz w:val="20"/>
          <w:szCs w:val="20"/>
        </w:rPr>
        <w:t>t</w:t>
      </w:r>
      <w:r w:rsidR="00175903" w:rsidRPr="00BA0105">
        <w:rPr>
          <w:rFonts w:ascii="Times New Roman" w:hAnsi="Times New Roman"/>
          <w:sz w:val="20"/>
          <w:szCs w:val="20"/>
        </w:rPr>
        <w:t>ematických plánov pre nové predmety „</w:t>
      </w:r>
      <w:r w:rsidR="00FD0C90">
        <w:rPr>
          <w:rFonts w:ascii="Times New Roman" w:hAnsi="Times New Roman"/>
          <w:sz w:val="20"/>
          <w:szCs w:val="20"/>
        </w:rPr>
        <w:t>z</w:t>
      </w:r>
      <w:r w:rsidR="00175903" w:rsidRPr="00BA0105">
        <w:rPr>
          <w:rFonts w:ascii="Times New Roman" w:hAnsi="Times New Roman"/>
          <w:sz w:val="20"/>
          <w:szCs w:val="20"/>
        </w:rPr>
        <w:t>áklady kybernetickej bezpečnosti“, „</w:t>
      </w:r>
      <w:r w:rsidR="00FD0C90">
        <w:rPr>
          <w:rFonts w:ascii="Times New Roman" w:hAnsi="Times New Roman"/>
          <w:sz w:val="20"/>
          <w:szCs w:val="20"/>
        </w:rPr>
        <w:t>t</w:t>
      </w:r>
      <w:r w:rsidR="00175903" w:rsidRPr="00BA0105">
        <w:rPr>
          <w:rFonts w:ascii="Times New Roman" w:hAnsi="Times New Roman"/>
          <w:sz w:val="20"/>
          <w:szCs w:val="20"/>
        </w:rPr>
        <w:t>eória kybernetickej bezpečnosti I“. a „</w:t>
      </w:r>
      <w:r w:rsidR="00FD0C90">
        <w:rPr>
          <w:rFonts w:ascii="Times New Roman" w:hAnsi="Times New Roman"/>
          <w:sz w:val="20"/>
          <w:szCs w:val="20"/>
        </w:rPr>
        <w:t>t</w:t>
      </w:r>
      <w:r w:rsidR="00175903" w:rsidRPr="00BA0105">
        <w:rPr>
          <w:rFonts w:ascii="Times New Roman" w:hAnsi="Times New Roman"/>
          <w:sz w:val="20"/>
          <w:szCs w:val="20"/>
        </w:rPr>
        <w:t>eória kybernetickej bezpečnosti II.“, ktoré odporúča implementovať do výučby na Akadémii Policajného zboru v</w:t>
      </w:r>
      <w:r w:rsidR="00152444" w:rsidRPr="00BA0105">
        <w:rPr>
          <w:rFonts w:ascii="Times New Roman" w:hAnsi="Times New Roman"/>
          <w:sz w:val="20"/>
          <w:szCs w:val="20"/>
        </w:rPr>
        <w:t> </w:t>
      </w:r>
      <w:r w:rsidR="00175903" w:rsidRPr="00BA0105">
        <w:rPr>
          <w:rFonts w:ascii="Times New Roman" w:hAnsi="Times New Roman"/>
          <w:sz w:val="20"/>
          <w:szCs w:val="20"/>
        </w:rPr>
        <w:t>Bratislave</w:t>
      </w:r>
      <w:r w:rsidR="00152444" w:rsidRPr="00BA0105">
        <w:rPr>
          <w:rFonts w:ascii="Times New Roman" w:hAnsi="Times New Roman"/>
          <w:sz w:val="20"/>
          <w:szCs w:val="20"/>
        </w:rPr>
        <w:t xml:space="preserve"> v študijných programoch </w:t>
      </w:r>
      <w:proofErr w:type="spellStart"/>
      <w:r w:rsidR="00FD0C90">
        <w:rPr>
          <w:rFonts w:ascii="Times New Roman" w:hAnsi="Times New Roman"/>
          <w:sz w:val="20"/>
          <w:szCs w:val="20"/>
        </w:rPr>
        <w:t>b</w:t>
      </w:r>
      <w:r w:rsidR="00152444" w:rsidRPr="00BA0105">
        <w:rPr>
          <w:rFonts w:ascii="Times New Roman" w:hAnsi="Times New Roman"/>
          <w:sz w:val="20"/>
          <w:szCs w:val="20"/>
        </w:rPr>
        <w:t>ezpečnostnoprávna</w:t>
      </w:r>
      <w:proofErr w:type="spellEnd"/>
      <w:r w:rsidR="00152444" w:rsidRPr="00BA0105">
        <w:rPr>
          <w:rFonts w:ascii="Times New Roman" w:hAnsi="Times New Roman"/>
          <w:sz w:val="20"/>
          <w:szCs w:val="20"/>
        </w:rPr>
        <w:t xml:space="preserve"> ochrana osôb a majetku a </w:t>
      </w:r>
      <w:proofErr w:type="spellStart"/>
      <w:r w:rsidR="00FD0C90">
        <w:rPr>
          <w:rFonts w:ascii="Times New Roman" w:hAnsi="Times New Roman"/>
          <w:sz w:val="20"/>
          <w:szCs w:val="20"/>
        </w:rPr>
        <w:t>b</w:t>
      </w:r>
      <w:r w:rsidR="00152444" w:rsidRPr="00BA0105">
        <w:rPr>
          <w:rFonts w:ascii="Times New Roman" w:hAnsi="Times New Roman"/>
          <w:sz w:val="20"/>
          <w:szCs w:val="20"/>
        </w:rPr>
        <w:t>ezpečnostnoprávne</w:t>
      </w:r>
      <w:proofErr w:type="spellEnd"/>
      <w:r w:rsidR="00152444" w:rsidRPr="00BA0105">
        <w:rPr>
          <w:rFonts w:ascii="Times New Roman" w:hAnsi="Times New Roman"/>
          <w:sz w:val="20"/>
          <w:szCs w:val="20"/>
        </w:rPr>
        <w:t xml:space="preserve"> služby vo verejnej správe</w:t>
      </w:r>
      <w:r w:rsidR="00175903" w:rsidRPr="00BA0105">
        <w:rPr>
          <w:rFonts w:ascii="Times New Roman" w:hAnsi="Times New Roman"/>
          <w:sz w:val="20"/>
          <w:szCs w:val="20"/>
        </w:rPr>
        <w:t xml:space="preserve">. </w:t>
      </w:r>
    </w:p>
    <w:p w14:paraId="51AFCB53" w14:textId="77777777" w:rsidR="004F283E" w:rsidRPr="00BA0105" w:rsidRDefault="004F283E" w:rsidP="00100B52">
      <w:pPr>
        <w:spacing w:after="0" w:line="240" w:lineRule="auto"/>
        <w:ind w:firstLine="0"/>
        <w:rPr>
          <w:rFonts w:ascii="Times New Roman" w:hAnsi="Times New Roman"/>
          <w:sz w:val="20"/>
          <w:szCs w:val="20"/>
        </w:rPr>
      </w:pPr>
    </w:p>
    <w:p w14:paraId="0C21A468" w14:textId="33CB7DC6" w:rsidR="004531D7" w:rsidRPr="00BA0105" w:rsidRDefault="004531D7" w:rsidP="00BA0105">
      <w:pPr>
        <w:spacing w:line="240" w:lineRule="auto"/>
        <w:ind w:firstLine="0"/>
        <w:jc w:val="both"/>
        <w:rPr>
          <w:rFonts w:ascii="Times New Roman" w:hAnsi="Times New Roman"/>
          <w:sz w:val="20"/>
          <w:szCs w:val="20"/>
        </w:rPr>
      </w:pPr>
      <w:r w:rsidRPr="00BA0105">
        <w:rPr>
          <w:rFonts w:ascii="Times New Roman" w:hAnsi="Times New Roman"/>
          <w:b/>
          <w:bCs/>
          <w:sz w:val="20"/>
          <w:szCs w:val="20"/>
        </w:rPr>
        <w:t>Kľúčové slová:</w:t>
      </w:r>
      <w:r w:rsidRPr="00BA0105">
        <w:rPr>
          <w:rFonts w:ascii="Times New Roman" w:hAnsi="Times New Roman"/>
          <w:sz w:val="20"/>
          <w:szCs w:val="20"/>
        </w:rPr>
        <w:t xml:space="preserve"> vedecký výskum, </w:t>
      </w:r>
      <w:r w:rsidR="00352CDD" w:rsidRPr="00BA0105">
        <w:rPr>
          <w:rFonts w:ascii="Times New Roman" w:hAnsi="Times New Roman"/>
          <w:sz w:val="20"/>
          <w:szCs w:val="20"/>
        </w:rPr>
        <w:t>ochrana</w:t>
      </w:r>
      <w:r w:rsidRPr="00BA0105">
        <w:rPr>
          <w:rFonts w:ascii="Times New Roman" w:hAnsi="Times New Roman"/>
          <w:sz w:val="20"/>
          <w:szCs w:val="20"/>
        </w:rPr>
        <w:t xml:space="preserve"> informáci</w:t>
      </w:r>
      <w:r w:rsidR="00352CDD" w:rsidRPr="00BA0105">
        <w:rPr>
          <w:rFonts w:ascii="Times New Roman" w:hAnsi="Times New Roman"/>
          <w:sz w:val="20"/>
          <w:szCs w:val="20"/>
        </w:rPr>
        <w:t>í</w:t>
      </w:r>
      <w:r w:rsidRPr="00BA0105">
        <w:rPr>
          <w:rFonts w:ascii="Times New Roman" w:hAnsi="Times New Roman"/>
          <w:sz w:val="20"/>
          <w:szCs w:val="20"/>
        </w:rPr>
        <w:t xml:space="preserve">, </w:t>
      </w:r>
      <w:r w:rsidR="00352CDD" w:rsidRPr="00BA0105">
        <w:rPr>
          <w:rFonts w:ascii="Times New Roman" w:hAnsi="Times New Roman"/>
          <w:sz w:val="20"/>
          <w:szCs w:val="20"/>
        </w:rPr>
        <w:t>návrh metód ochrany, vyučovací proces, návrh opatrení</w:t>
      </w:r>
    </w:p>
    <w:p w14:paraId="5A12F165" w14:textId="77777777" w:rsidR="004531D7" w:rsidRDefault="004531D7" w:rsidP="00BA0105">
      <w:pPr>
        <w:spacing w:line="240" w:lineRule="auto"/>
        <w:rPr>
          <w:rFonts w:ascii="Times New Roman" w:hAnsi="Times New Roman"/>
          <w:sz w:val="24"/>
          <w:szCs w:val="24"/>
        </w:rPr>
      </w:pPr>
    </w:p>
    <w:p w14:paraId="260474D7" w14:textId="1FE42330" w:rsidR="00D33389" w:rsidRPr="00685C8C" w:rsidRDefault="00D33389" w:rsidP="00BA0105">
      <w:pPr>
        <w:spacing w:line="240" w:lineRule="auto"/>
        <w:ind w:firstLine="0"/>
        <w:rPr>
          <w:rFonts w:ascii="Times New Roman" w:hAnsi="Times New Roman"/>
          <w:b/>
          <w:bCs/>
          <w:sz w:val="24"/>
          <w:szCs w:val="24"/>
        </w:rPr>
      </w:pPr>
      <w:r w:rsidRPr="00685C8C">
        <w:rPr>
          <w:rFonts w:ascii="Times New Roman" w:hAnsi="Times New Roman"/>
          <w:b/>
          <w:bCs/>
          <w:sz w:val="24"/>
          <w:szCs w:val="24"/>
        </w:rPr>
        <w:t>Úvod</w:t>
      </w:r>
    </w:p>
    <w:p w14:paraId="2DDAECEB" w14:textId="4255F255" w:rsidR="002C38E1" w:rsidRDefault="002C38E1" w:rsidP="00BA0105">
      <w:pPr>
        <w:spacing w:after="120" w:line="240" w:lineRule="auto"/>
        <w:ind w:firstLine="708"/>
        <w:jc w:val="both"/>
        <w:rPr>
          <w:rFonts w:ascii="Times New Roman" w:hAnsi="Times New Roman"/>
          <w:sz w:val="24"/>
          <w:szCs w:val="24"/>
        </w:rPr>
      </w:pPr>
      <w:r>
        <w:rPr>
          <w:rFonts w:ascii="Times New Roman" w:hAnsi="Times New Roman"/>
          <w:sz w:val="24"/>
          <w:szCs w:val="24"/>
        </w:rPr>
        <w:t>T</w:t>
      </w:r>
      <w:r w:rsidR="00D14297">
        <w:rPr>
          <w:rFonts w:ascii="Times New Roman" w:hAnsi="Times New Roman"/>
          <w:sz w:val="24"/>
          <w:szCs w:val="24"/>
        </w:rPr>
        <w:t>áto</w:t>
      </w:r>
      <w:r>
        <w:rPr>
          <w:rFonts w:ascii="Times New Roman" w:hAnsi="Times New Roman"/>
          <w:sz w:val="24"/>
          <w:szCs w:val="24"/>
        </w:rPr>
        <w:t xml:space="preserve"> </w:t>
      </w:r>
      <w:r w:rsidR="00D14297">
        <w:rPr>
          <w:rFonts w:ascii="Times New Roman" w:hAnsi="Times New Roman"/>
          <w:sz w:val="24"/>
          <w:szCs w:val="24"/>
        </w:rPr>
        <w:t>štúdia</w:t>
      </w:r>
      <w:r>
        <w:rPr>
          <w:rFonts w:ascii="Times New Roman" w:hAnsi="Times New Roman"/>
          <w:sz w:val="24"/>
          <w:szCs w:val="24"/>
        </w:rPr>
        <w:t xml:space="preserve"> vznik</w:t>
      </w:r>
      <w:r w:rsidR="00D14297">
        <w:rPr>
          <w:rFonts w:ascii="Times New Roman" w:hAnsi="Times New Roman"/>
          <w:sz w:val="24"/>
          <w:szCs w:val="24"/>
        </w:rPr>
        <w:t xml:space="preserve">la </w:t>
      </w:r>
      <w:r>
        <w:rPr>
          <w:rFonts w:ascii="Times New Roman" w:hAnsi="Times New Roman"/>
          <w:sz w:val="24"/>
          <w:szCs w:val="24"/>
        </w:rPr>
        <w:t xml:space="preserve">ako </w:t>
      </w:r>
      <w:r w:rsidR="00D14297">
        <w:rPr>
          <w:rFonts w:ascii="Times New Roman" w:hAnsi="Times New Roman"/>
          <w:sz w:val="24"/>
          <w:szCs w:val="24"/>
        </w:rPr>
        <w:t>súčasť</w:t>
      </w:r>
      <w:r>
        <w:rPr>
          <w:rFonts w:ascii="Times New Roman" w:hAnsi="Times New Roman"/>
          <w:sz w:val="24"/>
          <w:szCs w:val="24"/>
        </w:rPr>
        <w:t xml:space="preserve"> vedecko-výskumnej úlohy</w:t>
      </w:r>
      <w:r w:rsidR="00FD0C90">
        <w:rPr>
          <w:rFonts w:ascii="Times New Roman" w:hAnsi="Times New Roman"/>
          <w:sz w:val="24"/>
          <w:szCs w:val="24"/>
        </w:rPr>
        <w:t xml:space="preserve"> s názvom „Metódy spracovania policajne relevantných informácií“</w:t>
      </w:r>
      <w:r>
        <w:rPr>
          <w:rFonts w:ascii="Times New Roman" w:hAnsi="Times New Roman"/>
          <w:sz w:val="24"/>
          <w:szCs w:val="24"/>
        </w:rPr>
        <w:t xml:space="preserve">, ktorá bola vyhlásená na Akadémii Policajného zboru v Bratislave v roku </w:t>
      </w:r>
      <w:r w:rsidRPr="004217A4">
        <w:rPr>
          <w:rFonts w:ascii="Times New Roman" w:hAnsi="Times New Roman"/>
          <w:sz w:val="24"/>
          <w:szCs w:val="24"/>
        </w:rPr>
        <w:t>2011 pod č. 161/2011</w:t>
      </w:r>
      <w:r w:rsidR="00FD0C90">
        <w:rPr>
          <w:rFonts w:ascii="Times New Roman" w:hAnsi="Times New Roman"/>
          <w:sz w:val="24"/>
          <w:szCs w:val="24"/>
        </w:rPr>
        <w:t xml:space="preserve">. </w:t>
      </w:r>
      <w:r>
        <w:rPr>
          <w:rFonts w:ascii="Times New Roman" w:hAnsi="Times New Roman"/>
          <w:sz w:val="24"/>
          <w:szCs w:val="24"/>
        </w:rPr>
        <w:t>Čiastková úloha tejto vedecko-výskumnej úlohy</w:t>
      </w:r>
      <w:r w:rsidR="00011041">
        <w:rPr>
          <w:rFonts w:ascii="Times New Roman" w:hAnsi="Times New Roman"/>
          <w:sz w:val="24"/>
          <w:szCs w:val="24"/>
        </w:rPr>
        <w:t xml:space="preserve"> </w:t>
      </w:r>
      <w:r w:rsidR="00FD0C90">
        <w:rPr>
          <w:rFonts w:ascii="Times New Roman" w:hAnsi="Times New Roman"/>
          <w:sz w:val="24"/>
          <w:szCs w:val="24"/>
        </w:rPr>
        <w:t xml:space="preserve">s </w:t>
      </w:r>
      <w:r w:rsidR="00011041">
        <w:rPr>
          <w:rFonts w:ascii="Times New Roman" w:hAnsi="Times New Roman"/>
          <w:sz w:val="24"/>
          <w:szCs w:val="24"/>
        </w:rPr>
        <w:t>názvom „Metódy ochrany policajne relevantných informácií“</w:t>
      </w:r>
      <w:r>
        <w:rPr>
          <w:rFonts w:ascii="Times New Roman" w:hAnsi="Times New Roman"/>
          <w:sz w:val="24"/>
          <w:szCs w:val="24"/>
        </w:rPr>
        <w:t xml:space="preserve">, ktorej hlavným riešiteľom </w:t>
      </w:r>
      <w:r w:rsidR="000E3F37">
        <w:rPr>
          <w:rFonts w:ascii="Times New Roman" w:hAnsi="Times New Roman"/>
          <w:sz w:val="24"/>
          <w:szCs w:val="24"/>
        </w:rPr>
        <w:t>je</w:t>
      </w:r>
      <w:r>
        <w:rPr>
          <w:rFonts w:ascii="Times New Roman" w:hAnsi="Times New Roman"/>
          <w:sz w:val="24"/>
          <w:szCs w:val="24"/>
        </w:rPr>
        <w:t xml:space="preserve"> autor tohto príspevku, bola zameraná na vykovanie výskumu metód ochrany policajne relevantných informácií. Predmetný výskum, </w:t>
      </w:r>
      <w:r w:rsidR="00FD0C90">
        <w:rPr>
          <w:rFonts w:ascii="Times New Roman" w:hAnsi="Times New Roman"/>
          <w:sz w:val="24"/>
          <w:szCs w:val="24"/>
        </w:rPr>
        <w:t xml:space="preserve"> </w:t>
      </w:r>
      <w:r>
        <w:rPr>
          <w:rFonts w:ascii="Times New Roman" w:hAnsi="Times New Roman"/>
          <w:sz w:val="24"/>
          <w:szCs w:val="24"/>
        </w:rPr>
        <w:t>jeho závery, a</w:t>
      </w:r>
      <w:r w:rsidR="00FD0C90">
        <w:rPr>
          <w:rFonts w:ascii="Times New Roman" w:hAnsi="Times New Roman"/>
          <w:sz w:val="24"/>
          <w:szCs w:val="24"/>
        </w:rPr>
        <w:t>ko</w:t>
      </w:r>
      <w:r>
        <w:rPr>
          <w:rFonts w:ascii="Times New Roman" w:hAnsi="Times New Roman"/>
          <w:sz w:val="24"/>
          <w:szCs w:val="24"/>
        </w:rPr>
        <w:t xml:space="preserve"> aj príslušné odporúčania a návrhy opatrení a metód sú predmetom publikácie „Metódy ochrany policajne relevantných informácií“, ktorá bola </w:t>
      </w:r>
      <w:r w:rsidR="00FD0C90">
        <w:rPr>
          <w:rFonts w:ascii="Times New Roman" w:hAnsi="Times New Roman"/>
          <w:sz w:val="24"/>
          <w:szCs w:val="24"/>
        </w:rPr>
        <w:t>dokončená</w:t>
      </w:r>
      <w:r>
        <w:rPr>
          <w:rFonts w:ascii="Times New Roman" w:hAnsi="Times New Roman"/>
          <w:sz w:val="24"/>
          <w:szCs w:val="24"/>
        </w:rPr>
        <w:t xml:space="preserve"> v roku 2024 a bude vydaná v roku 2025. Predmetom tejto publikácie je </w:t>
      </w:r>
      <w:r w:rsidR="000E3F37">
        <w:rPr>
          <w:rFonts w:ascii="Times New Roman" w:hAnsi="Times New Roman"/>
          <w:sz w:val="24"/>
          <w:szCs w:val="24"/>
        </w:rPr>
        <w:t xml:space="preserve">aj vykonanie opätovného výskumu s rovnakou štruktúrou otázok v distribuovanom dotazníku a súčasne porovnanie výsledkov pôvodného výskumu s výsledkami výskumu vykonaného po </w:t>
      </w:r>
      <w:r w:rsidR="0011414B">
        <w:rPr>
          <w:rFonts w:ascii="Times New Roman" w:hAnsi="Times New Roman"/>
          <w:sz w:val="24"/>
          <w:szCs w:val="24"/>
        </w:rPr>
        <w:t>ôsmich</w:t>
      </w:r>
      <w:r w:rsidR="000E3F37">
        <w:rPr>
          <w:rFonts w:ascii="Times New Roman" w:hAnsi="Times New Roman"/>
          <w:sz w:val="24"/>
          <w:szCs w:val="24"/>
        </w:rPr>
        <w:t xml:space="preserve"> rokoch. Závery z predmetného porovnania</w:t>
      </w:r>
      <w:r w:rsidR="00FD0C90">
        <w:rPr>
          <w:rFonts w:ascii="Times New Roman" w:hAnsi="Times New Roman"/>
          <w:sz w:val="24"/>
          <w:szCs w:val="24"/>
        </w:rPr>
        <w:t xml:space="preserve"> sú</w:t>
      </w:r>
      <w:r w:rsidR="000E3F37">
        <w:rPr>
          <w:rFonts w:ascii="Times New Roman" w:hAnsi="Times New Roman"/>
          <w:sz w:val="24"/>
          <w:szCs w:val="24"/>
        </w:rPr>
        <w:t>, žiaľ</w:t>
      </w:r>
      <w:r w:rsidR="00FD0C90">
        <w:rPr>
          <w:rFonts w:ascii="Times New Roman" w:hAnsi="Times New Roman"/>
          <w:sz w:val="24"/>
          <w:szCs w:val="24"/>
        </w:rPr>
        <w:t>,</w:t>
      </w:r>
      <w:r w:rsidR="000E3F37">
        <w:rPr>
          <w:rFonts w:ascii="Times New Roman" w:hAnsi="Times New Roman"/>
          <w:sz w:val="24"/>
          <w:szCs w:val="24"/>
        </w:rPr>
        <w:t xml:space="preserve"> </w:t>
      </w:r>
      <w:r w:rsidR="00FD0C90">
        <w:rPr>
          <w:rFonts w:ascii="Times New Roman" w:hAnsi="Times New Roman"/>
          <w:sz w:val="24"/>
          <w:szCs w:val="24"/>
        </w:rPr>
        <w:t>pomerne nepriaznivé</w:t>
      </w:r>
      <w:r w:rsidR="000E3F37">
        <w:rPr>
          <w:rFonts w:ascii="Times New Roman" w:hAnsi="Times New Roman"/>
          <w:sz w:val="24"/>
          <w:szCs w:val="24"/>
        </w:rPr>
        <w:t xml:space="preserve">, </w:t>
      </w:r>
      <w:r w:rsidR="00FD0C90">
        <w:rPr>
          <w:rFonts w:ascii="Times New Roman" w:hAnsi="Times New Roman"/>
          <w:sz w:val="24"/>
          <w:szCs w:val="24"/>
        </w:rPr>
        <w:t>keďže</w:t>
      </w:r>
      <w:r w:rsidR="000E3F37">
        <w:rPr>
          <w:rFonts w:ascii="Times New Roman" w:hAnsi="Times New Roman"/>
          <w:sz w:val="24"/>
          <w:szCs w:val="24"/>
        </w:rPr>
        <w:t xml:space="preserve"> povedomie respondentov výskumu </w:t>
      </w:r>
      <w:r w:rsidR="00011041">
        <w:rPr>
          <w:rFonts w:ascii="Times New Roman" w:hAnsi="Times New Roman"/>
          <w:sz w:val="24"/>
          <w:szCs w:val="24"/>
        </w:rPr>
        <w:t xml:space="preserve">o ochrane policajných informácií, ktorý sa uskutočnil </w:t>
      </w:r>
      <w:r w:rsidR="000E3F37">
        <w:rPr>
          <w:rFonts w:ascii="Times New Roman" w:hAnsi="Times New Roman"/>
          <w:sz w:val="24"/>
          <w:szCs w:val="24"/>
        </w:rPr>
        <w:t xml:space="preserve">po </w:t>
      </w:r>
      <w:r w:rsidR="00D14297">
        <w:rPr>
          <w:rFonts w:ascii="Times New Roman" w:hAnsi="Times New Roman"/>
          <w:sz w:val="24"/>
          <w:szCs w:val="24"/>
        </w:rPr>
        <w:t>ôsmich</w:t>
      </w:r>
      <w:r w:rsidR="000E3F37">
        <w:rPr>
          <w:rFonts w:ascii="Times New Roman" w:hAnsi="Times New Roman"/>
          <w:sz w:val="24"/>
          <w:szCs w:val="24"/>
        </w:rPr>
        <w:t xml:space="preserve"> rokoch</w:t>
      </w:r>
      <w:r w:rsidR="00011041">
        <w:rPr>
          <w:rFonts w:ascii="Times New Roman" w:hAnsi="Times New Roman"/>
          <w:sz w:val="24"/>
          <w:szCs w:val="24"/>
        </w:rPr>
        <w:t>,</w:t>
      </w:r>
      <w:r w:rsidR="000E3F37">
        <w:rPr>
          <w:rFonts w:ascii="Times New Roman" w:hAnsi="Times New Roman"/>
          <w:sz w:val="24"/>
          <w:szCs w:val="24"/>
        </w:rPr>
        <w:t xml:space="preserve"> vykazuje</w:t>
      </w:r>
      <w:r w:rsidR="00011041">
        <w:rPr>
          <w:rFonts w:ascii="Times New Roman" w:hAnsi="Times New Roman"/>
          <w:sz w:val="24"/>
          <w:szCs w:val="24"/>
        </w:rPr>
        <w:t xml:space="preserve"> takmer nezmenenú úroveň oproti predchádzajúcemu výskumu, pričom obe úrovne je nutné považovať za nedostatočné. Z konštatovanej skutočnosti vyplýva záver, že vzdelávanie v tejto oblasti by sa malo</w:t>
      </w:r>
      <w:r w:rsidR="00FD0C90">
        <w:rPr>
          <w:rFonts w:ascii="Times New Roman" w:hAnsi="Times New Roman"/>
          <w:sz w:val="24"/>
          <w:szCs w:val="24"/>
        </w:rPr>
        <w:t xml:space="preserve"> zlepšiť</w:t>
      </w:r>
      <w:r w:rsidR="00011041">
        <w:rPr>
          <w:rFonts w:ascii="Times New Roman" w:hAnsi="Times New Roman"/>
          <w:sz w:val="24"/>
          <w:szCs w:val="24"/>
        </w:rPr>
        <w:t xml:space="preserve"> </w:t>
      </w:r>
      <w:r w:rsidR="00FD0C90">
        <w:rPr>
          <w:rFonts w:ascii="Times New Roman" w:hAnsi="Times New Roman"/>
          <w:sz w:val="24"/>
          <w:szCs w:val="24"/>
        </w:rPr>
        <w:t xml:space="preserve">nielen </w:t>
      </w:r>
      <w:r w:rsidR="00011041">
        <w:rPr>
          <w:rFonts w:ascii="Times New Roman" w:hAnsi="Times New Roman"/>
          <w:sz w:val="24"/>
          <w:szCs w:val="24"/>
        </w:rPr>
        <w:t xml:space="preserve">kvalitatívne, ale </w:t>
      </w:r>
      <w:r w:rsidR="00B7363A">
        <w:rPr>
          <w:rFonts w:ascii="Times New Roman" w:hAnsi="Times New Roman"/>
          <w:sz w:val="24"/>
          <w:szCs w:val="24"/>
        </w:rPr>
        <w:t>najmä</w:t>
      </w:r>
      <w:r w:rsidR="00011041">
        <w:rPr>
          <w:rFonts w:ascii="Times New Roman" w:hAnsi="Times New Roman"/>
          <w:sz w:val="24"/>
          <w:szCs w:val="24"/>
        </w:rPr>
        <w:t xml:space="preserve"> kvantitatívne</w:t>
      </w:r>
      <w:r w:rsidR="00574662">
        <w:rPr>
          <w:rFonts w:ascii="Times New Roman" w:hAnsi="Times New Roman"/>
          <w:sz w:val="24"/>
          <w:szCs w:val="24"/>
        </w:rPr>
        <w:t>.</w:t>
      </w:r>
      <w:r w:rsidR="00011041">
        <w:rPr>
          <w:rFonts w:ascii="Times New Roman" w:hAnsi="Times New Roman"/>
          <w:sz w:val="24"/>
          <w:szCs w:val="24"/>
        </w:rPr>
        <w:t xml:space="preserve"> </w:t>
      </w:r>
    </w:p>
    <w:p w14:paraId="76F19C6A" w14:textId="1DF80DC1" w:rsidR="00D33389" w:rsidRDefault="00FD0C90" w:rsidP="00BA0105">
      <w:pPr>
        <w:spacing w:line="240" w:lineRule="auto"/>
        <w:jc w:val="both"/>
        <w:rPr>
          <w:rFonts w:ascii="Times New Roman" w:hAnsi="Times New Roman"/>
          <w:sz w:val="24"/>
          <w:szCs w:val="24"/>
        </w:rPr>
      </w:pPr>
      <w:r>
        <w:rPr>
          <w:rFonts w:ascii="Times New Roman" w:hAnsi="Times New Roman"/>
          <w:sz w:val="24"/>
          <w:szCs w:val="24"/>
        </w:rPr>
        <w:t>Okrem toho</w:t>
      </w:r>
      <w:r w:rsidR="00574662">
        <w:rPr>
          <w:rFonts w:ascii="Times New Roman" w:hAnsi="Times New Roman"/>
          <w:sz w:val="24"/>
          <w:szCs w:val="24"/>
        </w:rPr>
        <w:t xml:space="preserve"> v</w:t>
      </w:r>
      <w:r w:rsidR="00D33389">
        <w:rPr>
          <w:rFonts w:ascii="Times New Roman" w:hAnsi="Times New Roman"/>
          <w:sz w:val="24"/>
          <w:szCs w:val="24"/>
        </w:rPr>
        <w:t>zhľadom na spoločenské zmeny, ktoré sa v posledných mesiacoch s</w:t>
      </w:r>
      <w:r w:rsidR="0000540A">
        <w:rPr>
          <w:rFonts w:ascii="Times New Roman" w:hAnsi="Times New Roman"/>
          <w:sz w:val="24"/>
          <w:szCs w:val="24"/>
        </w:rPr>
        <w:t> </w:t>
      </w:r>
      <w:r w:rsidR="00D33389">
        <w:rPr>
          <w:rFonts w:ascii="Times New Roman" w:hAnsi="Times New Roman"/>
          <w:sz w:val="24"/>
          <w:szCs w:val="24"/>
        </w:rPr>
        <w:t>narastajúcou intenzitou dejú na európskom kontinente a</w:t>
      </w:r>
      <w:r>
        <w:rPr>
          <w:rFonts w:ascii="Times New Roman" w:hAnsi="Times New Roman"/>
          <w:sz w:val="24"/>
          <w:szCs w:val="24"/>
        </w:rPr>
        <w:t xml:space="preserve"> ktoré </w:t>
      </w:r>
      <w:r w:rsidR="00D33389">
        <w:rPr>
          <w:rFonts w:ascii="Times New Roman" w:hAnsi="Times New Roman"/>
          <w:sz w:val="24"/>
          <w:szCs w:val="24"/>
        </w:rPr>
        <w:t>vyvolávajú obavy o pravdepodobné zvýšenie úrovne páchania všetkých druhov kriminality, vzniká potreba konsolidácie metód ochrany policajne relevantných informácií na medzinárodnej úrovni. Z uvedeného dôvodu považujem</w:t>
      </w:r>
      <w:r w:rsidR="007412D8">
        <w:rPr>
          <w:rFonts w:ascii="Times New Roman" w:hAnsi="Times New Roman"/>
          <w:sz w:val="24"/>
          <w:szCs w:val="24"/>
        </w:rPr>
        <w:t>e</w:t>
      </w:r>
      <w:r w:rsidR="00D33389">
        <w:rPr>
          <w:rFonts w:ascii="Times New Roman" w:hAnsi="Times New Roman"/>
          <w:sz w:val="24"/>
          <w:szCs w:val="24"/>
        </w:rPr>
        <w:t xml:space="preserve"> výsledky a závery výskumu predkladanej čiastkovej vedecko-výskumnej úlohy za</w:t>
      </w:r>
      <w:r w:rsidR="0000540A">
        <w:rPr>
          <w:rFonts w:ascii="Times New Roman" w:hAnsi="Times New Roman"/>
          <w:sz w:val="24"/>
          <w:szCs w:val="24"/>
        </w:rPr>
        <w:t> </w:t>
      </w:r>
      <w:r w:rsidR="00D33389">
        <w:rPr>
          <w:rFonts w:ascii="Times New Roman" w:hAnsi="Times New Roman"/>
          <w:sz w:val="24"/>
          <w:szCs w:val="24"/>
        </w:rPr>
        <w:t xml:space="preserve">východiskovú bázu pre vyhlásenie potenciálnej budúcej vedecko-výskumnej úlohy </w:t>
      </w:r>
      <w:r w:rsidR="001C3C78">
        <w:rPr>
          <w:rFonts w:ascii="Times New Roman" w:hAnsi="Times New Roman"/>
          <w:sz w:val="24"/>
          <w:szCs w:val="24"/>
        </w:rPr>
        <w:t>s</w:t>
      </w:r>
      <w:r w:rsidR="0000540A">
        <w:rPr>
          <w:rFonts w:ascii="Times New Roman" w:hAnsi="Times New Roman"/>
          <w:sz w:val="24"/>
          <w:szCs w:val="24"/>
        </w:rPr>
        <w:t> </w:t>
      </w:r>
      <w:r w:rsidR="00D33389">
        <w:rPr>
          <w:rFonts w:ascii="Times New Roman" w:hAnsi="Times New Roman"/>
          <w:sz w:val="24"/>
          <w:szCs w:val="24"/>
        </w:rPr>
        <w:t xml:space="preserve">názvom „Medzinárodné metódy ochrany policajne relevantných informácií“, na ktorej by spolupracovali aj vedecko-výskumní pracovníci </w:t>
      </w:r>
      <w:r w:rsidR="001C3C78">
        <w:rPr>
          <w:rFonts w:ascii="Times New Roman" w:hAnsi="Times New Roman"/>
          <w:sz w:val="24"/>
          <w:szCs w:val="24"/>
        </w:rPr>
        <w:t>a</w:t>
      </w:r>
      <w:r w:rsidR="00D33389">
        <w:rPr>
          <w:rFonts w:ascii="Times New Roman" w:hAnsi="Times New Roman"/>
          <w:sz w:val="24"/>
          <w:szCs w:val="24"/>
        </w:rPr>
        <w:t>kadémií Policajného zboru iných členských štátov EÚ. Takáto spolupráca akademických pracovísk by prostredníctvom výskumov zrealizovaných v rôznych krajinách určite priniesla vhodné podklady pre prijatie konsolidovaných legislatívnych štandardov i konsolidovaných vzdelávacích cyklov z oblasti informačnej bezpečnosti.</w:t>
      </w:r>
      <w:r w:rsidR="007412D8">
        <w:rPr>
          <w:rStyle w:val="Odkaznapoznmkupodiarou"/>
          <w:rFonts w:ascii="Times New Roman" w:hAnsi="Times New Roman"/>
          <w:sz w:val="24"/>
          <w:szCs w:val="24"/>
        </w:rPr>
        <w:footnoteReference w:id="1"/>
      </w:r>
    </w:p>
    <w:p w14:paraId="751F102C" w14:textId="7A23342B" w:rsidR="00AC2F13" w:rsidRDefault="00B7363A" w:rsidP="00BA0105">
      <w:pPr>
        <w:spacing w:line="240" w:lineRule="auto"/>
        <w:jc w:val="both"/>
        <w:rPr>
          <w:rFonts w:ascii="Times New Roman" w:hAnsi="Times New Roman"/>
          <w:sz w:val="24"/>
          <w:szCs w:val="24"/>
        </w:rPr>
      </w:pPr>
      <w:r>
        <w:rPr>
          <w:rFonts w:ascii="Times New Roman" w:hAnsi="Times New Roman"/>
          <w:sz w:val="24"/>
          <w:szCs w:val="24"/>
        </w:rPr>
        <w:lastRenderedPageBreak/>
        <w:t>S ohľadom na vyššie uvedené konštatovania sa autor t</w:t>
      </w:r>
      <w:r w:rsidR="00D14297">
        <w:rPr>
          <w:rFonts w:ascii="Times New Roman" w:hAnsi="Times New Roman"/>
          <w:sz w:val="24"/>
          <w:szCs w:val="24"/>
        </w:rPr>
        <w:t>ejto štúdie</w:t>
      </w:r>
      <w:r>
        <w:rPr>
          <w:rFonts w:ascii="Times New Roman" w:hAnsi="Times New Roman"/>
          <w:sz w:val="24"/>
          <w:szCs w:val="24"/>
        </w:rPr>
        <w:t xml:space="preserve"> </w:t>
      </w:r>
      <w:r w:rsidR="001C3C78">
        <w:rPr>
          <w:rFonts w:ascii="Times New Roman" w:hAnsi="Times New Roman"/>
          <w:sz w:val="24"/>
          <w:szCs w:val="24"/>
        </w:rPr>
        <w:t xml:space="preserve">rozhodol </w:t>
      </w:r>
      <w:r>
        <w:rPr>
          <w:rFonts w:ascii="Times New Roman" w:hAnsi="Times New Roman"/>
          <w:sz w:val="24"/>
          <w:szCs w:val="24"/>
        </w:rPr>
        <w:t>v roku 2024 vykonať medzinárodný výskum, ktorého účastníkmi boli študenti z Akadémie Policajného zboru v</w:t>
      </w:r>
      <w:r w:rsidR="00B85DD1">
        <w:rPr>
          <w:rFonts w:ascii="Times New Roman" w:hAnsi="Times New Roman"/>
          <w:sz w:val="24"/>
          <w:szCs w:val="24"/>
        </w:rPr>
        <w:t> </w:t>
      </w:r>
      <w:r>
        <w:rPr>
          <w:rFonts w:ascii="Times New Roman" w:hAnsi="Times New Roman"/>
          <w:sz w:val="24"/>
          <w:szCs w:val="24"/>
        </w:rPr>
        <w:t>Bratislave</w:t>
      </w:r>
      <w:r w:rsidR="00B85DD1">
        <w:rPr>
          <w:rFonts w:ascii="Times New Roman" w:hAnsi="Times New Roman"/>
          <w:sz w:val="24"/>
          <w:szCs w:val="24"/>
        </w:rPr>
        <w:t xml:space="preserve"> (ďalej len APZ)</w:t>
      </w:r>
      <w:r>
        <w:rPr>
          <w:rFonts w:ascii="Times New Roman" w:hAnsi="Times New Roman"/>
          <w:sz w:val="24"/>
          <w:szCs w:val="24"/>
        </w:rPr>
        <w:t xml:space="preserve"> a študenti francúzskej Policajnej akadémie v</w:t>
      </w:r>
      <w:r w:rsidR="00B85DD1">
        <w:rPr>
          <w:rFonts w:ascii="Times New Roman" w:hAnsi="Times New Roman"/>
          <w:sz w:val="24"/>
          <w:szCs w:val="24"/>
        </w:rPr>
        <w:t> </w:t>
      </w:r>
      <w:proofErr w:type="spellStart"/>
      <w:r>
        <w:rPr>
          <w:rFonts w:ascii="Times New Roman" w:hAnsi="Times New Roman"/>
          <w:sz w:val="24"/>
          <w:szCs w:val="24"/>
        </w:rPr>
        <w:t>Montbéliarde</w:t>
      </w:r>
      <w:proofErr w:type="spellEnd"/>
      <w:r w:rsidR="00B85DD1">
        <w:rPr>
          <w:rFonts w:ascii="Times New Roman" w:hAnsi="Times New Roman"/>
          <w:sz w:val="24"/>
          <w:szCs w:val="24"/>
        </w:rPr>
        <w:t xml:space="preserve"> (ďalej len ENP)</w:t>
      </w:r>
      <w:r w:rsidR="00685C8C">
        <w:rPr>
          <w:rStyle w:val="Odkaznapoznmkupodiarou"/>
          <w:rFonts w:ascii="Times New Roman" w:hAnsi="Times New Roman"/>
          <w:sz w:val="24"/>
          <w:szCs w:val="24"/>
        </w:rPr>
        <w:footnoteReference w:id="2"/>
      </w:r>
    </w:p>
    <w:p w14:paraId="444DB97E" w14:textId="43BC517C" w:rsidR="00AC2F13" w:rsidRDefault="00AC2F13" w:rsidP="00BA0105">
      <w:pPr>
        <w:spacing w:line="240" w:lineRule="auto"/>
        <w:ind w:firstLine="0"/>
        <w:jc w:val="both"/>
        <w:rPr>
          <w:rFonts w:ascii="Times New Roman" w:hAnsi="Times New Roman"/>
          <w:b/>
          <w:bCs/>
          <w:sz w:val="24"/>
          <w:szCs w:val="24"/>
        </w:rPr>
      </w:pPr>
      <w:r w:rsidRPr="00AC2F13">
        <w:rPr>
          <w:rFonts w:ascii="Times New Roman" w:hAnsi="Times New Roman"/>
          <w:b/>
          <w:bCs/>
          <w:sz w:val="24"/>
          <w:szCs w:val="24"/>
        </w:rPr>
        <w:t>Metodológia</w:t>
      </w:r>
      <w:r>
        <w:rPr>
          <w:rFonts w:ascii="Times New Roman" w:hAnsi="Times New Roman"/>
          <w:b/>
          <w:bCs/>
          <w:sz w:val="24"/>
          <w:szCs w:val="24"/>
        </w:rPr>
        <w:t xml:space="preserve"> a cieľ výskumu</w:t>
      </w:r>
      <w:r>
        <w:rPr>
          <w:rStyle w:val="Odkaznapoznmkupodiarou"/>
          <w:rFonts w:ascii="Times New Roman" w:hAnsi="Times New Roman"/>
          <w:b/>
          <w:bCs/>
          <w:sz w:val="24"/>
          <w:szCs w:val="24"/>
        </w:rPr>
        <w:footnoteReference w:id="3"/>
      </w:r>
    </w:p>
    <w:p w14:paraId="057F3119" w14:textId="7B013695" w:rsidR="0011414B" w:rsidRDefault="0011414B" w:rsidP="00BA0105">
      <w:pPr>
        <w:spacing w:after="120" w:line="240" w:lineRule="auto"/>
        <w:ind w:firstLine="708"/>
        <w:jc w:val="both"/>
        <w:rPr>
          <w:rFonts w:ascii="Times New Roman" w:hAnsi="Times New Roman"/>
          <w:sz w:val="24"/>
          <w:szCs w:val="24"/>
        </w:rPr>
      </w:pPr>
      <w:r w:rsidRPr="0011414B">
        <w:rPr>
          <w:rFonts w:ascii="Times New Roman" w:hAnsi="Times New Roman"/>
          <w:b/>
          <w:bCs/>
          <w:i/>
          <w:iCs/>
          <w:sz w:val="24"/>
          <w:szCs w:val="24"/>
        </w:rPr>
        <w:t>Cieľom výskumu</w:t>
      </w:r>
      <w:r>
        <w:rPr>
          <w:rFonts w:ascii="Times New Roman" w:hAnsi="Times New Roman"/>
          <w:sz w:val="24"/>
          <w:szCs w:val="24"/>
        </w:rPr>
        <w:t xml:space="preserve"> je potvrdiť, resp. vyvrátiť platnosť nasledujúcej hypotézy:</w:t>
      </w:r>
    </w:p>
    <w:p w14:paraId="0D36AC5D" w14:textId="06E4850E" w:rsidR="0011414B" w:rsidRDefault="007A4B84" w:rsidP="00BA0105">
      <w:pPr>
        <w:spacing w:after="120" w:line="240" w:lineRule="auto"/>
        <w:ind w:left="708" w:firstLine="0"/>
        <w:jc w:val="both"/>
        <w:rPr>
          <w:rFonts w:ascii="Times New Roman" w:hAnsi="Times New Roman"/>
          <w:b/>
          <w:bCs/>
          <w:i/>
          <w:iCs/>
          <w:sz w:val="24"/>
          <w:szCs w:val="24"/>
        </w:rPr>
      </w:pPr>
      <w:r>
        <w:rPr>
          <w:rFonts w:ascii="Times New Roman" w:hAnsi="Times New Roman"/>
          <w:b/>
          <w:bCs/>
          <w:i/>
          <w:iCs/>
          <w:sz w:val="24"/>
          <w:szCs w:val="24"/>
        </w:rPr>
        <w:t>„</w:t>
      </w:r>
      <w:r w:rsidR="0011414B" w:rsidRPr="0011414B">
        <w:rPr>
          <w:rFonts w:ascii="Times New Roman" w:hAnsi="Times New Roman"/>
          <w:b/>
          <w:bCs/>
          <w:i/>
          <w:iCs/>
          <w:sz w:val="24"/>
          <w:szCs w:val="24"/>
        </w:rPr>
        <w:t>Existujú rezervy pri vzdelávaní aktérov pristupujúcich k dátam spracovávaným v informačných systémoch PZ o požadovanej úrovni ochrany týchto dát.</w:t>
      </w:r>
      <w:r>
        <w:rPr>
          <w:rFonts w:ascii="Times New Roman" w:hAnsi="Times New Roman"/>
          <w:b/>
          <w:bCs/>
          <w:i/>
          <w:iCs/>
          <w:sz w:val="24"/>
          <w:szCs w:val="24"/>
        </w:rPr>
        <w:t>“</w:t>
      </w:r>
    </w:p>
    <w:p w14:paraId="7948108F" w14:textId="77777777" w:rsidR="0011414B" w:rsidRPr="0011414B" w:rsidRDefault="0011414B" w:rsidP="00BA0105">
      <w:pPr>
        <w:spacing w:after="120" w:line="240" w:lineRule="auto"/>
        <w:ind w:firstLine="0"/>
        <w:jc w:val="both"/>
        <w:rPr>
          <w:rFonts w:ascii="Times New Roman" w:hAnsi="Times New Roman"/>
          <w:b/>
          <w:bCs/>
          <w:i/>
          <w:iCs/>
          <w:sz w:val="24"/>
          <w:szCs w:val="24"/>
        </w:rPr>
      </w:pPr>
    </w:p>
    <w:p w14:paraId="02F07397" w14:textId="2C81DE37" w:rsidR="00AC2F13" w:rsidRDefault="00AC2F13" w:rsidP="00BA0105">
      <w:pPr>
        <w:spacing w:after="120" w:line="240" w:lineRule="auto"/>
        <w:ind w:firstLine="708"/>
        <w:jc w:val="both"/>
        <w:rPr>
          <w:rFonts w:ascii="Times New Roman" w:hAnsi="Times New Roman"/>
          <w:i/>
          <w:iCs/>
          <w:sz w:val="24"/>
          <w:szCs w:val="24"/>
        </w:rPr>
      </w:pPr>
      <w:r w:rsidRPr="0011414B">
        <w:rPr>
          <w:rFonts w:ascii="Times New Roman" w:hAnsi="Times New Roman"/>
          <w:b/>
          <w:bCs/>
          <w:i/>
          <w:iCs/>
          <w:sz w:val="24"/>
          <w:szCs w:val="24"/>
        </w:rPr>
        <w:t>Metódy použité pri výskume:</w:t>
      </w:r>
    </w:p>
    <w:p w14:paraId="03E5B2E7" w14:textId="52865189" w:rsidR="00AC2F13" w:rsidRPr="00AC2F13" w:rsidRDefault="00AC2F13" w:rsidP="00BA0105">
      <w:pPr>
        <w:pStyle w:val="Nadpis5"/>
        <w:spacing w:before="0" w:after="120" w:line="240" w:lineRule="auto"/>
        <w:ind w:firstLine="708"/>
        <w:rPr>
          <w:rFonts w:ascii="Times New Roman" w:hAnsi="Times New Roman"/>
          <w:b/>
          <w:bCs/>
          <w:color w:val="auto"/>
          <w:sz w:val="24"/>
          <w:szCs w:val="24"/>
        </w:rPr>
      </w:pPr>
      <w:r w:rsidRPr="00AC2F13">
        <w:rPr>
          <w:rFonts w:ascii="Times New Roman" w:hAnsi="Times New Roman"/>
          <w:b/>
          <w:bCs/>
          <w:color w:val="auto"/>
          <w:sz w:val="24"/>
          <w:szCs w:val="24"/>
        </w:rPr>
        <w:t>Teoretické metódy:</w:t>
      </w:r>
    </w:p>
    <w:p w14:paraId="1E0D07E9" w14:textId="370CF179" w:rsidR="00AC2F13" w:rsidRPr="00AC2F13" w:rsidRDefault="001C3C78" w:rsidP="00BA0105">
      <w:pPr>
        <w:pStyle w:val="Nadpis5"/>
        <w:numPr>
          <w:ilvl w:val="2"/>
          <w:numId w:val="10"/>
        </w:numPr>
        <w:spacing w:before="0" w:after="120" w:line="240" w:lineRule="auto"/>
        <w:ind w:left="1134" w:hanging="283"/>
        <w:jc w:val="both"/>
        <w:rPr>
          <w:rFonts w:ascii="Times New Roman" w:hAnsi="Times New Roman"/>
          <w:color w:val="auto"/>
          <w:sz w:val="24"/>
          <w:szCs w:val="24"/>
        </w:rPr>
      </w:pPr>
      <w:r>
        <w:rPr>
          <w:rFonts w:ascii="Times New Roman" w:hAnsi="Times New Roman"/>
          <w:b/>
          <w:bCs/>
          <w:color w:val="auto"/>
          <w:sz w:val="24"/>
          <w:szCs w:val="24"/>
        </w:rPr>
        <w:t>k</w:t>
      </w:r>
      <w:r w:rsidR="00AC2F13" w:rsidRPr="00AC2F13">
        <w:rPr>
          <w:rFonts w:ascii="Times New Roman" w:hAnsi="Times New Roman"/>
          <w:b/>
          <w:bCs/>
          <w:color w:val="auto"/>
          <w:sz w:val="24"/>
          <w:szCs w:val="24"/>
        </w:rPr>
        <w:t xml:space="preserve">lasifikačnej, vzťahovej, systémovo-štruktúrnej a kauzálnej analýzy </w:t>
      </w:r>
      <w:r w:rsidR="0000540A">
        <w:rPr>
          <w:rFonts w:ascii="Times New Roman" w:hAnsi="Times New Roman"/>
          <w:bCs/>
          <w:color w:val="auto"/>
          <w:sz w:val="24"/>
          <w:szCs w:val="24"/>
        </w:rPr>
        <w:t>pri </w:t>
      </w:r>
      <w:r w:rsidR="00AC2F13" w:rsidRPr="00AC2F13">
        <w:rPr>
          <w:rFonts w:ascii="Times New Roman" w:hAnsi="Times New Roman"/>
          <w:bCs/>
          <w:color w:val="auto"/>
          <w:sz w:val="24"/>
          <w:szCs w:val="24"/>
        </w:rPr>
        <w:t>determinácii dotazníkovej štruktúry výskumu a jeho vyhodnocovaní v súlade s </w:t>
      </w:r>
      <w:r w:rsidR="0011414B">
        <w:rPr>
          <w:rFonts w:ascii="Times New Roman" w:hAnsi="Times New Roman"/>
          <w:bCs/>
          <w:color w:val="auto"/>
          <w:sz w:val="24"/>
          <w:szCs w:val="24"/>
        </w:rPr>
        <w:t>cieľom</w:t>
      </w:r>
      <w:r w:rsidR="00AC2F13" w:rsidRPr="00AC2F13">
        <w:rPr>
          <w:rFonts w:ascii="Times New Roman" w:hAnsi="Times New Roman"/>
          <w:bCs/>
          <w:color w:val="auto"/>
          <w:sz w:val="24"/>
          <w:szCs w:val="24"/>
        </w:rPr>
        <w:t xml:space="preserve"> výskumu</w:t>
      </w:r>
      <w:r>
        <w:rPr>
          <w:rFonts w:ascii="Times New Roman" w:hAnsi="Times New Roman"/>
          <w:bCs/>
          <w:color w:val="auto"/>
          <w:sz w:val="24"/>
          <w:szCs w:val="24"/>
        </w:rPr>
        <w:t>,</w:t>
      </w:r>
    </w:p>
    <w:p w14:paraId="74F52DC3" w14:textId="2634BB3B" w:rsidR="00AC2F13" w:rsidRPr="00AC2F13" w:rsidRDefault="00AC2F13" w:rsidP="00BA0105">
      <w:pPr>
        <w:pStyle w:val="Nadpis5"/>
        <w:numPr>
          <w:ilvl w:val="2"/>
          <w:numId w:val="10"/>
        </w:numPr>
        <w:spacing w:before="0" w:after="120" w:line="240" w:lineRule="auto"/>
        <w:ind w:left="1134" w:hanging="283"/>
        <w:jc w:val="both"/>
        <w:rPr>
          <w:rFonts w:ascii="Times New Roman" w:hAnsi="Times New Roman"/>
          <w:color w:val="auto"/>
          <w:sz w:val="24"/>
          <w:szCs w:val="24"/>
        </w:rPr>
      </w:pPr>
      <w:r w:rsidRPr="00AC2F13">
        <w:rPr>
          <w:rFonts w:ascii="Times New Roman" w:hAnsi="Times New Roman"/>
          <w:b/>
          <w:bCs/>
          <w:color w:val="auto"/>
          <w:sz w:val="24"/>
          <w:szCs w:val="24"/>
        </w:rPr>
        <w:t xml:space="preserve">syntézy </w:t>
      </w:r>
      <w:r w:rsidRPr="00AC2F13">
        <w:rPr>
          <w:rFonts w:ascii="Times New Roman" w:hAnsi="Times New Roman"/>
          <w:bCs/>
          <w:color w:val="auto"/>
          <w:sz w:val="24"/>
          <w:szCs w:val="24"/>
        </w:rPr>
        <w:t>pri určovaní reálnej úrovne ochrany poli</w:t>
      </w:r>
      <w:r w:rsidR="0000540A">
        <w:rPr>
          <w:rFonts w:ascii="Times New Roman" w:hAnsi="Times New Roman"/>
          <w:bCs/>
          <w:color w:val="auto"/>
          <w:sz w:val="24"/>
          <w:szCs w:val="24"/>
        </w:rPr>
        <w:t>cajne relevantných informácií v </w:t>
      </w:r>
      <w:r w:rsidRPr="00AC2F13">
        <w:rPr>
          <w:rFonts w:ascii="Times New Roman" w:hAnsi="Times New Roman"/>
          <w:color w:val="auto"/>
          <w:sz w:val="24"/>
          <w:szCs w:val="24"/>
        </w:rPr>
        <w:t>informačných systémoch PZ</w:t>
      </w:r>
      <w:r w:rsidR="001C3C78">
        <w:rPr>
          <w:rFonts w:ascii="Times New Roman" w:hAnsi="Times New Roman"/>
          <w:color w:val="auto"/>
          <w:sz w:val="24"/>
          <w:szCs w:val="24"/>
        </w:rPr>
        <w:t>,</w:t>
      </w:r>
    </w:p>
    <w:p w14:paraId="7CE993E9" w14:textId="1853618B" w:rsidR="00AC2F13" w:rsidRPr="00AC2F13" w:rsidRDefault="00AC2F13" w:rsidP="00BA0105">
      <w:pPr>
        <w:pStyle w:val="Nadpis5"/>
        <w:numPr>
          <w:ilvl w:val="2"/>
          <w:numId w:val="10"/>
        </w:numPr>
        <w:spacing w:before="0" w:after="120" w:line="240" w:lineRule="auto"/>
        <w:ind w:left="1134" w:hanging="283"/>
        <w:jc w:val="both"/>
        <w:rPr>
          <w:rFonts w:ascii="Times New Roman" w:hAnsi="Times New Roman"/>
          <w:bCs/>
          <w:color w:val="auto"/>
          <w:sz w:val="24"/>
          <w:szCs w:val="24"/>
        </w:rPr>
      </w:pPr>
      <w:r w:rsidRPr="00AC2F13">
        <w:rPr>
          <w:rFonts w:ascii="Times New Roman" w:hAnsi="Times New Roman"/>
          <w:b/>
          <w:bCs/>
          <w:color w:val="auto"/>
          <w:sz w:val="24"/>
          <w:szCs w:val="24"/>
        </w:rPr>
        <w:t xml:space="preserve">komparácie </w:t>
      </w:r>
      <w:r w:rsidRPr="00AC2F13">
        <w:rPr>
          <w:rFonts w:ascii="Times New Roman" w:hAnsi="Times New Roman"/>
          <w:bCs/>
          <w:color w:val="auto"/>
          <w:sz w:val="24"/>
          <w:szCs w:val="24"/>
        </w:rPr>
        <w:t>pri porovnávaní výsledkov výskumu s požadovanou úrovňou ochrany v zmysle klasifikácie stupňa citlivosti a utajenia spracovávaných informácií</w:t>
      </w:r>
      <w:r w:rsidR="001C3C78">
        <w:rPr>
          <w:rFonts w:ascii="Times New Roman" w:hAnsi="Times New Roman"/>
          <w:bCs/>
          <w:color w:val="auto"/>
          <w:sz w:val="24"/>
          <w:szCs w:val="24"/>
        </w:rPr>
        <w:t>,</w:t>
      </w:r>
      <w:r w:rsidRPr="00AC2F13">
        <w:rPr>
          <w:rFonts w:ascii="Times New Roman" w:hAnsi="Times New Roman"/>
          <w:bCs/>
          <w:color w:val="auto"/>
          <w:sz w:val="24"/>
          <w:szCs w:val="24"/>
        </w:rPr>
        <w:t xml:space="preserve"> </w:t>
      </w:r>
    </w:p>
    <w:p w14:paraId="27DC5E70" w14:textId="3DACCD7B" w:rsidR="00AC2F13" w:rsidRPr="00AC2F13" w:rsidRDefault="00AC2F13" w:rsidP="00BA0105">
      <w:pPr>
        <w:pStyle w:val="Nadpis5"/>
        <w:numPr>
          <w:ilvl w:val="2"/>
          <w:numId w:val="10"/>
        </w:numPr>
        <w:spacing w:before="0" w:after="120" w:line="240" w:lineRule="auto"/>
        <w:ind w:left="1134" w:hanging="283"/>
        <w:jc w:val="both"/>
        <w:rPr>
          <w:rFonts w:ascii="Times New Roman" w:hAnsi="Times New Roman"/>
          <w:color w:val="auto"/>
          <w:sz w:val="24"/>
          <w:szCs w:val="24"/>
        </w:rPr>
      </w:pPr>
      <w:r w:rsidRPr="00AC2F13">
        <w:rPr>
          <w:rFonts w:ascii="Times New Roman" w:hAnsi="Times New Roman"/>
          <w:b/>
          <w:bCs/>
          <w:color w:val="auto"/>
          <w:sz w:val="24"/>
          <w:szCs w:val="24"/>
        </w:rPr>
        <w:t xml:space="preserve">indukcie a dedukcie </w:t>
      </w:r>
      <w:r w:rsidRPr="00AC2F13">
        <w:rPr>
          <w:rFonts w:ascii="Times New Roman" w:hAnsi="Times New Roman"/>
          <w:bCs/>
          <w:color w:val="auto"/>
          <w:sz w:val="24"/>
          <w:szCs w:val="24"/>
        </w:rPr>
        <w:t>pri návrhu bezpečnostných opatrení  a vzdelávacieho programu na zvýšenie úrovne ochrany poli</w:t>
      </w:r>
      <w:r w:rsidR="0000540A">
        <w:rPr>
          <w:rFonts w:ascii="Times New Roman" w:hAnsi="Times New Roman"/>
          <w:bCs/>
          <w:color w:val="auto"/>
          <w:sz w:val="24"/>
          <w:szCs w:val="24"/>
        </w:rPr>
        <w:t>cajne relevantných informácií v </w:t>
      </w:r>
      <w:r w:rsidRPr="00AC2F13">
        <w:rPr>
          <w:rFonts w:ascii="Times New Roman" w:hAnsi="Times New Roman"/>
          <w:color w:val="auto"/>
          <w:sz w:val="24"/>
          <w:szCs w:val="24"/>
        </w:rPr>
        <w:t>informačných systémoch PZ.</w:t>
      </w:r>
    </w:p>
    <w:p w14:paraId="163E54BD" w14:textId="5D3D2D0A" w:rsidR="00AC2F13" w:rsidRPr="0011414B" w:rsidRDefault="00AC2F13" w:rsidP="00BA0105">
      <w:pPr>
        <w:spacing w:after="120" w:line="240" w:lineRule="auto"/>
        <w:ind w:left="12" w:firstLine="708"/>
        <w:rPr>
          <w:rFonts w:ascii="Times New Roman" w:eastAsia="Arial Unicode MS" w:hAnsi="Times New Roman"/>
          <w:b/>
          <w:sz w:val="24"/>
          <w:szCs w:val="24"/>
        </w:rPr>
      </w:pPr>
      <w:r w:rsidRPr="00AC2F13">
        <w:rPr>
          <w:rFonts w:ascii="Times New Roman" w:eastAsia="Arial Unicode MS" w:hAnsi="Times New Roman"/>
          <w:b/>
          <w:sz w:val="24"/>
          <w:szCs w:val="24"/>
        </w:rPr>
        <w:t>Matematické a štatistické metódy</w:t>
      </w:r>
      <w:r w:rsidRPr="00AC2F13">
        <w:rPr>
          <w:rFonts w:ascii="Times New Roman" w:eastAsia="Arial Unicode MS" w:hAnsi="Times New Roman"/>
          <w:sz w:val="24"/>
          <w:szCs w:val="24"/>
        </w:rPr>
        <w:t xml:space="preserve"> pri vyhodnocovaní výskumu.</w:t>
      </w:r>
    </w:p>
    <w:p w14:paraId="21366930" w14:textId="77777777" w:rsidR="004531D7" w:rsidRPr="00AC2F13" w:rsidRDefault="004531D7" w:rsidP="00BA0105">
      <w:pPr>
        <w:spacing w:line="240" w:lineRule="auto"/>
        <w:ind w:firstLine="0"/>
        <w:jc w:val="both"/>
        <w:rPr>
          <w:rFonts w:ascii="Times New Roman" w:hAnsi="Times New Roman"/>
          <w:sz w:val="24"/>
          <w:szCs w:val="24"/>
        </w:rPr>
      </w:pPr>
    </w:p>
    <w:p w14:paraId="19362126" w14:textId="391F26D0" w:rsidR="00042BBC" w:rsidRDefault="00685C8C" w:rsidP="00BA0105">
      <w:pPr>
        <w:pStyle w:val="Odsekzoznamu"/>
        <w:numPr>
          <w:ilvl w:val="0"/>
          <w:numId w:val="1"/>
        </w:numPr>
        <w:spacing w:line="240" w:lineRule="auto"/>
        <w:jc w:val="both"/>
        <w:rPr>
          <w:rFonts w:ascii="Times New Roman" w:hAnsi="Times New Roman"/>
          <w:b/>
          <w:bCs/>
          <w:sz w:val="24"/>
          <w:szCs w:val="24"/>
        </w:rPr>
      </w:pPr>
      <w:r w:rsidRPr="00D773F3">
        <w:rPr>
          <w:rFonts w:ascii="Times New Roman" w:hAnsi="Times New Roman"/>
          <w:b/>
          <w:bCs/>
          <w:sz w:val="24"/>
          <w:szCs w:val="24"/>
        </w:rPr>
        <w:t>Výskum</w:t>
      </w:r>
    </w:p>
    <w:p w14:paraId="2E4DE716" w14:textId="77777777" w:rsidR="00042BBC" w:rsidRDefault="00042BBC" w:rsidP="00BA0105">
      <w:pPr>
        <w:pStyle w:val="Odsekzoznamu"/>
        <w:spacing w:line="240" w:lineRule="auto"/>
        <w:jc w:val="both"/>
        <w:rPr>
          <w:rFonts w:ascii="Times New Roman" w:hAnsi="Times New Roman"/>
          <w:b/>
          <w:bCs/>
          <w:sz w:val="24"/>
          <w:szCs w:val="24"/>
        </w:rPr>
      </w:pPr>
    </w:p>
    <w:p w14:paraId="143F9898" w14:textId="32E81BC0" w:rsidR="00042BBC" w:rsidRDefault="00042BBC" w:rsidP="00BA0105">
      <w:pPr>
        <w:pStyle w:val="Odsekzoznamu"/>
        <w:spacing w:after="120" w:line="240" w:lineRule="auto"/>
        <w:ind w:left="0" w:firstLine="360"/>
        <w:jc w:val="both"/>
        <w:rPr>
          <w:rFonts w:ascii="Times New Roman" w:hAnsi="Times New Roman"/>
          <w:sz w:val="24"/>
          <w:szCs w:val="24"/>
        </w:rPr>
      </w:pPr>
      <w:r w:rsidRPr="00042BBC">
        <w:rPr>
          <w:rFonts w:ascii="Times New Roman" w:hAnsi="Times New Roman"/>
          <w:sz w:val="24"/>
          <w:szCs w:val="24"/>
        </w:rPr>
        <w:t xml:space="preserve">Výskum </w:t>
      </w:r>
      <w:r w:rsidR="001C3C78">
        <w:rPr>
          <w:rFonts w:ascii="Times New Roman" w:hAnsi="Times New Roman"/>
          <w:sz w:val="24"/>
          <w:szCs w:val="24"/>
        </w:rPr>
        <w:t>sa realizoval</w:t>
      </w:r>
      <w:r w:rsidRPr="00042BBC">
        <w:rPr>
          <w:rFonts w:ascii="Times New Roman" w:hAnsi="Times New Roman"/>
          <w:sz w:val="24"/>
          <w:szCs w:val="24"/>
        </w:rPr>
        <w:t xml:space="preserve"> formou dotazníka, ktorého znenie bolo rovnaké (s výnimkou jazykovej mutácie) pre obe účastnícke strany a</w:t>
      </w:r>
      <w:r w:rsidR="001C3C78">
        <w:rPr>
          <w:rFonts w:ascii="Times New Roman" w:hAnsi="Times New Roman"/>
          <w:sz w:val="24"/>
          <w:szCs w:val="24"/>
        </w:rPr>
        <w:t xml:space="preserve"> ktorý</w:t>
      </w:r>
      <w:r w:rsidRPr="00042BBC">
        <w:rPr>
          <w:rFonts w:ascii="Times New Roman" w:hAnsi="Times New Roman"/>
          <w:sz w:val="24"/>
          <w:szCs w:val="24"/>
        </w:rPr>
        <w:t xml:space="preserve"> pozostával v úvodnej časti zo získania anonymizovaných identifikačných údajov zúčastnených respondentov.</w:t>
      </w:r>
      <w:r>
        <w:rPr>
          <w:rFonts w:ascii="Times New Roman" w:hAnsi="Times New Roman"/>
          <w:sz w:val="24"/>
          <w:szCs w:val="24"/>
        </w:rPr>
        <w:t xml:space="preserve"> V</w:t>
      </w:r>
      <w:r w:rsidR="001C3C78">
        <w:rPr>
          <w:rFonts w:ascii="Times New Roman" w:hAnsi="Times New Roman"/>
          <w:sz w:val="24"/>
          <w:szCs w:val="24"/>
        </w:rPr>
        <w:t> </w:t>
      </w:r>
      <w:r>
        <w:rPr>
          <w:rFonts w:ascii="Times New Roman" w:hAnsi="Times New Roman"/>
          <w:sz w:val="24"/>
          <w:szCs w:val="24"/>
        </w:rPr>
        <w:t>ďalšej</w:t>
      </w:r>
      <w:r w:rsidR="001C3C78">
        <w:rPr>
          <w:rFonts w:ascii="Times New Roman" w:hAnsi="Times New Roman"/>
          <w:sz w:val="24"/>
          <w:szCs w:val="24"/>
        </w:rPr>
        <w:t>,</w:t>
      </w:r>
      <w:r>
        <w:rPr>
          <w:rFonts w:ascii="Times New Roman" w:hAnsi="Times New Roman"/>
          <w:sz w:val="24"/>
          <w:szCs w:val="24"/>
        </w:rPr>
        <w:t xml:space="preserve"> </w:t>
      </w:r>
      <w:r w:rsidR="005F487D">
        <w:rPr>
          <w:rFonts w:ascii="Times New Roman" w:hAnsi="Times New Roman"/>
          <w:sz w:val="24"/>
          <w:szCs w:val="24"/>
        </w:rPr>
        <w:t xml:space="preserve">nosnej časti výskumu, </w:t>
      </w:r>
      <w:r>
        <w:rPr>
          <w:rFonts w:ascii="Times New Roman" w:hAnsi="Times New Roman"/>
          <w:sz w:val="24"/>
          <w:szCs w:val="24"/>
        </w:rPr>
        <w:t>dotazník obsahoval 10 zatvorených otáz</w:t>
      </w:r>
      <w:r w:rsidR="005F487D">
        <w:rPr>
          <w:rFonts w:ascii="Times New Roman" w:hAnsi="Times New Roman"/>
          <w:sz w:val="24"/>
          <w:szCs w:val="24"/>
        </w:rPr>
        <w:t>ok</w:t>
      </w:r>
      <w:r>
        <w:rPr>
          <w:rFonts w:ascii="Times New Roman" w:hAnsi="Times New Roman"/>
          <w:sz w:val="24"/>
          <w:szCs w:val="24"/>
        </w:rPr>
        <w:t xml:space="preserve"> a jednu otvorenú otázku.</w:t>
      </w:r>
    </w:p>
    <w:p w14:paraId="1648D1BA" w14:textId="77777777" w:rsidR="00042BBC" w:rsidRPr="00042BBC" w:rsidRDefault="00042BBC" w:rsidP="00BA0105">
      <w:pPr>
        <w:pStyle w:val="Odsekzoznamu"/>
        <w:spacing w:line="240" w:lineRule="auto"/>
        <w:jc w:val="both"/>
        <w:rPr>
          <w:rFonts w:ascii="Times New Roman" w:hAnsi="Times New Roman"/>
          <w:sz w:val="24"/>
          <w:szCs w:val="24"/>
        </w:rPr>
      </w:pPr>
    </w:p>
    <w:p w14:paraId="0EA0DED0" w14:textId="45185022" w:rsidR="00042BBC" w:rsidRPr="00042BBC" w:rsidRDefault="00042BBC" w:rsidP="00BA0105">
      <w:pPr>
        <w:pStyle w:val="Odsekzoznamu"/>
        <w:numPr>
          <w:ilvl w:val="1"/>
          <w:numId w:val="1"/>
        </w:numPr>
        <w:spacing w:after="120" w:line="240" w:lineRule="auto"/>
        <w:jc w:val="both"/>
        <w:rPr>
          <w:rFonts w:ascii="Times New Roman" w:hAnsi="Times New Roman"/>
          <w:b/>
          <w:bCs/>
          <w:i/>
          <w:iCs/>
          <w:sz w:val="24"/>
          <w:szCs w:val="24"/>
        </w:rPr>
      </w:pPr>
      <w:r w:rsidRPr="00042BBC">
        <w:rPr>
          <w:rFonts w:ascii="Times New Roman" w:hAnsi="Times New Roman"/>
          <w:b/>
          <w:bCs/>
          <w:i/>
          <w:iCs/>
          <w:sz w:val="24"/>
          <w:szCs w:val="24"/>
        </w:rPr>
        <w:t xml:space="preserve"> Identifikačné údaje respondentov výskumu</w:t>
      </w:r>
    </w:p>
    <w:p w14:paraId="7A07D180" w14:textId="4F2837B2" w:rsidR="005F487D" w:rsidRDefault="00D773F3" w:rsidP="00BA0105">
      <w:pPr>
        <w:spacing w:after="120" w:line="240" w:lineRule="auto"/>
        <w:ind w:firstLine="708"/>
        <w:jc w:val="both"/>
        <w:rPr>
          <w:rFonts w:ascii="Times New Roman" w:hAnsi="Times New Roman"/>
          <w:sz w:val="24"/>
          <w:szCs w:val="24"/>
        </w:rPr>
      </w:pPr>
      <w:r w:rsidRPr="00042BBC">
        <w:rPr>
          <w:rFonts w:ascii="Times New Roman" w:hAnsi="Times New Roman"/>
          <w:sz w:val="24"/>
          <w:szCs w:val="24"/>
        </w:rPr>
        <w:t>Účasť respondentov bola dobrovoľná</w:t>
      </w:r>
      <w:r w:rsidR="001F0475">
        <w:rPr>
          <w:rFonts w:ascii="Times New Roman" w:hAnsi="Times New Roman"/>
          <w:sz w:val="24"/>
          <w:szCs w:val="24"/>
        </w:rPr>
        <w:t>,</w:t>
      </w:r>
      <w:r w:rsidRPr="00042BBC">
        <w:rPr>
          <w:rFonts w:ascii="Times New Roman" w:hAnsi="Times New Roman"/>
          <w:sz w:val="24"/>
          <w:szCs w:val="24"/>
        </w:rPr>
        <w:t xml:space="preserve"> </w:t>
      </w:r>
      <w:r w:rsidR="001C3C78">
        <w:rPr>
          <w:rFonts w:ascii="Times New Roman" w:hAnsi="Times New Roman"/>
          <w:sz w:val="24"/>
          <w:szCs w:val="24"/>
        </w:rPr>
        <w:t>preto sa</w:t>
      </w:r>
      <w:r w:rsidRPr="00042BBC">
        <w:rPr>
          <w:rFonts w:ascii="Times New Roman" w:hAnsi="Times New Roman"/>
          <w:sz w:val="24"/>
          <w:szCs w:val="24"/>
        </w:rPr>
        <w:t xml:space="preserve"> zo slovenskej, ako aj z francúzskej strany ich</w:t>
      </w:r>
      <w:r w:rsidR="007412D8" w:rsidRPr="00042BBC">
        <w:rPr>
          <w:rFonts w:ascii="Times New Roman" w:hAnsi="Times New Roman"/>
          <w:sz w:val="24"/>
          <w:szCs w:val="24"/>
        </w:rPr>
        <w:t xml:space="preserve"> výber obmedzil na</w:t>
      </w:r>
      <w:r w:rsidRPr="00042BBC">
        <w:rPr>
          <w:rFonts w:ascii="Times New Roman" w:hAnsi="Times New Roman"/>
          <w:sz w:val="24"/>
          <w:szCs w:val="24"/>
        </w:rPr>
        <w:t xml:space="preserve"> počet 20</w:t>
      </w:r>
      <w:r w:rsidR="007412D8" w:rsidRPr="00042BBC">
        <w:rPr>
          <w:rFonts w:ascii="Times New Roman" w:hAnsi="Times New Roman"/>
          <w:sz w:val="24"/>
          <w:szCs w:val="24"/>
        </w:rPr>
        <w:t xml:space="preserve"> respondentov</w:t>
      </w:r>
      <w:r w:rsidRPr="00042BBC">
        <w:rPr>
          <w:rFonts w:ascii="Times New Roman" w:hAnsi="Times New Roman"/>
          <w:sz w:val="24"/>
          <w:szCs w:val="24"/>
        </w:rPr>
        <w:t>. Vzhľadom na skutočnosť, že výskum</w:t>
      </w:r>
      <w:r w:rsidR="001C3C78">
        <w:rPr>
          <w:rFonts w:ascii="Times New Roman" w:hAnsi="Times New Roman"/>
          <w:sz w:val="24"/>
          <w:szCs w:val="24"/>
        </w:rPr>
        <w:t xml:space="preserve"> sa</w:t>
      </w:r>
      <w:r w:rsidRPr="00042BBC">
        <w:rPr>
          <w:rFonts w:ascii="Times New Roman" w:hAnsi="Times New Roman"/>
          <w:sz w:val="24"/>
          <w:szCs w:val="24"/>
        </w:rPr>
        <w:t xml:space="preserve"> </w:t>
      </w:r>
      <w:r w:rsidR="001C3C78">
        <w:rPr>
          <w:rFonts w:ascii="Times New Roman" w:hAnsi="Times New Roman"/>
          <w:sz w:val="24"/>
          <w:szCs w:val="24"/>
        </w:rPr>
        <w:t>vy</w:t>
      </w:r>
      <w:r w:rsidRPr="00042BBC">
        <w:rPr>
          <w:rFonts w:ascii="Times New Roman" w:hAnsi="Times New Roman"/>
          <w:sz w:val="24"/>
          <w:szCs w:val="24"/>
        </w:rPr>
        <w:t xml:space="preserve">konal </w:t>
      </w:r>
      <w:r w:rsidR="007412D8" w:rsidRPr="00042BBC">
        <w:rPr>
          <w:rFonts w:ascii="Times New Roman" w:hAnsi="Times New Roman"/>
          <w:sz w:val="24"/>
          <w:szCs w:val="24"/>
        </w:rPr>
        <w:t xml:space="preserve">v študentskom prostredí, identifikácia </w:t>
      </w:r>
      <w:r w:rsidR="001C3C78">
        <w:rPr>
          <w:rFonts w:ascii="Times New Roman" w:hAnsi="Times New Roman"/>
          <w:sz w:val="24"/>
          <w:szCs w:val="24"/>
        </w:rPr>
        <w:t xml:space="preserve">sa </w:t>
      </w:r>
      <w:r w:rsidR="007412D8" w:rsidRPr="00042BBC">
        <w:rPr>
          <w:rFonts w:ascii="Times New Roman" w:hAnsi="Times New Roman"/>
          <w:sz w:val="24"/>
          <w:szCs w:val="24"/>
        </w:rPr>
        <w:t xml:space="preserve">obmedzila výlučne na pohlavie respondenta a interval, </w:t>
      </w:r>
      <w:r w:rsidR="00B85DD1" w:rsidRPr="00042BBC">
        <w:rPr>
          <w:rFonts w:ascii="Times New Roman" w:hAnsi="Times New Roman"/>
          <w:sz w:val="24"/>
          <w:szCs w:val="24"/>
        </w:rPr>
        <w:t xml:space="preserve">do </w:t>
      </w:r>
      <w:r w:rsidR="007412D8" w:rsidRPr="00042BBC">
        <w:rPr>
          <w:rFonts w:ascii="Times New Roman" w:hAnsi="Times New Roman"/>
          <w:sz w:val="24"/>
          <w:szCs w:val="24"/>
        </w:rPr>
        <w:t>ktorého spadá jeho vek. Poznamenávam</w:t>
      </w:r>
      <w:r w:rsidR="00042BBC" w:rsidRPr="00042BBC">
        <w:rPr>
          <w:rFonts w:ascii="Times New Roman" w:hAnsi="Times New Roman"/>
          <w:sz w:val="24"/>
          <w:szCs w:val="24"/>
        </w:rPr>
        <w:t>e</w:t>
      </w:r>
      <w:r w:rsidR="007412D8" w:rsidRPr="00042BBC">
        <w:rPr>
          <w:rFonts w:ascii="Times New Roman" w:hAnsi="Times New Roman"/>
          <w:sz w:val="24"/>
          <w:szCs w:val="24"/>
        </w:rPr>
        <w:t xml:space="preserve">, že </w:t>
      </w:r>
      <w:r w:rsidR="00B85DD1" w:rsidRPr="00042BBC">
        <w:rPr>
          <w:rFonts w:ascii="Times New Roman" w:hAnsi="Times New Roman"/>
          <w:sz w:val="24"/>
          <w:szCs w:val="24"/>
        </w:rPr>
        <w:t>výučby na francúzskej ENP sa môžu zúčastniť aj frekventanti staršieho veku (do 35 rokov), ktorí majú maturitné vzdelanie.</w:t>
      </w:r>
      <w:r w:rsidRPr="00042BBC">
        <w:rPr>
          <w:rFonts w:ascii="Times New Roman" w:hAnsi="Times New Roman"/>
          <w:sz w:val="24"/>
          <w:szCs w:val="24"/>
        </w:rPr>
        <w:t xml:space="preserve"> </w:t>
      </w:r>
      <w:r w:rsidR="00B85DD1" w:rsidRPr="00042BBC">
        <w:rPr>
          <w:rFonts w:ascii="Times New Roman" w:hAnsi="Times New Roman"/>
          <w:sz w:val="24"/>
          <w:szCs w:val="24"/>
        </w:rPr>
        <w:t xml:space="preserve">Z tohto dôvodu </w:t>
      </w:r>
      <w:r w:rsidR="00B85DD1" w:rsidRPr="00042BBC">
        <w:rPr>
          <w:rFonts w:ascii="Times New Roman" w:hAnsi="Times New Roman"/>
          <w:sz w:val="24"/>
          <w:szCs w:val="24"/>
        </w:rPr>
        <w:lastRenderedPageBreak/>
        <w:t xml:space="preserve">musíme zaradiť medzi identifikačné údaje aj </w:t>
      </w:r>
      <w:r w:rsidR="00042BBC" w:rsidRPr="00042BBC">
        <w:rPr>
          <w:rFonts w:ascii="Times New Roman" w:hAnsi="Times New Roman"/>
          <w:sz w:val="24"/>
          <w:szCs w:val="24"/>
        </w:rPr>
        <w:t>ďalší vekový interval, pretože na výskume sa mohli zúčastniť aj respondenti vyššej vekovej kategórie.</w:t>
      </w:r>
    </w:p>
    <w:p w14:paraId="1926EF19" w14:textId="05AF4051" w:rsidR="001F2A27" w:rsidRDefault="005F487D" w:rsidP="00BA0105">
      <w:pPr>
        <w:spacing w:after="120" w:line="240" w:lineRule="auto"/>
        <w:ind w:firstLine="708"/>
        <w:jc w:val="both"/>
        <w:rPr>
          <w:rFonts w:ascii="Times New Roman" w:hAnsi="Times New Roman"/>
          <w:sz w:val="24"/>
          <w:szCs w:val="24"/>
        </w:rPr>
      </w:pPr>
      <w:r>
        <w:rPr>
          <w:rFonts w:ascii="Times New Roman" w:hAnsi="Times New Roman"/>
          <w:sz w:val="24"/>
          <w:szCs w:val="24"/>
        </w:rPr>
        <w:t>V nasledujúcich tabuľkách si bližšie predstavíme štruktúru respondentov podľa pohlavia a podľa vekovej kategórie.</w:t>
      </w:r>
    </w:p>
    <w:p w14:paraId="5ACDBD9D" w14:textId="77777777" w:rsidR="001F2A27" w:rsidRDefault="001F2A27" w:rsidP="00BA0105">
      <w:pPr>
        <w:spacing w:after="120" w:line="240" w:lineRule="auto"/>
        <w:ind w:firstLine="708"/>
        <w:jc w:val="both"/>
        <w:rPr>
          <w:rFonts w:ascii="Times New Roman" w:hAnsi="Times New Roman"/>
          <w:sz w:val="24"/>
          <w:szCs w:val="24"/>
        </w:rPr>
      </w:pPr>
    </w:p>
    <w:tbl>
      <w:tblPr>
        <w:tblpPr w:leftFromText="141" w:rightFromText="141" w:vertAnchor="text" w:tblpXSpec="center" w:tblpY="1"/>
        <w:tblOverlap w:val="never"/>
        <w:tblW w:w="5360" w:type="dxa"/>
        <w:tblCellMar>
          <w:left w:w="70" w:type="dxa"/>
          <w:right w:w="70" w:type="dxa"/>
        </w:tblCellMar>
        <w:tblLook w:val="04A0" w:firstRow="1" w:lastRow="0" w:firstColumn="1" w:lastColumn="0" w:noHBand="0" w:noVBand="1"/>
      </w:tblPr>
      <w:tblGrid>
        <w:gridCol w:w="2080"/>
        <w:gridCol w:w="1640"/>
        <w:gridCol w:w="1640"/>
      </w:tblGrid>
      <w:tr w:rsidR="001F2A27" w:rsidRPr="00F43EE6" w14:paraId="1D12E8AF" w14:textId="77777777" w:rsidTr="001F2A27">
        <w:trPr>
          <w:trHeight w:val="300"/>
        </w:trPr>
        <w:tc>
          <w:tcPr>
            <w:tcW w:w="2080"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22C520C1" w14:textId="77777777" w:rsidR="001F2A27" w:rsidRPr="00F43EE6" w:rsidRDefault="001F2A27" w:rsidP="00BA0105">
            <w:pPr>
              <w:spacing w:after="0" w:line="240" w:lineRule="auto"/>
              <w:ind w:firstLine="0"/>
              <w:rPr>
                <w:rFonts w:eastAsia="Times New Roman" w:cs="Calibri"/>
                <w:b/>
                <w:bCs/>
                <w:color w:val="000000"/>
                <w:lang w:eastAsia="sk-SK"/>
              </w:rPr>
            </w:pPr>
            <w:r>
              <w:rPr>
                <w:rFonts w:eastAsia="Times New Roman" w:cs="Calibri"/>
                <w:b/>
                <w:bCs/>
                <w:color w:val="000000"/>
                <w:lang w:eastAsia="sk-SK"/>
              </w:rPr>
              <w:t>Pohlavie</w:t>
            </w:r>
          </w:p>
        </w:tc>
        <w:tc>
          <w:tcPr>
            <w:tcW w:w="1640"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7F864701" w14:textId="77777777" w:rsidR="001F2A27" w:rsidRPr="00F43EE6" w:rsidRDefault="001F2A27" w:rsidP="00BA0105">
            <w:pPr>
              <w:spacing w:after="0" w:line="240" w:lineRule="auto"/>
              <w:ind w:firstLine="0"/>
              <w:rPr>
                <w:rFonts w:eastAsia="Times New Roman" w:cs="Calibri"/>
                <w:b/>
                <w:bCs/>
                <w:color w:val="000000"/>
                <w:lang w:eastAsia="sk-SK"/>
              </w:rPr>
            </w:pPr>
            <w:r w:rsidRPr="00F43EE6">
              <w:rPr>
                <w:rFonts w:eastAsia="Times New Roman" w:cs="Calibri"/>
                <w:b/>
                <w:bCs/>
                <w:color w:val="000000"/>
                <w:lang w:eastAsia="sk-SK"/>
              </w:rPr>
              <w:t>Počet</w:t>
            </w:r>
            <w:r>
              <w:rPr>
                <w:rFonts w:eastAsia="Times New Roman" w:cs="Calibri"/>
                <w:b/>
                <w:bCs/>
                <w:color w:val="000000"/>
                <w:lang w:eastAsia="sk-SK"/>
              </w:rPr>
              <w:t xml:space="preserve"> SR</w:t>
            </w:r>
          </w:p>
        </w:tc>
        <w:tc>
          <w:tcPr>
            <w:tcW w:w="1640" w:type="dxa"/>
            <w:tcBorders>
              <w:top w:val="single" w:sz="4" w:space="0" w:color="auto"/>
              <w:left w:val="single" w:sz="4" w:space="0" w:color="auto"/>
              <w:bottom w:val="single" w:sz="4" w:space="0" w:color="auto"/>
              <w:right w:val="single" w:sz="4" w:space="0" w:color="auto"/>
            </w:tcBorders>
            <w:shd w:val="clear" w:color="DDEBF7" w:fill="DDEBF7"/>
            <w:vAlign w:val="bottom"/>
          </w:tcPr>
          <w:p w14:paraId="5D5EE8B9" w14:textId="77777777" w:rsidR="001F2A27" w:rsidRPr="00F43EE6" w:rsidRDefault="001F2A27" w:rsidP="00BA0105">
            <w:pPr>
              <w:spacing w:after="0" w:line="240" w:lineRule="auto"/>
              <w:ind w:firstLine="0"/>
              <w:rPr>
                <w:rFonts w:eastAsia="Times New Roman" w:cs="Calibri"/>
                <w:b/>
                <w:bCs/>
                <w:color w:val="000000"/>
                <w:lang w:eastAsia="sk-SK"/>
              </w:rPr>
            </w:pPr>
            <w:r w:rsidRPr="00F43EE6">
              <w:rPr>
                <w:rFonts w:eastAsia="Times New Roman" w:cs="Calibri"/>
                <w:b/>
                <w:bCs/>
                <w:color w:val="000000"/>
                <w:lang w:eastAsia="sk-SK"/>
              </w:rPr>
              <w:t>Poč</w:t>
            </w:r>
            <w:r>
              <w:rPr>
                <w:rFonts w:eastAsia="Times New Roman" w:cs="Calibri"/>
                <w:b/>
                <w:bCs/>
                <w:color w:val="000000"/>
                <w:lang w:eastAsia="sk-SK"/>
              </w:rPr>
              <w:t>et FR</w:t>
            </w:r>
          </w:p>
        </w:tc>
      </w:tr>
      <w:tr w:rsidR="001F2A27" w:rsidRPr="00F43EE6" w14:paraId="30B6F486" w14:textId="77777777" w:rsidTr="001F2A27">
        <w:trPr>
          <w:trHeight w:val="30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7975557E" w14:textId="77777777" w:rsidR="001F2A27" w:rsidRPr="00F43EE6" w:rsidRDefault="001F2A27" w:rsidP="00BA0105">
            <w:pPr>
              <w:spacing w:after="0" w:line="240" w:lineRule="auto"/>
              <w:rPr>
                <w:rFonts w:eastAsia="Times New Roman" w:cs="Calibri"/>
                <w:color w:val="000000"/>
                <w:lang w:eastAsia="sk-SK"/>
              </w:rPr>
            </w:pPr>
            <w:r w:rsidRPr="00F43EE6">
              <w:rPr>
                <w:rFonts w:eastAsia="Times New Roman" w:cs="Calibri"/>
                <w:color w:val="000000"/>
                <w:lang w:eastAsia="sk-SK"/>
              </w:rPr>
              <w:t>M</w:t>
            </w:r>
          </w:p>
        </w:tc>
        <w:tc>
          <w:tcPr>
            <w:tcW w:w="1640" w:type="dxa"/>
            <w:tcBorders>
              <w:top w:val="nil"/>
              <w:left w:val="nil"/>
              <w:bottom w:val="single" w:sz="4" w:space="0" w:color="auto"/>
              <w:right w:val="single" w:sz="4" w:space="0" w:color="auto"/>
            </w:tcBorders>
            <w:shd w:val="clear" w:color="auto" w:fill="auto"/>
            <w:noWrap/>
            <w:vAlign w:val="bottom"/>
            <w:hideMark/>
          </w:tcPr>
          <w:p w14:paraId="255DAD66" w14:textId="77777777" w:rsidR="001F2A27" w:rsidRPr="00F43EE6" w:rsidRDefault="001F2A27" w:rsidP="00BA0105">
            <w:pPr>
              <w:spacing w:after="0" w:line="240" w:lineRule="auto"/>
              <w:jc w:val="right"/>
              <w:rPr>
                <w:rFonts w:eastAsia="Times New Roman" w:cs="Calibri"/>
                <w:color w:val="000000"/>
                <w:lang w:eastAsia="sk-SK"/>
              </w:rPr>
            </w:pPr>
            <w:r w:rsidRPr="00F43EE6">
              <w:rPr>
                <w:rFonts w:eastAsia="Times New Roman" w:cs="Calibri"/>
                <w:color w:val="000000"/>
                <w:lang w:eastAsia="sk-SK"/>
              </w:rPr>
              <w:t>10</w:t>
            </w:r>
          </w:p>
        </w:tc>
        <w:tc>
          <w:tcPr>
            <w:tcW w:w="1640" w:type="dxa"/>
            <w:tcBorders>
              <w:top w:val="nil"/>
              <w:left w:val="nil"/>
              <w:bottom w:val="single" w:sz="4" w:space="0" w:color="auto"/>
              <w:right w:val="single" w:sz="4" w:space="0" w:color="auto"/>
            </w:tcBorders>
            <w:vAlign w:val="bottom"/>
          </w:tcPr>
          <w:p w14:paraId="15D1E7D1" w14:textId="77777777" w:rsidR="001F2A27" w:rsidRPr="00F43EE6" w:rsidRDefault="001F2A27" w:rsidP="00BA0105">
            <w:pPr>
              <w:spacing w:after="0" w:line="240" w:lineRule="auto"/>
              <w:jc w:val="right"/>
              <w:rPr>
                <w:rFonts w:eastAsia="Times New Roman" w:cs="Calibri"/>
                <w:color w:val="000000"/>
                <w:lang w:eastAsia="sk-SK"/>
              </w:rPr>
            </w:pPr>
            <w:r w:rsidRPr="00F43EE6">
              <w:rPr>
                <w:rFonts w:eastAsia="Times New Roman" w:cs="Calibri"/>
                <w:color w:val="000000"/>
                <w:lang w:eastAsia="sk-SK"/>
              </w:rPr>
              <w:t>13</w:t>
            </w:r>
          </w:p>
        </w:tc>
      </w:tr>
      <w:tr w:rsidR="001F2A27" w:rsidRPr="00F43EE6" w14:paraId="55564915" w14:textId="77777777" w:rsidTr="001F2A27">
        <w:trPr>
          <w:trHeight w:val="300"/>
        </w:trPr>
        <w:tc>
          <w:tcPr>
            <w:tcW w:w="2080" w:type="dxa"/>
            <w:tcBorders>
              <w:top w:val="nil"/>
              <w:left w:val="single" w:sz="4" w:space="0" w:color="auto"/>
              <w:bottom w:val="single" w:sz="4" w:space="0" w:color="auto"/>
              <w:right w:val="single" w:sz="4" w:space="0" w:color="auto"/>
            </w:tcBorders>
            <w:shd w:val="clear" w:color="auto" w:fill="auto"/>
            <w:noWrap/>
            <w:vAlign w:val="bottom"/>
            <w:hideMark/>
          </w:tcPr>
          <w:p w14:paraId="75CF89F9" w14:textId="77777777" w:rsidR="001F2A27" w:rsidRPr="00F43EE6" w:rsidRDefault="001F2A27" w:rsidP="00BA0105">
            <w:pPr>
              <w:spacing w:after="0" w:line="240" w:lineRule="auto"/>
              <w:rPr>
                <w:rFonts w:eastAsia="Times New Roman" w:cs="Calibri"/>
                <w:color w:val="000000"/>
                <w:lang w:eastAsia="sk-SK"/>
              </w:rPr>
            </w:pPr>
            <w:r w:rsidRPr="00F43EE6">
              <w:rPr>
                <w:rFonts w:eastAsia="Times New Roman" w:cs="Calibri"/>
                <w:color w:val="000000"/>
                <w:lang w:eastAsia="sk-SK"/>
              </w:rPr>
              <w:t>Ž</w:t>
            </w:r>
          </w:p>
        </w:tc>
        <w:tc>
          <w:tcPr>
            <w:tcW w:w="1640" w:type="dxa"/>
            <w:tcBorders>
              <w:top w:val="nil"/>
              <w:left w:val="nil"/>
              <w:bottom w:val="single" w:sz="4" w:space="0" w:color="auto"/>
              <w:right w:val="single" w:sz="4" w:space="0" w:color="auto"/>
            </w:tcBorders>
            <w:shd w:val="clear" w:color="auto" w:fill="auto"/>
            <w:noWrap/>
            <w:vAlign w:val="bottom"/>
            <w:hideMark/>
          </w:tcPr>
          <w:p w14:paraId="35ED18BB" w14:textId="77777777" w:rsidR="001F2A27" w:rsidRPr="00F43EE6" w:rsidRDefault="001F2A27" w:rsidP="00BA0105">
            <w:pPr>
              <w:spacing w:after="0" w:line="240" w:lineRule="auto"/>
              <w:jc w:val="right"/>
              <w:rPr>
                <w:rFonts w:eastAsia="Times New Roman" w:cs="Calibri"/>
                <w:color w:val="000000"/>
                <w:lang w:eastAsia="sk-SK"/>
              </w:rPr>
            </w:pPr>
            <w:r w:rsidRPr="00F43EE6">
              <w:rPr>
                <w:rFonts w:eastAsia="Times New Roman" w:cs="Calibri"/>
                <w:color w:val="000000"/>
                <w:lang w:eastAsia="sk-SK"/>
              </w:rPr>
              <w:t>10</w:t>
            </w:r>
          </w:p>
        </w:tc>
        <w:tc>
          <w:tcPr>
            <w:tcW w:w="1640" w:type="dxa"/>
            <w:tcBorders>
              <w:top w:val="nil"/>
              <w:left w:val="nil"/>
              <w:bottom w:val="single" w:sz="4" w:space="0" w:color="auto"/>
              <w:right w:val="single" w:sz="4" w:space="0" w:color="auto"/>
            </w:tcBorders>
            <w:vAlign w:val="bottom"/>
          </w:tcPr>
          <w:p w14:paraId="63DAA0C3" w14:textId="77777777" w:rsidR="001F2A27" w:rsidRPr="00F43EE6" w:rsidRDefault="001F2A27" w:rsidP="00BA0105">
            <w:pPr>
              <w:spacing w:after="0" w:line="240" w:lineRule="auto"/>
              <w:jc w:val="right"/>
              <w:rPr>
                <w:rFonts w:eastAsia="Times New Roman" w:cs="Calibri"/>
                <w:color w:val="000000"/>
                <w:lang w:eastAsia="sk-SK"/>
              </w:rPr>
            </w:pPr>
            <w:r w:rsidRPr="00F43EE6">
              <w:rPr>
                <w:rFonts w:eastAsia="Times New Roman" w:cs="Calibri"/>
                <w:color w:val="000000"/>
                <w:lang w:eastAsia="sk-SK"/>
              </w:rPr>
              <w:t>7</w:t>
            </w:r>
          </w:p>
        </w:tc>
      </w:tr>
      <w:tr w:rsidR="001F2A27" w:rsidRPr="00F43EE6" w14:paraId="34B33C28" w14:textId="77777777" w:rsidTr="001F2A27">
        <w:trPr>
          <w:trHeight w:val="300"/>
        </w:trPr>
        <w:tc>
          <w:tcPr>
            <w:tcW w:w="2080"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6A3E8836" w14:textId="77777777" w:rsidR="001F2A27" w:rsidRPr="00F43EE6" w:rsidRDefault="001F2A27" w:rsidP="00BA0105">
            <w:pPr>
              <w:spacing w:after="0" w:line="240" w:lineRule="auto"/>
              <w:ind w:firstLine="0"/>
              <w:rPr>
                <w:rFonts w:eastAsia="Times New Roman" w:cs="Calibri"/>
                <w:b/>
                <w:bCs/>
                <w:color w:val="000000"/>
                <w:lang w:eastAsia="sk-SK"/>
              </w:rPr>
            </w:pPr>
            <w:r w:rsidRPr="00F43EE6">
              <w:rPr>
                <w:rFonts w:eastAsia="Times New Roman" w:cs="Calibri"/>
                <w:b/>
                <w:bCs/>
                <w:color w:val="000000"/>
                <w:lang w:eastAsia="sk-SK"/>
              </w:rPr>
              <w:t xml:space="preserve">Celkový </w:t>
            </w:r>
            <w:r>
              <w:rPr>
                <w:rFonts w:eastAsia="Times New Roman" w:cs="Calibri"/>
                <w:b/>
                <w:bCs/>
                <w:color w:val="000000"/>
                <w:lang w:eastAsia="sk-SK"/>
              </w:rPr>
              <w:t>počet</w:t>
            </w:r>
          </w:p>
        </w:tc>
        <w:tc>
          <w:tcPr>
            <w:tcW w:w="1640"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7BFC7ACC" w14:textId="77777777" w:rsidR="001F2A27" w:rsidRPr="00F43EE6" w:rsidRDefault="001F2A27" w:rsidP="00BA0105">
            <w:pPr>
              <w:spacing w:after="0" w:line="240" w:lineRule="auto"/>
              <w:jc w:val="right"/>
              <w:rPr>
                <w:rFonts w:eastAsia="Times New Roman" w:cs="Calibri"/>
                <w:b/>
                <w:bCs/>
                <w:color w:val="000000"/>
                <w:lang w:eastAsia="sk-SK"/>
              </w:rPr>
            </w:pPr>
            <w:r w:rsidRPr="00F43EE6">
              <w:rPr>
                <w:rFonts w:eastAsia="Times New Roman" w:cs="Calibri"/>
                <w:b/>
                <w:bCs/>
                <w:color w:val="000000"/>
                <w:lang w:eastAsia="sk-SK"/>
              </w:rPr>
              <w:t>20</w:t>
            </w:r>
          </w:p>
        </w:tc>
        <w:tc>
          <w:tcPr>
            <w:tcW w:w="1640" w:type="dxa"/>
            <w:tcBorders>
              <w:top w:val="single" w:sz="4" w:space="0" w:color="auto"/>
              <w:left w:val="single" w:sz="4" w:space="0" w:color="auto"/>
              <w:bottom w:val="single" w:sz="4" w:space="0" w:color="auto"/>
              <w:right w:val="single" w:sz="4" w:space="0" w:color="auto"/>
            </w:tcBorders>
            <w:shd w:val="clear" w:color="DDEBF7" w:fill="DDEBF7"/>
            <w:vAlign w:val="bottom"/>
          </w:tcPr>
          <w:p w14:paraId="1FFFD5A1" w14:textId="77777777" w:rsidR="001F2A27" w:rsidRPr="00F43EE6" w:rsidRDefault="001F2A27" w:rsidP="00BA0105">
            <w:pPr>
              <w:spacing w:after="0" w:line="240" w:lineRule="auto"/>
              <w:jc w:val="right"/>
              <w:rPr>
                <w:rFonts w:eastAsia="Times New Roman" w:cs="Calibri"/>
                <w:b/>
                <w:bCs/>
                <w:color w:val="000000"/>
                <w:lang w:eastAsia="sk-SK"/>
              </w:rPr>
            </w:pPr>
            <w:r w:rsidRPr="00F43EE6">
              <w:rPr>
                <w:rFonts w:eastAsia="Times New Roman" w:cs="Calibri"/>
                <w:b/>
                <w:bCs/>
                <w:color w:val="000000"/>
                <w:lang w:eastAsia="sk-SK"/>
              </w:rPr>
              <w:t>20</w:t>
            </w:r>
          </w:p>
        </w:tc>
      </w:tr>
    </w:tbl>
    <w:p w14:paraId="001D4652" w14:textId="77777777" w:rsidR="005F487D" w:rsidRDefault="005F487D" w:rsidP="00BA0105">
      <w:pPr>
        <w:spacing w:after="120" w:line="240" w:lineRule="auto"/>
        <w:ind w:firstLine="708"/>
        <w:jc w:val="both"/>
        <w:rPr>
          <w:rFonts w:ascii="Times New Roman" w:hAnsi="Times New Roman"/>
          <w:sz w:val="24"/>
          <w:szCs w:val="24"/>
        </w:rPr>
      </w:pPr>
    </w:p>
    <w:p w14:paraId="5356ED78" w14:textId="77777777" w:rsidR="005F487D" w:rsidRDefault="005F487D" w:rsidP="00BA0105">
      <w:pPr>
        <w:spacing w:after="120" w:line="240" w:lineRule="auto"/>
        <w:ind w:firstLine="708"/>
        <w:jc w:val="both"/>
        <w:rPr>
          <w:rFonts w:ascii="Times New Roman" w:hAnsi="Times New Roman"/>
          <w:sz w:val="24"/>
          <w:szCs w:val="24"/>
        </w:rPr>
      </w:pPr>
    </w:p>
    <w:p w14:paraId="36612865" w14:textId="376C0D28" w:rsidR="00685C8C" w:rsidRPr="001F2A27" w:rsidRDefault="00042BBC" w:rsidP="00BA0105">
      <w:pPr>
        <w:spacing w:after="0" w:line="240" w:lineRule="auto"/>
        <w:jc w:val="both"/>
        <w:rPr>
          <w:rFonts w:ascii="Times New Roman" w:hAnsi="Times New Roman"/>
          <w:sz w:val="20"/>
          <w:szCs w:val="20"/>
        </w:rPr>
      </w:pPr>
      <w:r w:rsidRPr="00042BBC">
        <w:rPr>
          <w:rFonts w:ascii="Times New Roman" w:hAnsi="Times New Roman"/>
          <w:sz w:val="24"/>
          <w:szCs w:val="24"/>
        </w:rPr>
        <w:t xml:space="preserve"> </w:t>
      </w:r>
    </w:p>
    <w:p w14:paraId="6822F7F8" w14:textId="77777777" w:rsidR="001C3C78" w:rsidRDefault="001C3C78" w:rsidP="00BA0105">
      <w:pPr>
        <w:spacing w:after="0" w:line="240" w:lineRule="auto"/>
        <w:jc w:val="center"/>
        <w:rPr>
          <w:rFonts w:ascii="Times New Roman" w:hAnsi="Times New Roman"/>
          <w:sz w:val="20"/>
          <w:szCs w:val="20"/>
        </w:rPr>
      </w:pPr>
    </w:p>
    <w:p w14:paraId="7F755A37" w14:textId="4B466F27" w:rsidR="001F2A27" w:rsidRDefault="001F2A27" w:rsidP="00743D05">
      <w:pPr>
        <w:spacing w:before="120" w:after="0" w:line="240" w:lineRule="auto"/>
        <w:jc w:val="center"/>
        <w:rPr>
          <w:rFonts w:ascii="Times New Roman" w:hAnsi="Times New Roman"/>
          <w:sz w:val="20"/>
          <w:szCs w:val="20"/>
        </w:rPr>
      </w:pPr>
      <w:r>
        <w:rPr>
          <w:rFonts w:ascii="Times New Roman" w:hAnsi="Times New Roman"/>
          <w:sz w:val="20"/>
          <w:szCs w:val="20"/>
        </w:rPr>
        <w:t>Tabuľka č. 1: Prehľad respondentov podľa pohlavia</w:t>
      </w:r>
    </w:p>
    <w:p w14:paraId="1FADA76A" w14:textId="77777777" w:rsidR="009B5B15" w:rsidRDefault="009B5B15" w:rsidP="00BA0105">
      <w:pPr>
        <w:spacing w:after="0" w:line="240" w:lineRule="auto"/>
        <w:jc w:val="center"/>
        <w:rPr>
          <w:rFonts w:ascii="Times New Roman" w:hAnsi="Times New Roman"/>
          <w:sz w:val="20"/>
          <w:szCs w:val="20"/>
        </w:rPr>
      </w:pPr>
    </w:p>
    <w:p w14:paraId="0E7A4494" w14:textId="77777777" w:rsidR="001C3C78" w:rsidRDefault="009B5B15" w:rsidP="00BA0105">
      <w:pPr>
        <w:spacing w:after="0" w:line="240" w:lineRule="auto"/>
        <w:ind w:firstLine="708"/>
        <w:jc w:val="both"/>
        <w:rPr>
          <w:rFonts w:ascii="Times New Roman" w:hAnsi="Times New Roman"/>
          <w:sz w:val="24"/>
          <w:szCs w:val="24"/>
        </w:rPr>
      </w:pPr>
      <w:r>
        <w:rPr>
          <w:rFonts w:ascii="Times New Roman" w:hAnsi="Times New Roman"/>
          <w:sz w:val="24"/>
          <w:szCs w:val="24"/>
        </w:rPr>
        <w:t>Je dôležité poznamenať, že vo Francúzsku sa študenti ENP stávajú príslušníkmi polície až od začiatku štúdia na ENP. Po</w:t>
      </w:r>
      <w:r w:rsidR="001C3C78">
        <w:rPr>
          <w:rFonts w:ascii="Times New Roman" w:hAnsi="Times New Roman"/>
          <w:sz w:val="24"/>
          <w:szCs w:val="24"/>
        </w:rPr>
        <w:t>zície</w:t>
      </w:r>
      <w:r>
        <w:rPr>
          <w:rFonts w:ascii="Times New Roman" w:hAnsi="Times New Roman"/>
          <w:sz w:val="24"/>
          <w:szCs w:val="24"/>
        </w:rPr>
        <w:t xml:space="preserve"> v praxi si vyberajú na konci štúdia, a to na základe </w:t>
      </w:r>
      <w:r w:rsidR="001C3C78">
        <w:rPr>
          <w:rFonts w:ascii="Times New Roman" w:hAnsi="Times New Roman"/>
          <w:sz w:val="24"/>
          <w:szCs w:val="24"/>
        </w:rPr>
        <w:t>svojich</w:t>
      </w:r>
      <w:r>
        <w:rPr>
          <w:rFonts w:ascii="Times New Roman" w:hAnsi="Times New Roman"/>
          <w:sz w:val="24"/>
          <w:szCs w:val="24"/>
        </w:rPr>
        <w:t xml:space="preserve"> študijných výsledkov. Väčšina po</w:t>
      </w:r>
      <w:r w:rsidR="001C3C78">
        <w:rPr>
          <w:rFonts w:ascii="Times New Roman" w:hAnsi="Times New Roman"/>
          <w:sz w:val="24"/>
          <w:szCs w:val="24"/>
        </w:rPr>
        <w:t>zícií</w:t>
      </w:r>
      <w:r>
        <w:rPr>
          <w:rFonts w:ascii="Times New Roman" w:hAnsi="Times New Roman"/>
          <w:sz w:val="24"/>
          <w:szCs w:val="24"/>
        </w:rPr>
        <w:t xml:space="preserve"> je však ponúkaných v Paríži, kde je práca policajtov veľmi náročná aj vzhľadom na skutočnosť, že </w:t>
      </w:r>
      <w:r w:rsidR="001C3C78">
        <w:rPr>
          <w:rFonts w:ascii="Times New Roman" w:hAnsi="Times New Roman"/>
          <w:sz w:val="24"/>
          <w:szCs w:val="24"/>
        </w:rPr>
        <w:t>je tu</w:t>
      </w:r>
      <w:r>
        <w:rPr>
          <w:rFonts w:ascii="Times New Roman" w:hAnsi="Times New Roman"/>
          <w:sz w:val="24"/>
          <w:szCs w:val="24"/>
        </w:rPr>
        <w:t xml:space="preserve"> nielen </w:t>
      </w:r>
      <w:r w:rsidR="001C3C78">
        <w:rPr>
          <w:rFonts w:ascii="Times New Roman" w:hAnsi="Times New Roman"/>
          <w:sz w:val="24"/>
          <w:szCs w:val="24"/>
        </w:rPr>
        <w:t xml:space="preserve">veľmi vysoká </w:t>
      </w:r>
      <w:r>
        <w:rPr>
          <w:rFonts w:ascii="Times New Roman" w:hAnsi="Times New Roman"/>
          <w:sz w:val="24"/>
          <w:szCs w:val="24"/>
        </w:rPr>
        <w:t>trestná činnosť</w:t>
      </w:r>
      <w:r w:rsidR="001C3C78">
        <w:rPr>
          <w:rFonts w:ascii="Times New Roman" w:hAnsi="Times New Roman"/>
          <w:sz w:val="24"/>
          <w:szCs w:val="24"/>
        </w:rPr>
        <w:t xml:space="preserve">, ale </w:t>
      </w:r>
      <w:r>
        <w:rPr>
          <w:rFonts w:ascii="Times New Roman" w:hAnsi="Times New Roman"/>
          <w:sz w:val="24"/>
          <w:szCs w:val="24"/>
        </w:rPr>
        <w:t xml:space="preserve"> </w:t>
      </w:r>
      <w:r w:rsidR="001C3C78">
        <w:rPr>
          <w:rFonts w:ascii="Times New Roman" w:hAnsi="Times New Roman"/>
          <w:sz w:val="24"/>
          <w:szCs w:val="24"/>
        </w:rPr>
        <w:t xml:space="preserve">sa tu organizujú </w:t>
      </w:r>
      <w:r>
        <w:rPr>
          <w:rFonts w:ascii="Times New Roman" w:hAnsi="Times New Roman"/>
          <w:sz w:val="24"/>
          <w:szCs w:val="24"/>
        </w:rPr>
        <w:t xml:space="preserve">aj mnohé štrajky a protesty. To je jeden z dôvodov, prečo je počet žien, ktoré sa hlásia k polícii, nižší. V podstate dosahuje asi jednu štvrtinu všetkých študentov na škole. </w:t>
      </w:r>
    </w:p>
    <w:p w14:paraId="78891836" w14:textId="3583705C" w:rsidR="009B5B15" w:rsidRDefault="00EA5116" w:rsidP="001C3C78">
      <w:pPr>
        <w:spacing w:after="0" w:line="240" w:lineRule="auto"/>
        <w:ind w:firstLine="0"/>
        <w:jc w:val="both"/>
        <w:rPr>
          <w:rFonts w:ascii="Times New Roman" w:hAnsi="Times New Roman"/>
          <w:sz w:val="24"/>
          <w:szCs w:val="24"/>
        </w:rPr>
      </w:pPr>
      <w:r>
        <w:rPr>
          <w:rFonts w:ascii="Times New Roman" w:hAnsi="Times New Roman"/>
          <w:sz w:val="24"/>
          <w:szCs w:val="24"/>
        </w:rPr>
        <w:t xml:space="preserve">To sa prejavilo aj v našom výskume, </w:t>
      </w:r>
      <w:r w:rsidR="001C3C78">
        <w:rPr>
          <w:rFonts w:ascii="Times New Roman" w:hAnsi="Times New Roman"/>
          <w:sz w:val="24"/>
          <w:szCs w:val="24"/>
        </w:rPr>
        <w:t>v ktorom</w:t>
      </w:r>
      <w:r>
        <w:rPr>
          <w:rFonts w:ascii="Times New Roman" w:hAnsi="Times New Roman"/>
          <w:sz w:val="24"/>
          <w:szCs w:val="24"/>
        </w:rPr>
        <w:t xml:space="preserve"> je počet respondentiek </w:t>
      </w:r>
      <w:r w:rsidR="001C3C78">
        <w:rPr>
          <w:rFonts w:ascii="Times New Roman" w:hAnsi="Times New Roman"/>
          <w:sz w:val="24"/>
          <w:szCs w:val="24"/>
        </w:rPr>
        <w:t>nižší</w:t>
      </w:r>
      <w:r>
        <w:rPr>
          <w:rFonts w:ascii="Times New Roman" w:hAnsi="Times New Roman"/>
          <w:sz w:val="24"/>
          <w:szCs w:val="24"/>
        </w:rPr>
        <w:t xml:space="preserve"> ako na Slovensku.</w:t>
      </w:r>
      <w:r w:rsidR="009B5B15">
        <w:rPr>
          <w:rFonts w:ascii="Times New Roman" w:hAnsi="Times New Roman"/>
          <w:sz w:val="24"/>
          <w:szCs w:val="24"/>
        </w:rPr>
        <w:t xml:space="preserve">  </w:t>
      </w:r>
    </w:p>
    <w:p w14:paraId="52A1BF62" w14:textId="77777777" w:rsidR="009B5B15" w:rsidRPr="009B5B15" w:rsidRDefault="009B5B15" w:rsidP="00BA0105">
      <w:pPr>
        <w:spacing w:after="0" w:line="240" w:lineRule="auto"/>
        <w:ind w:firstLine="0"/>
        <w:jc w:val="both"/>
        <w:rPr>
          <w:rFonts w:ascii="Times New Roman" w:hAnsi="Times New Roman"/>
          <w:sz w:val="24"/>
          <w:szCs w:val="24"/>
        </w:rPr>
      </w:pPr>
    </w:p>
    <w:tbl>
      <w:tblPr>
        <w:tblW w:w="5387" w:type="dxa"/>
        <w:jc w:val="center"/>
        <w:tblCellMar>
          <w:left w:w="70" w:type="dxa"/>
          <w:right w:w="70" w:type="dxa"/>
        </w:tblCellMar>
        <w:tblLook w:val="04A0" w:firstRow="1" w:lastRow="0" w:firstColumn="1" w:lastColumn="0" w:noHBand="0" w:noVBand="1"/>
      </w:tblPr>
      <w:tblGrid>
        <w:gridCol w:w="2126"/>
        <w:gridCol w:w="1559"/>
        <w:gridCol w:w="1702"/>
      </w:tblGrid>
      <w:tr w:rsidR="001F2A27" w:rsidRPr="00F160D8" w14:paraId="276254FA" w14:textId="77777777" w:rsidTr="009B5B15">
        <w:trPr>
          <w:trHeight w:val="300"/>
          <w:jc w:val="center"/>
        </w:trPr>
        <w:tc>
          <w:tcPr>
            <w:tcW w:w="2126"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7001CBD6" w14:textId="77777777" w:rsidR="001F2A27" w:rsidRPr="00F160D8" w:rsidRDefault="001F2A27" w:rsidP="00BA0105">
            <w:pPr>
              <w:spacing w:after="0" w:line="240" w:lineRule="auto"/>
              <w:ind w:firstLine="0"/>
              <w:rPr>
                <w:rFonts w:eastAsia="Times New Roman" w:cs="Calibri"/>
                <w:b/>
                <w:bCs/>
                <w:color w:val="000000"/>
                <w:lang w:eastAsia="sk-SK"/>
              </w:rPr>
            </w:pPr>
            <w:r>
              <w:rPr>
                <w:rFonts w:eastAsia="Times New Roman" w:cs="Calibri"/>
                <w:b/>
                <w:bCs/>
                <w:color w:val="000000"/>
                <w:lang w:eastAsia="sk-SK"/>
              </w:rPr>
              <w:t>Vek</w:t>
            </w:r>
          </w:p>
        </w:tc>
        <w:tc>
          <w:tcPr>
            <w:tcW w:w="1559"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0FF5BEE4" w14:textId="1E0F1A4A" w:rsidR="001F2A27" w:rsidRPr="00F160D8" w:rsidRDefault="001F2A27" w:rsidP="00BA0105">
            <w:pPr>
              <w:spacing w:after="0" w:line="240" w:lineRule="auto"/>
              <w:ind w:firstLine="0"/>
              <w:rPr>
                <w:rFonts w:eastAsia="Times New Roman" w:cs="Calibri"/>
                <w:b/>
                <w:bCs/>
                <w:color w:val="000000"/>
                <w:lang w:eastAsia="sk-SK"/>
              </w:rPr>
            </w:pPr>
            <w:r w:rsidRPr="00F160D8">
              <w:rPr>
                <w:rFonts w:eastAsia="Times New Roman" w:cs="Calibri"/>
                <w:b/>
                <w:bCs/>
                <w:color w:val="000000"/>
                <w:lang w:eastAsia="sk-SK"/>
              </w:rPr>
              <w:t xml:space="preserve">Počet </w:t>
            </w:r>
            <w:r>
              <w:rPr>
                <w:rFonts w:eastAsia="Times New Roman" w:cs="Calibri"/>
                <w:b/>
                <w:bCs/>
                <w:color w:val="000000"/>
                <w:lang w:eastAsia="sk-SK"/>
              </w:rPr>
              <w:t>SR</w:t>
            </w:r>
            <w:r w:rsidRPr="00F160D8">
              <w:rPr>
                <w:rFonts w:eastAsia="Times New Roman" w:cs="Calibri"/>
                <w:b/>
                <w:bCs/>
                <w:color w:val="000000"/>
                <w:lang w:eastAsia="sk-SK"/>
              </w:rPr>
              <w:t xml:space="preserve"> </w:t>
            </w:r>
          </w:p>
        </w:tc>
        <w:tc>
          <w:tcPr>
            <w:tcW w:w="1702" w:type="dxa"/>
            <w:tcBorders>
              <w:top w:val="single" w:sz="4" w:space="0" w:color="auto"/>
              <w:left w:val="single" w:sz="4" w:space="0" w:color="auto"/>
              <w:bottom w:val="single" w:sz="4" w:space="0" w:color="auto"/>
              <w:right w:val="single" w:sz="4" w:space="0" w:color="auto"/>
            </w:tcBorders>
            <w:shd w:val="clear" w:color="DDEBF7" w:fill="DDEBF7"/>
          </w:tcPr>
          <w:p w14:paraId="61A8E4E7" w14:textId="56F2C589" w:rsidR="001F2A27" w:rsidRPr="00F160D8" w:rsidRDefault="001F2A27" w:rsidP="00BA0105">
            <w:pPr>
              <w:spacing w:after="0" w:line="240" w:lineRule="auto"/>
              <w:ind w:firstLine="0"/>
              <w:rPr>
                <w:rFonts w:eastAsia="Times New Roman" w:cs="Calibri"/>
                <w:b/>
                <w:bCs/>
                <w:color w:val="000000"/>
                <w:lang w:eastAsia="sk-SK"/>
              </w:rPr>
            </w:pPr>
            <w:r w:rsidRPr="00F160D8">
              <w:rPr>
                <w:rFonts w:eastAsia="Times New Roman" w:cs="Calibri"/>
                <w:b/>
                <w:bCs/>
                <w:color w:val="000000"/>
                <w:lang w:eastAsia="sk-SK"/>
              </w:rPr>
              <w:t xml:space="preserve">Počet </w:t>
            </w:r>
            <w:r>
              <w:rPr>
                <w:rFonts w:eastAsia="Times New Roman" w:cs="Calibri"/>
                <w:b/>
                <w:bCs/>
                <w:color w:val="000000"/>
                <w:lang w:eastAsia="sk-SK"/>
              </w:rPr>
              <w:t>FR</w:t>
            </w:r>
          </w:p>
        </w:tc>
      </w:tr>
      <w:tr w:rsidR="001F2A27" w:rsidRPr="00F160D8" w14:paraId="0C96C779" w14:textId="77777777" w:rsidTr="009B5B15">
        <w:trPr>
          <w:trHeight w:val="300"/>
          <w:jc w:val="center"/>
        </w:trPr>
        <w:tc>
          <w:tcPr>
            <w:tcW w:w="2126" w:type="dxa"/>
            <w:tcBorders>
              <w:top w:val="nil"/>
              <w:left w:val="single" w:sz="4" w:space="0" w:color="auto"/>
              <w:bottom w:val="single" w:sz="4" w:space="0" w:color="auto"/>
              <w:right w:val="single" w:sz="4" w:space="0" w:color="auto"/>
            </w:tcBorders>
            <w:shd w:val="clear" w:color="auto" w:fill="auto"/>
            <w:noWrap/>
            <w:vAlign w:val="bottom"/>
            <w:hideMark/>
          </w:tcPr>
          <w:p w14:paraId="0262B33F" w14:textId="77777777" w:rsidR="001F2A27" w:rsidRPr="00F160D8" w:rsidRDefault="001F2A27" w:rsidP="00BA0105">
            <w:pPr>
              <w:spacing w:after="0" w:line="240" w:lineRule="auto"/>
              <w:ind w:firstLine="0"/>
              <w:rPr>
                <w:rFonts w:eastAsia="Times New Roman" w:cs="Calibri"/>
                <w:color w:val="000000"/>
                <w:lang w:eastAsia="sk-SK"/>
              </w:rPr>
            </w:pPr>
            <w:r w:rsidRPr="00F160D8">
              <w:rPr>
                <w:rFonts w:eastAsia="Times New Roman" w:cs="Calibri"/>
                <w:color w:val="000000"/>
                <w:lang w:eastAsia="sk-SK"/>
              </w:rPr>
              <w:t>21-30</w:t>
            </w:r>
          </w:p>
        </w:tc>
        <w:tc>
          <w:tcPr>
            <w:tcW w:w="1559" w:type="dxa"/>
            <w:tcBorders>
              <w:top w:val="nil"/>
              <w:left w:val="nil"/>
              <w:bottom w:val="single" w:sz="4" w:space="0" w:color="auto"/>
              <w:right w:val="single" w:sz="4" w:space="0" w:color="auto"/>
            </w:tcBorders>
            <w:shd w:val="clear" w:color="auto" w:fill="auto"/>
            <w:noWrap/>
            <w:vAlign w:val="bottom"/>
            <w:hideMark/>
          </w:tcPr>
          <w:p w14:paraId="1F8322BF" w14:textId="2F05FC84" w:rsidR="001F2A27" w:rsidRPr="00F160D8" w:rsidRDefault="001F2A27" w:rsidP="00BA0105">
            <w:pPr>
              <w:spacing w:after="0" w:line="240" w:lineRule="auto"/>
              <w:jc w:val="right"/>
              <w:rPr>
                <w:rFonts w:eastAsia="Times New Roman" w:cs="Calibri"/>
                <w:color w:val="000000"/>
                <w:lang w:eastAsia="sk-SK"/>
              </w:rPr>
            </w:pPr>
            <w:r>
              <w:rPr>
                <w:rFonts w:eastAsia="Times New Roman" w:cs="Calibri"/>
                <w:color w:val="000000"/>
                <w:lang w:eastAsia="sk-SK"/>
              </w:rPr>
              <w:t>20</w:t>
            </w:r>
          </w:p>
        </w:tc>
        <w:tc>
          <w:tcPr>
            <w:tcW w:w="1702" w:type="dxa"/>
            <w:tcBorders>
              <w:top w:val="nil"/>
              <w:left w:val="nil"/>
              <w:bottom w:val="single" w:sz="4" w:space="0" w:color="auto"/>
              <w:right w:val="single" w:sz="4" w:space="0" w:color="auto"/>
            </w:tcBorders>
          </w:tcPr>
          <w:p w14:paraId="04D8CF56" w14:textId="08C8DE7D" w:rsidR="001F2A27" w:rsidRPr="00F160D8" w:rsidRDefault="001F2A27" w:rsidP="00BA0105">
            <w:pPr>
              <w:spacing w:after="0" w:line="240" w:lineRule="auto"/>
              <w:jc w:val="right"/>
              <w:rPr>
                <w:rFonts w:eastAsia="Times New Roman" w:cs="Calibri"/>
                <w:color w:val="000000"/>
                <w:lang w:eastAsia="sk-SK"/>
              </w:rPr>
            </w:pPr>
            <w:r>
              <w:rPr>
                <w:rFonts w:eastAsia="Times New Roman" w:cs="Calibri"/>
                <w:color w:val="000000"/>
                <w:lang w:eastAsia="sk-SK"/>
              </w:rPr>
              <w:t>18</w:t>
            </w:r>
          </w:p>
        </w:tc>
      </w:tr>
      <w:tr w:rsidR="001F2A27" w:rsidRPr="00F160D8" w14:paraId="1EBEC8D9" w14:textId="77777777" w:rsidTr="009B5B15">
        <w:trPr>
          <w:trHeight w:val="300"/>
          <w:jc w:val="center"/>
        </w:trPr>
        <w:tc>
          <w:tcPr>
            <w:tcW w:w="2126" w:type="dxa"/>
            <w:tcBorders>
              <w:top w:val="nil"/>
              <w:left w:val="single" w:sz="4" w:space="0" w:color="auto"/>
              <w:bottom w:val="single" w:sz="4" w:space="0" w:color="auto"/>
              <w:right w:val="single" w:sz="4" w:space="0" w:color="auto"/>
            </w:tcBorders>
            <w:shd w:val="clear" w:color="auto" w:fill="auto"/>
            <w:noWrap/>
            <w:vAlign w:val="bottom"/>
            <w:hideMark/>
          </w:tcPr>
          <w:p w14:paraId="0F6F2D66" w14:textId="77777777" w:rsidR="001F2A27" w:rsidRPr="00F160D8" w:rsidRDefault="001F2A27" w:rsidP="00BA0105">
            <w:pPr>
              <w:spacing w:after="0" w:line="240" w:lineRule="auto"/>
              <w:ind w:firstLine="0"/>
              <w:rPr>
                <w:rFonts w:eastAsia="Times New Roman" w:cs="Calibri"/>
                <w:color w:val="000000"/>
                <w:lang w:eastAsia="sk-SK"/>
              </w:rPr>
            </w:pPr>
            <w:r w:rsidRPr="00F160D8">
              <w:rPr>
                <w:rFonts w:eastAsia="Times New Roman" w:cs="Calibri"/>
                <w:color w:val="000000"/>
                <w:lang w:eastAsia="sk-SK"/>
              </w:rPr>
              <w:t>31-40</w:t>
            </w:r>
          </w:p>
        </w:tc>
        <w:tc>
          <w:tcPr>
            <w:tcW w:w="1559" w:type="dxa"/>
            <w:tcBorders>
              <w:top w:val="nil"/>
              <w:left w:val="nil"/>
              <w:bottom w:val="single" w:sz="4" w:space="0" w:color="auto"/>
              <w:right w:val="single" w:sz="4" w:space="0" w:color="auto"/>
            </w:tcBorders>
            <w:shd w:val="clear" w:color="auto" w:fill="auto"/>
            <w:noWrap/>
            <w:vAlign w:val="bottom"/>
            <w:hideMark/>
          </w:tcPr>
          <w:p w14:paraId="372D5DA0" w14:textId="13B510F3" w:rsidR="001F2A27" w:rsidRPr="00F160D8" w:rsidRDefault="001F2A27" w:rsidP="00BA0105">
            <w:pPr>
              <w:spacing w:after="0" w:line="240" w:lineRule="auto"/>
              <w:jc w:val="right"/>
              <w:rPr>
                <w:rFonts w:eastAsia="Times New Roman" w:cs="Calibri"/>
                <w:color w:val="000000"/>
                <w:lang w:eastAsia="sk-SK"/>
              </w:rPr>
            </w:pPr>
          </w:p>
        </w:tc>
        <w:tc>
          <w:tcPr>
            <w:tcW w:w="1702" w:type="dxa"/>
            <w:tcBorders>
              <w:top w:val="nil"/>
              <w:left w:val="nil"/>
              <w:bottom w:val="single" w:sz="4" w:space="0" w:color="auto"/>
              <w:right w:val="single" w:sz="4" w:space="0" w:color="auto"/>
            </w:tcBorders>
          </w:tcPr>
          <w:p w14:paraId="626D861C" w14:textId="1D0C1736" w:rsidR="001F2A27" w:rsidRPr="00F160D8" w:rsidRDefault="001F2A27" w:rsidP="00BA0105">
            <w:pPr>
              <w:spacing w:after="0" w:line="240" w:lineRule="auto"/>
              <w:jc w:val="right"/>
              <w:rPr>
                <w:rFonts w:eastAsia="Times New Roman" w:cs="Calibri"/>
                <w:color w:val="000000"/>
                <w:lang w:eastAsia="sk-SK"/>
              </w:rPr>
            </w:pPr>
            <w:r>
              <w:rPr>
                <w:rFonts w:eastAsia="Times New Roman" w:cs="Calibri"/>
                <w:color w:val="000000"/>
                <w:lang w:eastAsia="sk-SK"/>
              </w:rPr>
              <w:t>2</w:t>
            </w:r>
          </w:p>
        </w:tc>
      </w:tr>
      <w:tr w:rsidR="001F2A27" w:rsidRPr="00F160D8" w14:paraId="2127F336" w14:textId="77777777" w:rsidTr="009B5B15">
        <w:trPr>
          <w:trHeight w:val="300"/>
          <w:jc w:val="center"/>
        </w:trPr>
        <w:tc>
          <w:tcPr>
            <w:tcW w:w="2126"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182BFD28" w14:textId="77777777" w:rsidR="001F2A27" w:rsidRPr="00F160D8" w:rsidRDefault="001F2A27" w:rsidP="00743D05">
            <w:pPr>
              <w:spacing w:after="120" w:line="240" w:lineRule="auto"/>
              <w:ind w:firstLine="0"/>
              <w:rPr>
                <w:rFonts w:eastAsia="Times New Roman" w:cs="Calibri"/>
                <w:b/>
                <w:bCs/>
                <w:color w:val="000000"/>
                <w:lang w:eastAsia="sk-SK"/>
              </w:rPr>
            </w:pPr>
            <w:r w:rsidRPr="00F160D8">
              <w:rPr>
                <w:rFonts w:eastAsia="Times New Roman" w:cs="Calibri"/>
                <w:b/>
                <w:bCs/>
                <w:color w:val="000000"/>
                <w:lang w:eastAsia="sk-SK"/>
              </w:rPr>
              <w:t xml:space="preserve">Celkový </w:t>
            </w:r>
            <w:r>
              <w:rPr>
                <w:rFonts w:eastAsia="Times New Roman" w:cs="Calibri"/>
                <w:b/>
                <w:bCs/>
                <w:color w:val="000000"/>
                <w:lang w:eastAsia="sk-SK"/>
              </w:rPr>
              <w:t>počet</w:t>
            </w:r>
          </w:p>
        </w:tc>
        <w:tc>
          <w:tcPr>
            <w:tcW w:w="1559"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6A9BB694" w14:textId="77777777" w:rsidR="001F2A27" w:rsidRPr="00F160D8" w:rsidRDefault="001F2A27" w:rsidP="00743D05">
            <w:pPr>
              <w:spacing w:after="120" w:line="240" w:lineRule="auto"/>
              <w:jc w:val="right"/>
              <w:rPr>
                <w:rFonts w:eastAsia="Times New Roman" w:cs="Calibri"/>
                <w:b/>
                <w:bCs/>
                <w:color w:val="000000"/>
                <w:lang w:eastAsia="sk-SK"/>
              </w:rPr>
            </w:pPr>
            <w:r w:rsidRPr="00F160D8">
              <w:rPr>
                <w:rFonts w:eastAsia="Times New Roman" w:cs="Calibri"/>
                <w:b/>
                <w:bCs/>
                <w:color w:val="000000"/>
                <w:lang w:eastAsia="sk-SK"/>
              </w:rPr>
              <w:t>20</w:t>
            </w:r>
          </w:p>
        </w:tc>
        <w:tc>
          <w:tcPr>
            <w:tcW w:w="1702" w:type="dxa"/>
            <w:tcBorders>
              <w:top w:val="single" w:sz="4" w:space="0" w:color="auto"/>
              <w:left w:val="single" w:sz="4" w:space="0" w:color="auto"/>
              <w:bottom w:val="single" w:sz="4" w:space="0" w:color="auto"/>
              <w:right w:val="single" w:sz="4" w:space="0" w:color="auto"/>
            </w:tcBorders>
            <w:shd w:val="clear" w:color="DDEBF7" w:fill="DDEBF7"/>
          </w:tcPr>
          <w:p w14:paraId="72B83DCE" w14:textId="77777777" w:rsidR="001F2A27" w:rsidRPr="00F160D8" w:rsidRDefault="001F2A27" w:rsidP="00743D05">
            <w:pPr>
              <w:spacing w:after="120" w:line="240" w:lineRule="auto"/>
              <w:jc w:val="right"/>
              <w:rPr>
                <w:rFonts w:eastAsia="Times New Roman" w:cs="Calibri"/>
                <w:b/>
                <w:bCs/>
                <w:color w:val="000000"/>
                <w:lang w:eastAsia="sk-SK"/>
              </w:rPr>
            </w:pPr>
            <w:r>
              <w:rPr>
                <w:rFonts w:eastAsia="Times New Roman" w:cs="Calibri"/>
                <w:b/>
                <w:bCs/>
                <w:color w:val="000000"/>
                <w:lang w:eastAsia="sk-SK"/>
              </w:rPr>
              <w:t>20</w:t>
            </w:r>
          </w:p>
        </w:tc>
      </w:tr>
    </w:tbl>
    <w:p w14:paraId="668E981E" w14:textId="11CF2506" w:rsidR="00EA5116" w:rsidRPr="001F0475" w:rsidRDefault="009B5B15" w:rsidP="00743D05">
      <w:pPr>
        <w:spacing w:after="120" w:line="240" w:lineRule="auto"/>
        <w:ind w:firstLine="708"/>
        <w:jc w:val="center"/>
        <w:rPr>
          <w:rFonts w:ascii="Times New Roman" w:hAnsi="Times New Roman"/>
          <w:sz w:val="20"/>
          <w:szCs w:val="20"/>
        </w:rPr>
      </w:pPr>
      <w:r>
        <w:rPr>
          <w:rFonts w:ascii="Times New Roman" w:hAnsi="Times New Roman"/>
          <w:sz w:val="20"/>
          <w:szCs w:val="20"/>
        </w:rPr>
        <w:t>Tabuľka č. 2: Prehľad respondentov podľa veku</w:t>
      </w:r>
    </w:p>
    <w:p w14:paraId="3DC5A652" w14:textId="686D5912" w:rsidR="00EA5116" w:rsidRPr="001F2A27" w:rsidRDefault="00EA5116" w:rsidP="00BA0105">
      <w:pPr>
        <w:spacing w:after="120" w:line="240" w:lineRule="auto"/>
        <w:ind w:firstLine="708"/>
        <w:jc w:val="both"/>
        <w:rPr>
          <w:rFonts w:ascii="Times New Roman" w:hAnsi="Times New Roman"/>
          <w:sz w:val="24"/>
          <w:szCs w:val="24"/>
        </w:rPr>
      </w:pPr>
      <w:r>
        <w:rPr>
          <w:rFonts w:ascii="Times New Roman" w:hAnsi="Times New Roman"/>
          <w:sz w:val="24"/>
          <w:szCs w:val="24"/>
        </w:rPr>
        <w:t>Z tabuľky je zrejmé, že medzi francúzskymi respondentmi sú aj dvaja respondenti, ktorých vek spadá do vekového intervalu 31</w:t>
      </w:r>
      <w:r w:rsidR="001C3C78">
        <w:rPr>
          <w:rFonts w:ascii="Times New Roman" w:hAnsi="Times New Roman"/>
          <w:sz w:val="24"/>
          <w:szCs w:val="24"/>
        </w:rPr>
        <w:t xml:space="preserve"> – </w:t>
      </w:r>
      <w:r>
        <w:rPr>
          <w:rFonts w:ascii="Times New Roman" w:hAnsi="Times New Roman"/>
          <w:sz w:val="24"/>
          <w:szCs w:val="24"/>
        </w:rPr>
        <w:t>40 rokov.</w:t>
      </w:r>
    </w:p>
    <w:p w14:paraId="2E0A9468" w14:textId="77777777" w:rsidR="00D33389" w:rsidRDefault="00D33389" w:rsidP="00BA0105">
      <w:pPr>
        <w:spacing w:after="120" w:line="240" w:lineRule="auto"/>
        <w:ind w:firstLine="0"/>
        <w:jc w:val="both"/>
        <w:rPr>
          <w:rFonts w:ascii="Times New Roman" w:hAnsi="Times New Roman"/>
          <w:sz w:val="24"/>
          <w:szCs w:val="24"/>
        </w:rPr>
      </w:pPr>
    </w:p>
    <w:p w14:paraId="387CAB48" w14:textId="7F9C8575" w:rsidR="00EA5116" w:rsidRDefault="00EA5116" w:rsidP="00BA0105">
      <w:pPr>
        <w:pStyle w:val="Odsekzoznamu"/>
        <w:numPr>
          <w:ilvl w:val="1"/>
          <w:numId w:val="1"/>
        </w:numPr>
        <w:spacing w:after="120" w:line="240" w:lineRule="auto"/>
        <w:jc w:val="both"/>
        <w:rPr>
          <w:rFonts w:ascii="Times New Roman" w:hAnsi="Times New Roman"/>
          <w:b/>
          <w:bCs/>
          <w:i/>
          <w:iCs/>
          <w:sz w:val="24"/>
          <w:szCs w:val="24"/>
        </w:rPr>
      </w:pPr>
      <w:r>
        <w:rPr>
          <w:rFonts w:ascii="Times New Roman" w:hAnsi="Times New Roman"/>
          <w:b/>
          <w:bCs/>
          <w:i/>
          <w:iCs/>
          <w:sz w:val="24"/>
          <w:szCs w:val="24"/>
        </w:rPr>
        <w:t xml:space="preserve"> Výskum </w:t>
      </w:r>
      <w:r w:rsidR="001231F7">
        <w:rPr>
          <w:rFonts w:ascii="Times New Roman" w:hAnsi="Times New Roman"/>
          <w:b/>
          <w:bCs/>
          <w:i/>
          <w:iCs/>
          <w:sz w:val="24"/>
          <w:szCs w:val="24"/>
        </w:rPr>
        <w:t xml:space="preserve">realizovaný </w:t>
      </w:r>
      <w:r>
        <w:rPr>
          <w:rFonts w:ascii="Times New Roman" w:hAnsi="Times New Roman"/>
          <w:b/>
          <w:bCs/>
          <w:i/>
          <w:iCs/>
          <w:sz w:val="24"/>
          <w:szCs w:val="24"/>
        </w:rPr>
        <w:t>pomocou zatvorených otázok</w:t>
      </w:r>
    </w:p>
    <w:p w14:paraId="619FB0D2" w14:textId="250D73D0" w:rsidR="00EA5116" w:rsidRDefault="00D638B9" w:rsidP="00BA0105">
      <w:pPr>
        <w:spacing w:after="120" w:line="240" w:lineRule="auto"/>
        <w:jc w:val="both"/>
        <w:rPr>
          <w:rFonts w:ascii="Times New Roman" w:hAnsi="Times New Roman"/>
          <w:sz w:val="24"/>
          <w:szCs w:val="24"/>
        </w:rPr>
      </w:pPr>
      <w:r>
        <w:rPr>
          <w:rFonts w:ascii="Times New Roman" w:hAnsi="Times New Roman"/>
          <w:sz w:val="24"/>
          <w:szCs w:val="24"/>
        </w:rPr>
        <w:t>Predmetom výskumu realizovaného formou dotazníka boli aj nasledujúce zatvorené otázky. Poznamenávame, že v zátvorkách za znením otázky sú uvedené alternatívy odpovedí, ktoré boli respondentom ponúkané ako možné odpovede.</w:t>
      </w:r>
    </w:p>
    <w:p w14:paraId="640D49B4" w14:textId="7D799491" w:rsidR="00D638B9" w:rsidRDefault="00D638B9" w:rsidP="00BA0105">
      <w:pPr>
        <w:pStyle w:val="Odsekzoznamu"/>
        <w:numPr>
          <w:ilvl w:val="0"/>
          <w:numId w:val="2"/>
        </w:numPr>
        <w:spacing w:after="0" w:line="240" w:lineRule="auto"/>
        <w:jc w:val="both"/>
        <w:rPr>
          <w:rFonts w:ascii="Times New Roman" w:hAnsi="Times New Roman"/>
          <w:sz w:val="24"/>
          <w:szCs w:val="24"/>
        </w:rPr>
      </w:pPr>
      <w:r w:rsidRPr="00436C0C">
        <w:rPr>
          <w:rFonts w:ascii="Times New Roman" w:hAnsi="Times New Roman"/>
          <w:sz w:val="24"/>
          <w:szCs w:val="24"/>
        </w:rPr>
        <w:t>Poznáte stupeň utajenia, resp. citlivosti dát uložených alebo spracúvaných v informačných systémoch P</w:t>
      </w:r>
      <w:r>
        <w:rPr>
          <w:rFonts w:ascii="Times New Roman" w:hAnsi="Times New Roman"/>
          <w:sz w:val="24"/>
          <w:szCs w:val="24"/>
        </w:rPr>
        <w:t>olicajného zboru (</w:t>
      </w:r>
      <w:r w:rsidR="00743D05">
        <w:rPr>
          <w:rFonts w:ascii="Times New Roman" w:hAnsi="Times New Roman"/>
          <w:sz w:val="24"/>
          <w:szCs w:val="24"/>
        </w:rPr>
        <w:t>ďalej len „</w:t>
      </w:r>
      <w:r>
        <w:rPr>
          <w:rFonts w:ascii="Times New Roman" w:hAnsi="Times New Roman"/>
          <w:sz w:val="24"/>
          <w:szCs w:val="24"/>
        </w:rPr>
        <w:t>PZ</w:t>
      </w:r>
      <w:r w:rsidR="00743D05">
        <w:rPr>
          <w:rFonts w:ascii="Times New Roman" w:hAnsi="Times New Roman"/>
          <w:sz w:val="24"/>
          <w:szCs w:val="24"/>
        </w:rPr>
        <w:t>“</w:t>
      </w:r>
      <w:r>
        <w:rPr>
          <w:rFonts w:ascii="Times New Roman" w:hAnsi="Times New Roman"/>
          <w:sz w:val="24"/>
          <w:szCs w:val="24"/>
        </w:rPr>
        <w:t>)? (áno, čiastočne, nie)</w:t>
      </w:r>
      <w:r w:rsidR="00743D05">
        <w:rPr>
          <w:rFonts w:ascii="Times New Roman" w:hAnsi="Times New Roman"/>
          <w:sz w:val="24"/>
          <w:szCs w:val="24"/>
        </w:rPr>
        <w:t>.</w:t>
      </w:r>
    </w:p>
    <w:p w14:paraId="7DD7E2E4" w14:textId="14DFD772" w:rsidR="00D638B9" w:rsidRPr="00436C0C" w:rsidRDefault="00D638B9" w:rsidP="00BA0105">
      <w:pPr>
        <w:pStyle w:val="Odsekzoznamu"/>
        <w:numPr>
          <w:ilvl w:val="0"/>
          <w:numId w:val="2"/>
        </w:numPr>
        <w:spacing w:after="0" w:line="240" w:lineRule="auto"/>
        <w:jc w:val="both"/>
        <w:rPr>
          <w:rFonts w:ascii="Times New Roman" w:hAnsi="Times New Roman"/>
          <w:sz w:val="24"/>
          <w:szCs w:val="24"/>
        </w:rPr>
      </w:pPr>
      <w:r w:rsidRPr="00436C0C">
        <w:rPr>
          <w:rFonts w:ascii="Times New Roman" w:hAnsi="Times New Roman"/>
          <w:sz w:val="24"/>
          <w:szCs w:val="24"/>
        </w:rPr>
        <w:t>Existujú na vašom pracovisku bezpečnostné manuály popisujúce spôsoby prístupu do informačných systémov a k jednotlivým kategóriám dát? (pod kategóriou rozumieme stupeň citlivosti dát)</w:t>
      </w:r>
      <w:r>
        <w:rPr>
          <w:rFonts w:ascii="Times New Roman" w:hAnsi="Times New Roman"/>
          <w:sz w:val="24"/>
          <w:szCs w:val="24"/>
        </w:rPr>
        <w:t xml:space="preserve"> (áno, čiastočne, nie, neviem)</w:t>
      </w:r>
      <w:r w:rsidR="00743D05">
        <w:rPr>
          <w:rFonts w:ascii="Times New Roman" w:hAnsi="Times New Roman"/>
          <w:sz w:val="24"/>
          <w:szCs w:val="24"/>
        </w:rPr>
        <w:t>.</w:t>
      </w:r>
    </w:p>
    <w:p w14:paraId="49FE2EA6" w14:textId="6A58E443" w:rsidR="00D638B9" w:rsidRPr="00436C0C" w:rsidRDefault="00D638B9" w:rsidP="00BA0105">
      <w:pPr>
        <w:pStyle w:val="Odsekzoznamu"/>
        <w:numPr>
          <w:ilvl w:val="0"/>
          <w:numId w:val="2"/>
        </w:numPr>
        <w:spacing w:after="0" w:line="240" w:lineRule="auto"/>
        <w:jc w:val="both"/>
        <w:rPr>
          <w:rFonts w:ascii="Times New Roman" w:hAnsi="Times New Roman"/>
          <w:sz w:val="24"/>
          <w:szCs w:val="24"/>
        </w:rPr>
      </w:pPr>
      <w:r w:rsidRPr="00436C0C">
        <w:rPr>
          <w:rFonts w:ascii="Times New Roman" w:hAnsi="Times New Roman"/>
          <w:sz w:val="24"/>
          <w:szCs w:val="24"/>
        </w:rPr>
        <w:t>Sú podľa vášho názoru dáta v informačných systémoch PZ chránené dostatočne?</w:t>
      </w:r>
      <w:r w:rsidR="00BE34DD">
        <w:rPr>
          <w:rFonts w:ascii="Times New Roman" w:hAnsi="Times New Roman"/>
          <w:sz w:val="24"/>
          <w:szCs w:val="24"/>
        </w:rPr>
        <w:t xml:space="preserve"> (áno, čiastočne, nie, neviem sa vyjadriť)</w:t>
      </w:r>
      <w:r w:rsidR="00743D05">
        <w:rPr>
          <w:rFonts w:ascii="Times New Roman" w:hAnsi="Times New Roman"/>
          <w:sz w:val="24"/>
          <w:szCs w:val="24"/>
        </w:rPr>
        <w:t>.</w:t>
      </w:r>
    </w:p>
    <w:p w14:paraId="30699869" w14:textId="6F39D2DA" w:rsidR="00BE34DD" w:rsidRPr="00436C0C" w:rsidRDefault="00BE34DD" w:rsidP="00BA0105">
      <w:pPr>
        <w:pStyle w:val="Odsekzoznamu"/>
        <w:numPr>
          <w:ilvl w:val="0"/>
          <w:numId w:val="2"/>
        </w:numPr>
        <w:spacing w:after="0" w:line="240" w:lineRule="auto"/>
        <w:jc w:val="both"/>
        <w:rPr>
          <w:rFonts w:ascii="Times New Roman" w:hAnsi="Times New Roman"/>
          <w:sz w:val="24"/>
          <w:szCs w:val="24"/>
        </w:rPr>
      </w:pPr>
      <w:r w:rsidRPr="00436C0C">
        <w:rPr>
          <w:rFonts w:ascii="Times New Roman" w:hAnsi="Times New Roman"/>
          <w:sz w:val="24"/>
          <w:szCs w:val="24"/>
        </w:rPr>
        <w:t>Pracujete v priestoroch, kde majú prístup aj iné osoby, ktoré v tomto priestore bežne nepracujú?</w:t>
      </w:r>
      <w:r>
        <w:rPr>
          <w:rFonts w:ascii="Times New Roman" w:hAnsi="Times New Roman"/>
          <w:sz w:val="24"/>
          <w:szCs w:val="24"/>
        </w:rPr>
        <w:t xml:space="preserve"> (áno, nie)</w:t>
      </w:r>
      <w:r w:rsidR="00743D05">
        <w:rPr>
          <w:rFonts w:ascii="Times New Roman" w:hAnsi="Times New Roman"/>
          <w:sz w:val="24"/>
          <w:szCs w:val="24"/>
        </w:rPr>
        <w:t>.</w:t>
      </w:r>
    </w:p>
    <w:p w14:paraId="50C812F1" w14:textId="185AE058" w:rsidR="00BE34DD" w:rsidRPr="00436C0C" w:rsidRDefault="00BE34DD" w:rsidP="00BA0105">
      <w:pPr>
        <w:pStyle w:val="Odsekzoznamu"/>
        <w:numPr>
          <w:ilvl w:val="0"/>
          <w:numId w:val="2"/>
        </w:numPr>
        <w:spacing w:after="0" w:line="240" w:lineRule="auto"/>
        <w:jc w:val="both"/>
        <w:rPr>
          <w:rFonts w:ascii="Times New Roman" w:hAnsi="Times New Roman"/>
          <w:sz w:val="24"/>
          <w:szCs w:val="24"/>
        </w:rPr>
      </w:pPr>
      <w:r w:rsidRPr="00436C0C">
        <w:rPr>
          <w:rFonts w:ascii="Times New Roman" w:hAnsi="Times New Roman"/>
          <w:sz w:val="24"/>
          <w:szCs w:val="24"/>
        </w:rPr>
        <w:t>Sú vaše pracovné počítače (PC, notebooky) dostatočne chránené pred zneužitím inou osobou?</w:t>
      </w:r>
      <w:r>
        <w:rPr>
          <w:rFonts w:ascii="Times New Roman" w:hAnsi="Times New Roman"/>
          <w:sz w:val="24"/>
          <w:szCs w:val="24"/>
        </w:rPr>
        <w:t xml:space="preserve"> (áno, čiastočne, nie, neviem)</w:t>
      </w:r>
      <w:r w:rsidR="00743D05">
        <w:rPr>
          <w:rFonts w:ascii="Times New Roman" w:hAnsi="Times New Roman"/>
          <w:sz w:val="24"/>
          <w:szCs w:val="24"/>
        </w:rPr>
        <w:t>.</w:t>
      </w:r>
    </w:p>
    <w:p w14:paraId="3D2167B5" w14:textId="715D6037" w:rsidR="00BE34DD" w:rsidRPr="00436C0C" w:rsidRDefault="00BE34DD" w:rsidP="00BA0105">
      <w:pPr>
        <w:pStyle w:val="Odsekzoznamu"/>
        <w:numPr>
          <w:ilvl w:val="0"/>
          <w:numId w:val="2"/>
        </w:numPr>
        <w:spacing w:after="0" w:line="240" w:lineRule="auto"/>
        <w:jc w:val="both"/>
        <w:rPr>
          <w:rFonts w:ascii="Times New Roman" w:hAnsi="Times New Roman"/>
          <w:sz w:val="24"/>
          <w:szCs w:val="24"/>
        </w:rPr>
      </w:pPr>
      <w:r w:rsidRPr="00436C0C">
        <w:rPr>
          <w:rFonts w:ascii="Times New Roman" w:hAnsi="Times New Roman"/>
          <w:sz w:val="24"/>
          <w:szCs w:val="24"/>
        </w:rPr>
        <w:lastRenderedPageBreak/>
        <w:t>Má podľa vášho názoru kategorizácia údajov spracovávaných v informačných systémoch PZ priamy vplyv na úroveň ich ochrany?</w:t>
      </w:r>
      <w:r>
        <w:rPr>
          <w:rFonts w:ascii="Times New Roman" w:hAnsi="Times New Roman"/>
          <w:sz w:val="24"/>
          <w:szCs w:val="24"/>
        </w:rPr>
        <w:t xml:space="preserve"> (áno, čiastočne, nie, neviem sa vyjadriť)</w:t>
      </w:r>
      <w:r w:rsidR="00743D05">
        <w:rPr>
          <w:rFonts w:ascii="Times New Roman" w:hAnsi="Times New Roman"/>
          <w:sz w:val="24"/>
          <w:szCs w:val="24"/>
        </w:rPr>
        <w:t>.</w:t>
      </w:r>
    </w:p>
    <w:p w14:paraId="28BC0AA0" w14:textId="26410C6D" w:rsidR="00BE34DD" w:rsidRPr="00436C0C" w:rsidRDefault="00BE34DD" w:rsidP="00BA0105">
      <w:pPr>
        <w:pStyle w:val="Odsekzoznamu"/>
        <w:numPr>
          <w:ilvl w:val="0"/>
          <w:numId w:val="2"/>
        </w:numPr>
        <w:spacing w:after="0" w:line="240" w:lineRule="auto"/>
        <w:jc w:val="both"/>
        <w:rPr>
          <w:rFonts w:ascii="Times New Roman" w:hAnsi="Times New Roman"/>
          <w:sz w:val="24"/>
          <w:szCs w:val="24"/>
        </w:rPr>
      </w:pPr>
      <w:r w:rsidRPr="00436C0C">
        <w:rPr>
          <w:rFonts w:ascii="Times New Roman" w:hAnsi="Times New Roman"/>
          <w:sz w:val="24"/>
          <w:szCs w:val="24"/>
        </w:rPr>
        <w:t>Stretávate sa na vašom pracovisku aj s dátami pochádzajúcimi z informačných systémov PZ iných štátov, resp. bezpečnostných inštitúcií?</w:t>
      </w:r>
      <w:r>
        <w:rPr>
          <w:rFonts w:ascii="Times New Roman" w:hAnsi="Times New Roman"/>
          <w:sz w:val="24"/>
          <w:szCs w:val="24"/>
        </w:rPr>
        <w:t xml:space="preserve"> (áno, nie)</w:t>
      </w:r>
      <w:r w:rsidR="00743D05">
        <w:rPr>
          <w:rFonts w:ascii="Times New Roman" w:hAnsi="Times New Roman"/>
          <w:sz w:val="24"/>
          <w:szCs w:val="24"/>
        </w:rPr>
        <w:t>.</w:t>
      </w:r>
    </w:p>
    <w:p w14:paraId="46AC23F6" w14:textId="2886818C" w:rsidR="00BE34DD" w:rsidRPr="00436C0C" w:rsidRDefault="00BE34DD" w:rsidP="00BA0105">
      <w:pPr>
        <w:pStyle w:val="Odsekzoznamu"/>
        <w:numPr>
          <w:ilvl w:val="0"/>
          <w:numId w:val="2"/>
        </w:numPr>
        <w:spacing w:after="0" w:line="240" w:lineRule="auto"/>
        <w:jc w:val="both"/>
        <w:rPr>
          <w:rFonts w:ascii="Times New Roman" w:hAnsi="Times New Roman"/>
          <w:sz w:val="24"/>
          <w:szCs w:val="24"/>
        </w:rPr>
      </w:pPr>
      <w:r w:rsidRPr="00436C0C">
        <w:rPr>
          <w:rFonts w:ascii="Times New Roman" w:hAnsi="Times New Roman"/>
          <w:sz w:val="24"/>
          <w:szCs w:val="24"/>
        </w:rPr>
        <w:t>Sú podľa vášho názoru dáta pochádzajúce z informačných systémov PZ iných štátov, resp. bezpečnostných inštitúcií, chránené lepšie ako dáta spracúvané v našich informačných systémoch PZ?</w:t>
      </w:r>
      <w:r>
        <w:rPr>
          <w:rFonts w:ascii="Times New Roman" w:hAnsi="Times New Roman"/>
          <w:sz w:val="24"/>
          <w:szCs w:val="24"/>
        </w:rPr>
        <w:t xml:space="preserve"> (áno, čiastočne, nie, neviem sa vyjadriť)</w:t>
      </w:r>
      <w:r w:rsidR="00743D05">
        <w:rPr>
          <w:rFonts w:ascii="Times New Roman" w:hAnsi="Times New Roman"/>
          <w:sz w:val="24"/>
          <w:szCs w:val="24"/>
        </w:rPr>
        <w:t>.</w:t>
      </w:r>
    </w:p>
    <w:p w14:paraId="453DBE7D" w14:textId="4B24AA6E" w:rsidR="00BE34DD" w:rsidRDefault="00BE34DD" w:rsidP="00BA0105">
      <w:pPr>
        <w:pStyle w:val="Odsekzoznamu"/>
        <w:numPr>
          <w:ilvl w:val="0"/>
          <w:numId w:val="2"/>
        </w:numPr>
        <w:spacing w:after="0" w:line="240" w:lineRule="auto"/>
        <w:jc w:val="both"/>
        <w:rPr>
          <w:rFonts w:ascii="Times New Roman" w:hAnsi="Times New Roman"/>
          <w:sz w:val="24"/>
          <w:szCs w:val="24"/>
        </w:rPr>
      </w:pPr>
      <w:r w:rsidRPr="00436C0C">
        <w:rPr>
          <w:rFonts w:ascii="Times New Roman" w:hAnsi="Times New Roman"/>
          <w:sz w:val="24"/>
          <w:szCs w:val="24"/>
        </w:rPr>
        <w:t>Absolvovali ste školenie</w:t>
      </w:r>
      <w:r>
        <w:rPr>
          <w:rFonts w:ascii="Times New Roman" w:hAnsi="Times New Roman"/>
          <w:sz w:val="24"/>
          <w:szCs w:val="24"/>
        </w:rPr>
        <w:t xml:space="preserve"> alebo výučbu</w:t>
      </w:r>
      <w:r w:rsidRPr="00436C0C">
        <w:rPr>
          <w:rFonts w:ascii="Times New Roman" w:hAnsi="Times New Roman"/>
          <w:sz w:val="24"/>
          <w:szCs w:val="24"/>
        </w:rPr>
        <w:t xml:space="preserve"> o ochrane citlivých dát alebo utajovaných skutočností spracúvaných v informačných systémoch?</w:t>
      </w:r>
      <w:r>
        <w:rPr>
          <w:rFonts w:ascii="Times New Roman" w:hAnsi="Times New Roman"/>
          <w:sz w:val="24"/>
          <w:szCs w:val="24"/>
        </w:rPr>
        <w:t xml:space="preserve"> (áno, nie)</w:t>
      </w:r>
      <w:r w:rsidR="00743D05">
        <w:rPr>
          <w:rFonts w:ascii="Times New Roman" w:hAnsi="Times New Roman"/>
          <w:sz w:val="24"/>
          <w:szCs w:val="24"/>
        </w:rPr>
        <w:t>.</w:t>
      </w:r>
    </w:p>
    <w:p w14:paraId="67B0D138" w14:textId="58AB1E3E" w:rsidR="00BE34DD" w:rsidRDefault="00BE34DD" w:rsidP="00BA0105">
      <w:pPr>
        <w:pStyle w:val="Odsekzoznamu"/>
        <w:numPr>
          <w:ilvl w:val="0"/>
          <w:numId w:val="2"/>
        </w:numPr>
        <w:spacing w:line="240" w:lineRule="auto"/>
        <w:jc w:val="both"/>
        <w:rPr>
          <w:rFonts w:ascii="Times New Roman" w:hAnsi="Times New Roman"/>
          <w:sz w:val="24"/>
          <w:szCs w:val="24"/>
        </w:rPr>
      </w:pPr>
      <w:r w:rsidRPr="00436C0C">
        <w:rPr>
          <w:rFonts w:ascii="Times New Roman" w:hAnsi="Times New Roman"/>
          <w:sz w:val="24"/>
          <w:szCs w:val="24"/>
        </w:rPr>
        <w:t>Máte záujem vzdelávať sa v oblasti ochrany dát a bezpečnosti informačných systémov?</w:t>
      </w:r>
      <w:r>
        <w:rPr>
          <w:rFonts w:ascii="Times New Roman" w:hAnsi="Times New Roman"/>
          <w:sz w:val="24"/>
          <w:szCs w:val="24"/>
        </w:rPr>
        <w:t xml:space="preserve"> (áno, nie)</w:t>
      </w:r>
      <w:r w:rsidR="00743D05">
        <w:rPr>
          <w:rFonts w:ascii="Times New Roman" w:hAnsi="Times New Roman"/>
          <w:sz w:val="24"/>
          <w:szCs w:val="24"/>
        </w:rPr>
        <w:t>.</w:t>
      </w:r>
    </w:p>
    <w:p w14:paraId="0EE1A1F1" w14:textId="77777777" w:rsidR="00BE34DD" w:rsidRDefault="00BE34DD" w:rsidP="00BA0105">
      <w:pPr>
        <w:spacing w:line="240" w:lineRule="auto"/>
        <w:ind w:firstLine="0"/>
        <w:jc w:val="both"/>
        <w:rPr>
          <w:rFonts w:ascii="Times New Roman" w:hAnsi="Times New Roman"/>
          <w:sz w:val="24"/>
          <w:szCs w:val="24"/>
        </w:rPr>
      </w:pPr>
    </w:p>
    <w:p w14:paraId="1530053C" w14:textId="22CE6722" w:rsidR="00BE34DD" w:rsidRPr="001F0475" w:rsidRDefault="00BE34DD" w:rsidP="00BA0105">
      <w:pPr>
        <w:pStyle w:val="Odsekzoznamu"/>
        <w:numPr>
          <w:ilvl w:val="2"/>
          <w:numId w:val="1"/>
        </w:numPr>
        <w:spacing w:before="240" w:after="120" w:line="240" w:lineRule="auto"/>
        <w:jc w:val="both"/>
        <w:rPr>
          <w:rFonts w:ascii="Times New Roman" w:hAnsi="Times New Roman"/>
          <w:b/>
          <w:bCs/>
          <w:i/>
          <w:iCs/>
          <w:sz w:val="24"/>
          <w:szCs w:val="24"/>
        </w:rPr>
      </w:pPr>
      <w:r w:rsidRPr="001F0475">
        <w:rPr>
          <w:rFonts w:ascii="Times New Roman" w:hAnsi="Times New Roman"/>
          <w:b/>
          <w:bCs/>
          <w:i/>
          <w:iCs/>
          <w:sz w:val="24"/>
          <w:szCs w:val="24"/>
        </w:rPr>
        <w:t>Vyhodnotenie odpovedí respondentov na zatvorené otázky</w:t>
      </w:r>
      <w:r w:rsidR="0033661A" w:rsidRPr="001F0475">
        <w:rPr>
          <w:rFonts w:ascii="Times New Roman" w:hAnsi="Times New Roman"/>
          <w:b/>
          <w:bCs/>
          <w:i/>
          <w:iCs/>
          <w:sz w:val="24"/>
          <w:szCs w:val="24"/>
        </w:rPr>
        <w:t xml:space="preserve"> dotazníkového výskumu</w:t>
      </w:r>
    </w:p>
    <w:p w14:paraId="0C3A8586" w14:textId="77777777" w:rsidR="001D0C39" w:rsidRDefault="00BE34DD" w:rsidP="00605695">
      <w:pPr>
        <w:spacing w:after="0" w:line="240" w:lineRule="auto"/>
        <w:ind w:firstLine="0"/>
        <w:jc w:val="both"/>
        <w:rPr>
          <w:rFonts w:ascii="Times New Roman" w:hAnsi="Times New Roman"/>
          <w:sz w:val="24"/>
          <w:szCs w:val="24"/>
        </w:rPr>
      </w:pPr>
      <w:r w:rsidRPr="0033661A">
        <w:rPr>
          <w:rFonts w:ascii="Times New Roman" w:hAnsi="Times New Roman"/>
          <w:sz w:val="24"/>
          <w:szCs w:val="24"/>
        </w:rPr>
        <w:t>Otázka č.1</w:t>
      </w:r>
      <w:r w:rsidR="0033661A">
        <w:rPr>
          <w:rFonts w:ascii="Times New Roman" w:hAnsi="Times New Roman"/>
          <w:sz w:val="24"/>
          <w:szCs w:val="24"/>
        </w:rPr>
        <w:t>:</w:t>
      </w:r>
      <w:r w:rsidR="0033661A" w:rsidRPr="0033661A">
        <w:rPr>
          <w:rFonts w:ascii="Times New Roman" w:hAnsi="Times New Roman"/>
          <w:sz w:val="24"/>
          <w:szCs w:val="24"/>
        </w:rPr>
        <w:t xml:space="preserve"> </w:t>
      </w:r>
    </w:p>
    <w:p w14:paraId="5A92B27C" w14:textId="50E1C017" w:rsidR="0033661A" w:rsidRDefault="0033661A" w:rsidP="00605695">
      <w:pPr>
        <w:spacing w:after="0" w:line="240" w:lineRule="auto"/>
        <w:ind w:firstLine="0"/>
        <w:jc w:val="both"/>
        <w:rPr>
          <w:rFonts w:ascii="Times New Roman" w:hAnsi="Times New Roman"/>
          <w:sz w:val="24"/>
          <w:szCs w:val="24"/>
        </w:rPr>
      </w:pPr>
      <w:r w:rsidRPr="0033661A">
        <w:rPr>
          <w:rFonts w:ascii="Times New Roman" w:hAnsi="Times New Roman"/>
          <w:sz w:val="24"/>
          <w:szCs w:val="24"/>
        </w:rPr>
        <w:t>Poznáte stupeň utajenia, resp. citlivosti dát uložených alebo spracúvaných v informačných systémoch Policajného zboru (PZ)? (áno, čiastočne, nie)</w:t>
      </w:r>
      <w:r w:rsidR="006A7CD3">
        <w:rPr>
          <w:rFonts w:ascii="Times New Roman" w:hAnsi="Times New Roman"/>
          <w:sz w:val="24"/>
          <w:szCs w:val="24"/>
        </w:rPr>
        <w:t>.</w:t>
      </w:r>
    </w:p>
    <w:tbl>
      <w:tblPr>
        <w:tblpPr w:leftFromText="141" w:rightFromText="141" w:vertAnchor="text" w:horzAnchor="margin" w:tblpXSpec="center" w:tblpY="244"/>
        <w:tblOverlap w:val="never"/>
        <w:tblW w:w="7555" w:type="dxa"/>
        <w:tblCellMar>
          <w:left w:w="70" w:type="dxa"/>
          <w:right w:w="70" w:type="dxa"/>
        </w:tblCellMar>
        <w:tblLook w:val="04A0" w:firstRow="1" w:lastRow="0" w:firstColumn="1" w:lastColumn="0" w:noHBand="0" w:noVBand="1"/>
      </w:tblPr>
      <w:tblGrid>
        <w:gridCol w:w="2122"/>
        <w:gridCol w:w="1194"/>
        <w:gridCol w:w="1707"/>
        <w:gridCol w:w="1132"/>
        <w:gridCol w:w="1400"/>
      </w:tblGrid>
      <w:tr w:rsidR="00336A75" w:rsidRPr="0094626B" w14:paraId="42888C6B" w14:textId="77777777" w:rsidTr="00336A75">
        <w:trPr>
          <w:trHeight w:val="300"/>
        </w:trPr>
        <w:tc>
          <w:tcPr>
            <w:tcW w:w="2122" w:type="dxa"/>
            <w:vMerge w:val="restart"/>
            <w:tcBorders>
              <w:top w:val="single" w:sz="4" w:space="0" w:color="auto"/>
              <w:left w:val="single" w:sz="4" w:space="0" w:color="auto"/>
              <w:right w:val="single" w:sz="4" w:space="0" w:color="auto"/>
            </w:tcBorders>
            <w:shd w:val="clear" w:color="DDEBF7" w:fill="DDEBF7"/>
            <w:noWrap/>
            <w:vAlign w:val="bottom"/>
            <w:hideMark/>
          </w:tcPr>
          <w:p w14:paraId="317259E7" w14:textId="77777777" w:rsidR="00336A75" w:rsidRPr="0094626B" w:rsidRDefault="00336A75" w:rsidP="00BA0105">
            <w:pPr>
              <w:spacing w:after="0" w:line="240" w:lineRule="auto"/>
              <w:jc w:val="center"/>
              <w:rPr>
                <w:rFonts w:eastAsia="Times New Roman" w:cs="Calibri"/>
                <w:b/>
                <w:bCs/>
                <w:color w:val="000000"/>
                <w:lang w:eastAsia="sk-SK"/>
              </w:rPr>
            </w:pPr>
          </w:p>
          <w:p w14:paraId="0AEFBA1A" w14:textId="77777777" w:rsidR="00336A75" w:rsidRPr="0094626B" w:rsidRDefault="00336A75" w:rsidP="00BA0105">
            <w:pPr>
              <w:spacing w:after="0" w:line="240" w:lineRule="auto"/>
              <w:jc w:val="center"/>
              <w:rPr>
                <w:rFonts w:eastAsia="Times New Roman" w:cs="Calibri"/>
                <w:b/>
                <w:bCs/>
                <w:color w:val="000000"/>
                <w:lang w:eastAsia="sk-SK"/>
              </w:rPr>
            </w:pPr>
          </w:p>
        </w:tc>
        <w:tc>
          <w:tcPr>
            <w:tcW w:w="5433" w:type="dxa"/>
            <w:gridSpan w:val="4"/>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29C3405A" w14:textId="77777777" w:rsidR="00336A75" w:rsidRPr="0094626B" w:rsidRDefault="00336A75" w:rsidP="00BA0105">
            <w:pPr>
              <w:spacing w:after="0" w:line="240" w:lineRule="auto"/>
              <w:rPr>
                <w:rFonts w:eastAsia="Times New Roman" w:cs="Calibri"/>
                <w:b/>
                <w:bCs/>
                <w:color w:val="000000"/>
                <w:lang w:eastAsia="sk-SK"/>
              </w:rPr>
            </w:pPr>
            <w:r>
              <w:rPr>
                <w:rFonts w:eastAsia="Times New Roman" w:cs="Calibri"/>
                <w:b/>
                <w:bCs/>
                <w:color w:val="000000"/>
                <w:lang w:eastAsia="sk-SK"/>
              </w:rPr>
              <w:t>Odpovede na otázku č.1</w:t>
            </w:r>
          </w:p>
        </w:tc>
      </w:tr>
      <w:tr w:rsidR="00336A75" w:rsidRPr="0094626B" w14:paraId="1EB4B6C6" w14:textId="77777777" w:rsidTr="00336A75">
        <w:trPr>
          <w:trHeight w:val="300"/>
        </w:trPr>
        <w:tc>
          <w:tcPr>
            <w:tcW w:w="2122" w:type="dxa"/>
            <w:vMerge/>
            <w:tcBorders>
              <w:left w:val="single" w:sz="4" w:space="0" w:color="auto"/>
              <w:bottom w:val="single" w:sz="4" w:space="0" w:color="auto"/>
              <w:right w:val="single" w:sz="4" w:space="0" w:color="auto"/>
            </w:tcBorders>
            <w:shd w:val="clear" w:color="DDEBF7" w:fill="DDEBF7"/>
            <w:noWrap/>
            <w:vAlign w:val="bottom"/>
            <w:hideMark/>
          </w:tcPr>
          <w:p w14:paraId="0B7FC8E7" w14:textId="77777777" w:rsidR="00336A75" w:rsidRPr="0094626B" w:rsidRDefault="00336A75" w:rsidP="00BA0105">
            <w:pPr>
              <w:spacing w:after="0" w:line="240" w:lineRule="auto"/>
              <w:jc w:val="center"/>
              <w:rPr>
                <w:rFonts w:eastAsia="Times New Roman" w:cs="Calibri"/>
                <w:b/>
                <w:bCs/>
                <w:color w:val="000000"/>
                <w:lang w:eastAsia="sk-SK"/>
              </w:rPr>
            </w:pPr>
          </w:p>
        </w:tc>
        <w:tc>
          <w:tcPr>
            <w:tcW w:w="1194"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404B0C33" w14:textId="77777777" w:rsidR="00336A75" w:rsidRPr="0094626B" w:rsidRDefault="00336A75" w:rsidP="00BA0105">
            <w:pPr>
              <w:spacing w:after="0" w:line="240" w:lineRule="auto"/>
              <w:jc w:val="center"/>
              <w:rPr>
                <w:rFonts w:eastAsia="Times New Roman" w:cs="Calibri"/>
                <w:b/>
                <w:bCs/>
                <w:color w:val="000000"/>
                <w:lang w:eastAsia="sk-SK"/>
              </w:rPr>
            </w:pPr>
            <w:r w:rsidRPr="0094626B">
              <w:rPr>
                <w:rFonts w:eastAsia="Times New Roman" w:cs="Calibri"/>
                <w:b/>
                <w:bCs/>
                <w:color w:val="000000"/>
                <w:lang w:eastAsia="sk-SK"/>
              </w:rPr>
              <w:t>áno</w:t>
            </w:r>
          </w:p>
        </w:tc>
        <w:tc>
          <w:tcPr>
            <w:tcW w:w="1707"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1A1FE8E8" w14:textId="77777777" w:rsidR="00336A75" w:rsidRPr="0094626B" w:rsidRDefault="00336A75" w:rsidP="00BA0105">
            <w:pPr>
              <w:spacing w:after="0" w:line="240" w:lineRule="auto"/>
              <w:jc w:val="center"/>
              <w:rPr>
                <w:rFonts w:eastAsia="Times New Roman" w:cs="Calibri"/>
                <w:b/>
                <w:bCs/>
                <w:color w:val="000000"/>
                <w:lang w:eastAsia="sk-SK"/>
              </w:rPr>
            </w:pPr>
            <w:r w:rsidRPr="0094626B">
              <w:rPr>
                <w:rFonts w:eastAsia="Times New Roman" w:cs="Calibri"/>
                <w:b/>
                <w:bCs/>
                <w:color w:val="000000"/>
                <w:lang w:eastAsia="sk-SK"/>
              </w:rPr>
              <w:t>čiastočne</w:t>
            </w:r>
          </w:p>
        </w:tc>
        <w:tc>
          <w:tcPr>
            <w:tcW w:w="1132"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5536C0BB" w14:textId="77777777" w:rsidR="00336A75" w:rsidRPr="0094626B" w:rsidRDefault="00336A75" w:rsidP="00BA0105">
            <w:pPr>
              <w:spacing w:after="0" w:line="240" w:lineRule="auto"/>
              <w:jc w:val="center"/>
              <w:rPr>
                <w:rFonts w:eastAsia="Times New Roman" w:cs="Calibri"/>
                <w:b/>
                <w:bCs/>
                <w:color w:val="000000"/>
                <w:lang w:eastAsia="sk-SK"/>
              </w:rPr>
            </w:pPr>
            <w:r w:rsidRPr="0094626B">
              <w:rPr>
                <w:rFonts w:eastAsia="Times New Roman" w:cs="Calibri"/>
                <w:b/>
                <w:bCs/>
                <w:color w:val="000000"/>
                <w:lang w:eastAsia="sk-SK"/>
              </w:rPr>
              <w:t>nie</w:t>
            </w:r>
          </w:p>
        </w:tc>
        <w:tc>
          <w:tcPr>
            <w:tcW w:w="1400"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308CA578" w14:textId="77777777" w:rsidR="00336A75" w:rsidRPr="0094626B" w:rsidRDefault="00336A75" w:rsidP="00BA0105">
            <w:pPr>
              <w:spacing w:after="0" w:line="240" w:lineRule="auto"/>
              <w:ind w:firstLine="0"/>
              <w:jc w:val="center"/>
              <w:rPr>
                <w:rFonts w:eastAsia="Times New Roman" w:cs="Calibri"/>
                <w:b/>
                <w:bCs/>
                <w:color w:val="000000"/>
                <w:lang w:eastAsia="sk-SK"/>
              </w:rPr>
            </w:pPr>
            <w:r w:rsidRPr="0094626B">
              <w:rPr>
                <w:rFonts w:eastAsia="Times New Roman" w:cs="Calibri"/>
                <w:b/>
                <w:bCs/>
                <w:color w:val="000000"/>
                <w:lang w:eastAsia="sk-SK"/>
              </w:rPr>
              <w:t>Celkový súčet</w:t>
            </w:r>
          </w:p>
        </w:tc>
      </w:tr>
      <w:tr w:rsidR="00336A75" w:rsidRPr="0094626B" w14:paraId="1C6EB8E2" w14:textId="77777777" w:rsidTr="00336A75">
        <w:trPr>
          <w:trHeight w:val="300"/>
        </w:trPr>
        <w:tc>
          <w:tcPr>
            <w:tcW w:w="2122"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15D49D07" w14:textId="77777777" w:rsidR="00336A75" w:rsidRPr="00165D8F" w:rsidRDefault="00336A75" w:rsidP="00BA0105">
            <w:pPr>
              <w:spacing w:after="0" w:line="240" w:lineRule="auto"/>
              <w:ind w:firstLine="0"/>
              <w:rPr>
                <w:rFonts w:eastAsia="Times New Roman" w:cs="Calibri"/>
                <w:b/>
                <w:bCs/>
                <w:color w:val="000000"/>
                <w:lang w:eastAsia="sk-SK"/>
              </w:rPr>
            </w:pPr>
            <w:r w:rsidRPr="00165D8F">
              <w:rPr>
                <w:rFonts w:eastAsia="Times New Roman" w:cs="Calibri"/>
                <w:b/>
                <w:bCs/>
                <w:color w:val="000000"/>
                <w:lang w:eastAsia="sk-SK"/>
              </w:rPr>
              <w:t xml:space="preserve">Počet </w:t>
            </w:r>
            <w:r>
              <w:rPr>
                <w:rFonts w:eastAsia="Times New Roman" w:cs="Calibri"/>
                <w:b/>
                <w:bCs/>
                <w:color w:val="000000"/>
                <w:lang w:eastAsia="sk-SK"/>
              </w:rPr>
              <w:t xml:space="preserve">odpovedí </w:t>
            </w:r>
            <w:r w:rsidRPr="00165D8F">
              <w:rPr>
                <w:rFonts w:eastAsia="Times New Roman" w:cs="Calibri"/>
                <w:b/>
                <w:bCs/>
                <w:color w:val="000000"/>
                <w:lang w:eastAsia="sk-SK"/>
              </w:rPr>
              <w:t xml:space="preserve"> </w:t>
            </w:r>
            <w:r>
              <w:rPr>
                <w:rFonts w:eastAsia="Times New Roman" w:cs="Calibri"/>
                <w:b/>
                <w:bCs/>
                <w:color w:val="000000"/>
                <w:lang w:eastAsia="sk-SK"/>
              </w:rPr>
              <w:t xml:space="preserve">  FR</w:t>
            </w:r>
          </w:p>
        </w:tc>
        <w:tc>
          <w:tcPr>
            <w:tcW w:w="1194"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1898D9E1" w14:textId="77777777" w:rsidR="00336A75" w:rsidRPr="0094626B" w:rsidRDefault="00336A75" w:rsidP="00BA0105">
            <w:pPr>
              <w:spacing w:after="0" w:line="240" w:lineRule="auto"/>
              <w:jc w:val="center"/>
              <w:rPr>
                <w:rFonts w:eastAsia="Times New Roman" w:cs="Calibri"/>
                <w:b/>
                <w:bCs/>
                <w:color w:val="000000"/>
                <w:lang w:eastAsia="sk-SK"/>
              </w:rPr>
            </w:pPr>
            <w:r w:rsidRPr="00B73773">
              <w:rPr>
                <w:rFonts w:eastAsia="Times New Roman" w:cs="Calibri"/>
                <w:b/>
                <w:bCs/>
                <w:color w:val="000000"/>
                <w:lang w:eastAsia="sk-SK"/>
              </w:rPr>
              <w:t>5</w:t>
            </w:r>
          </w:p>
        </w:tc>
        <w:tc>
          <w:tcPr>
            <w:tcW w:w="1707"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3AEB5964" w14:textId="77777777" w:rsidR="00336A75" w:rsidRPr="0094626B" w:rsidRDefault="00336A75" w:rsidP="00BA0105">
            <w:pPr>
              <w:spacing w:after="0" w:line="240" w:lineRule="auto"/>
              <w:jc w:val="center"/>
              <w:rPr>
                <w:rFonts w:eastAsia="Times New Roman" w:cs="Calibri"/>
                <w:b/>
                <w:bCs/>
                <w:color w:val="000000"/>
                <w:lang w:eastAsia="sk-SK"/>
              </w:rPr>
            </w:pPr>
            <w:r w:rsidRPr="00B73773">
              <w:rPr>
                <w:rFonts w:eastAsia="Times New Roman" w:cs="Calibri"/>
                <w:b/>
                <w:bCs/>
                <w:color w:val="000000"/>
                <w:lang w:eastAsia="sk-SK"/>
              </w:rPr>
              <w:t>10</w:t>
            </w:r>
          </w:p>
        </w:tc>
        <w:tc>
          <w:tcPr>
            <w:tcW w:w="1132"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71D12432" w14:textId="77777777" w:rsidR="00336A75" w:rsidRPr="0094626B" w:rsidRDefault="00336A75" w:rsidP="00BA0105">
            <w:pPr>
              <w:spacing w:after="0" w:line="240" w:lineRule="auto"/>
              <w:jc w:val="center"/>
              <w:rPr>
                <w:rFonts w:eastAsia="Times New Roman" w:cs="Calibri"/>
                <w:b/>
                <w:bCs/>
                <w:color w:val="000000"/>
                <w:lang w:eastAsia="sk-SK"/>
              </w:rPr>
            </w:pPr>
            <w:r w:rsidRPr="00B73773">
              <w:rPr>
                <w:rFonts w:eastAsia="Times New Roman" w:cs="Calibri"/>
                <w:b/>
                <w:bCs/>
                <w:color w:val="000000"/>
                <w:lang w:eastAsia="sk-SK"/>
              </w:rPr>
              <w:t>5</w:t>
            </w:r>
          </w:p>
        </w:tc>
        <w:tc>
          <w:tcPr>
            <w:tcW w:w="1400"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7F668E51" w14:textId="77777777" w:rsidR="00336A75" w:rsidRPr="0094626B" w:rsidRDefault="00336A75" w:rsidP="00BA0105">
            <w:pPr>
              <w:spacing w:after="0" w:line="240" w:lineRule="auto"/>
              <w:jc w:val="center"/>
              <w:rPr>
                <w:rFonts w:eastAsia="Times New Roman" w:cs="Calibri"/>
                <w:b/>
                <w:bCs/>
                <w:color w:val="000000"/>
                <w:lang w:eastAsia="sk-SK"/>
              </w:rPr>
            </w:pPr>
            <w:r w:rsidRPr="00B73773">
              <w:rPr>
                <w:rFonts w:eastAsia="Times New Roman" w:cs="Calibri"/>
                <w:b/>
                <w:bCs/>
                <w:color w:val="000000"/>
                <w:lang w:eastAsia="sk-SK"/>
              </w:rPr>
              <w:t>20</w:t>
            </w:r>
          </w:p>
        </w:tc>
      </w:tr>
      <w:tr w:rsidR="00336A75" w:rsidRPr="0094626B" w14:paraId="1FB1BA55" w14:textId="77777777" w:rsidTr="00336A75">
        <w:trPr>
          <w:trHeight w:val="300"/>
        </w:trPr>
        <w:tc>
          <w:tcPr>
            <w:tcW w:w="2122"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5EB76887" w14:textId="77777777" w:rsidR="00336A75" w:rsidRPr="0094626B" w:rsidRDefault="00336A75" w:rsidP="00743D05">
            <w:pPr>
              <w:spacing w:after="0" w:line="240" w:lineRule="auto"/>
              <w:ind w:firstLine="0"/>
              <w:rPr>
                <w:rFonts w:eastAsia="Times New Roman" w:cs="Calibri"/>
                <w:b/>
                <w:bCs/>
                <w:color w:val="000000"/>
                <w:lang w:eastAsia="sk-SK"/>
              </w:rPr>
            </w:pPr>
            <w:r w:rsidRPr="00165D8F">
              <w:rPr>
                <w:rFonts w:eastAsia="Times New Roman" w:cs="Calibri"/>
                <w:b/>
                <w:bCs/>
                <w:color w:val="000000"/>
                <w:lang w:eastAsia="sk-SK"/>
              </w:rPr>
              <w:t xml:space="preserve">Počet </w:t>
            </w:r>
            <w:r>
              <w:rPr>
                <w:rFonts w:eastAsia="Times New Roman" w:cs="Calibri"/>
                <w:b/>
                <w:bCs/>
                <w:color w:val="000000"/>
                <w:lang w:eastAsia="sk-SK"/>
              </w:rPr>
              <w:t xml:space="preserve">odpovedí </w:t>
            </w:r>
            <w:r w:rsidRPr="00165D8F">
              <w:rPr>
                <w:rFonts w:eastAsia="Times New Roman" w:cs="Calibri"/>
                <w:b/>
                <w:bCs/>
                <w:color w:val="000000"/>
                <w:lang w:eastAsia="sk-SK"/>
              </w:rPr>
              <w:t xml:space="preserve"> </w:t>
            </w:r>
            <w:r>
              <w:rPr>
                <w:rFonts w:eastAsia="Times New Roman" w:cs="Calibri"/>
                <w:b/>
                <w:bCs/>
                <w:color w:val="000000"/>
                <w:lang w:eastAsia="sk-SK"/>
              </w:rPr>
              <w:t xml:space="preserve">  SR</w:t>
            </w:r>
          </w:p>
        </w:tc>
        <w:tc>
          <w:tcPr>
            <w:tcW w:w="1194"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3D31E640" w14:textId="77777777" w:rsidR="00336A75" w:rsidRPr="0094626B" w:rsidRDefault="00336A75" w:rsidP="00BA0105">
            <w:pPr>
              <w:spacing w:after="0" w:line="240" w:lineRule="auto"/>
              <w:jc w:val="center"/>
              <w:rPr>
                <w:rFonts w:eastAsia="Times New Roman" w:cs="Calibri"/>
                <w:b/>
                <w:bCs/>
                <w:color w:val="000000"/>
                <w:lang w:eastAsia="sk-SK"/>
              </w:rPr>
            </w:pPr>
            <w:r w:rsidRPr="0094626B">
              <w:rPr>
                <w:rFonts w:eastAsia="Times New Roman" w:cs="Calibri"/>
                <w:b/>
                <w:bCs/>
                <w:color w:val="000000"/>
                <w:lang w:eastAsia="sk-SK"/>
              </w:rPr>
              <w:t>8</w:t>
            </w:r>
          </w:p>
        </w:tc>
        <w:tc>
          <w:tcPr>
            <w:tcW w:w="1707"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3E5AEB9C" w14:textId="77777777" w:rsidR="00336A75" w:rsidRPr="0094626B" w:rsidRDefault="00336A75" w:rsidP="00BA0105">
            <w:pPr>
              <w:spacing w:after="0" w:line="240" w:lineRule="auto"/>
              <w:jc w:val="center"/>
              <w:rPr>
                <w:rFonts w:eastAsia="Times New Roman" w:cs="Calibri"/>
                <w:b/>
                <w:bCs/>
                <w:color w:val="000000"/>
                <w:lang w:eastAsia="sk-SK"/>
              </w:rPr>
            </w:pPr>
            <w:r w:rsidRPr="0094626B">
              <w:rPr>
                <w:rFonts w:eastAsia="Times New Roman" w:cs="Calibri"/>
                <w:b/>
                <w:bCs/>
                <w:color w:val="000000"/>
                <w:lang w:eastAsia="sk-SK"/>
              </w:rPr>
              <w:t>9</w:t>
            </w:r>
          </w:p>
        </w:tc>
        <w:tc>
          <w:tcPr>
            <w:tcW w:w="1132"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410D88A7" w14:textId="77777777" w:rsidR="00336A75" w:rsidRPr="0094626B" w:rsidRDefault="00336A75" w:rsidP="00BA0105">
            <w:pPr>
              <w:spacing w:after="0" w:line="240" w:lineRule="auto"/>
              <w:jc w:val="center"/>
              <w:rPr>
                <w:rFonts w:eastAsia="Times New Roman" w:cs="Calibri"/>
                <w:b/>
                <w:bCs/>
                <w:color w:val="000000"/>
                <w:lang w:eastAsia="sk-SK"/>
              </w:rPr>
            </w:pPr>
            <w:r w:rsidRPr="0094626B">
              <w:rPr>
                <w:rFonts w:eastAsia="Times New Roman" w:cs="Calibri"/>
                <w:b/>
                <w:bCs/>
                <w:color w:val="000000"/>
                <w:lang w:eastAsia="sk-SK"/>
              </w:rPr>
              <w:t>3</w:t>
            </w:r>
          </w:p>
        </w:tc>
        <w:tc>
          <w:tcPr>
            <w:tcW w:w="1400"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3F40455C" w14:textId="77777777" w:rsidR="00336A75" w:rsidRPr="0094626B" w:rsidRDefault="00336A75" w:rsidP="00BA0105">
            <w:pPr>
              <w:spacing w:after="0" w:line="240" w:lineRule="auto"/>
              <w:jc w:val="center"/>
              <w:rPr>
                <w:rFonts w:eastAsia="Times New Roman" w:cs="Calibri"/>
                <w:b/>
                <w:bCs/>
                <w:color w:val="000000"/>
                <w:lang w:eastAsia="sk-SK"/>
              </w:rPr>
            </w:pPr>
            <w:r w:rsidRPr="0094626B">
              <w:rPr>
                <w:rFonts w:eastAsia="Times New Roman" w:cs="Calibri"/>
                <w:b/>
                <w:bCs/>
                <w:color w:val="000000"/>
                <w:lang w:eastAsia="sk-SK"/>
              </w:rPr>
              <w:t>20</w:t>
            </w:r>
          </w:p>
        </w:tc>
      </w:tr>
    </w:tbl>
    <w:p w14:paraId="0E5DBF69" w14:textId="77777777" w:rsidR="00B27EA7" w:rsidRDefault="00B27EA7" w:rsidP="00BA0105">
      <w:pPr>
        <w:spacing w:after="0" w:line="240" w:lineRule="auto"/>
        <w:ind w:firstLine="0"/>
        <w:jc w:val="both"/>
        <w:rPr>
          <w:rFonts w:ascii="Times New Roman" w:hAnsi="Times New Roman"/>
          <w:sz w:val="24"/>
          <w:szCs w:val="24"/>
        </w:rPr>
      </w:pPr>
    </w:p>
    <w:p w14:paraId="576DA6F6" w14:textId="77777777" w:rsidR="00B27EA7" w:rsidRPr="00B27EA7" w:rsidRDefault="00B27EA7" w:rsidP="00BA0105">
      <w:pPr>
        <w:spacing w:after="0" w:line="240" w:lineRule="auto"/>
        <w:ind w:firstLine="0"/>
        <w:jc w:val="center"/>
        <w:rPr>
          <w:rFonts w:ascii="Times New Roman" w:hAnsi="Times New Roman"/>
          <w:sz w:val="24"/>
          <w:szCs w:val="24"/>
        </w:rPr>
      </w:pPr>
    </w:p>
    <w:p w14:paraId="575C6EC5" w14:textId="7E3FF753" w:rsidR="00B27EA7" w:rsidRPr="00B27EA7" w:rsidRDefault="00B27EA7" w:rsidP="006A7CD3">
      <w:pPr>
        <w:spacing w:before="120" w:after="0" w:line="240" w:lineRule="auto"/>
        <w:jc w:val="center"/>
        <w:rPr>
          <w:rFonts w:ascii="Times New Roman" w:hAnsi="Times New Roman"/>
          <w:sz w:val="20"/>
          <w:szCs w:val="20"/>
        </w:rPr>
      </w:pPr>
      <w:r>
        <w:rPr>
          <w:rFonts w:ascii="Times New Roman" w:hAnsi="Times New Roman"/>
          <w:sz w:val="20"/>
          <w:szCs w:val="20"/>
        </w:rPr>
        <w:t>Tabuľka č. 3 Prehľad odpovedí na otázku č. 1: Poznáte stupeň utajenia, resp. citlivosti dát uložených alebo spracúvaných v IS PZ?</w:t>
      </w:r>
    </w:p>
    <w:p w14:paraId="1AE30109" w14:textId="77777777" w:rsidR="00BA54D8" w:rsidRDefault="00BA54D8" w:rsidP="00BA0105">
      <w:pPr>
        <w:spacing w:after="0" w:line="240" w:lineRule="auto"/>
        <w:ind w:firstLine="708"/>
        <w:jc w:val="both"/>
        <w:rPr>
          <w:rFonts w:ascii="Times New Roman" w:hAnsi="Times New Roman"/>
          <w:sz w:val="24"/>
          <w:szCs w:val="24"/>
        </w:rPr>
      </w:pPr>
    </w:p>
    <w:p w14:paraId="64D36C71" w14:textId="470F3A86" w:rsidR="00B27EA7" w:rsidRDefault="008B7D8F" w:rsidP="00BA0105">
      <w:pPr>
        <w:spacing w:after="0" w:line="240" w:lineRule="auto"/>
        <w:ind w:firstLine="708"/>
        <w:jc w:val="both"/>
        <w:rPr>
          <w:rFonts w:ascii="Times New Roman" w:hAnsi="Times New Roman"/>
          <w:sz w:val="24"/>
          <w:szCs w:val="24"/>
        </w:rPr>
      </w:pPr>
      <w:r>
        <w:rPr>
          <w:rFonts w:ascii="Times New Roman" w:hAnsi="Times New Roman"/>
          <w:sz w:val="24"/>
          <w:szCs w:val="24"/>
        </w:rPr>
        <w:t>Z vyššie uvedenej tabuľky vyplýva, že stav poznania stupňa utajenia dát v IS PZ je v podstate rovnaký u respondentov z oboch škôl. Žiaľ</w:t>
      </w:r>
      <w:r w:rsidR="006A7CD3">
        <w:rPr>
          <w:rFonts w:ascii="Times New Roman" w:hAnsi="Times New Roman"/>
          <w:sz w:val="24"/>
          <w:szCs w:val="24"/>
        </w:rPr>
        <w:t>,</w:t>
      </w:r>
      <w:r>
        <w:rPr>
          <w:rFonts w:ascii="Times New Roman" w:hAnsi="Times New Roman"/>
          <w:sz w:val="24"/>
          <w:szCs w:val="24"/>
        </w:rPr>
        <w:t xml:space="preserve"> polovica respondentov v oboch štátoch deklaruje, že pozná stupeň utajenia dát iba čiastočne.</w:t>
      </w:r>
    </w:p>
    <w:p w14:paraId="26D41CD0" w14:textId="77777777" w:rsidR="00E66EFA" w:rsidRDefault="00E66EFA" w:rsidP="00BA0105">
      <w:pPr>
        <w:spacing w:after="0" w:line="240" w:lineRule="auto"/>
        <w:ind w:firstLine="0"/>
        <w:jc w:val="both"/>
        <w:rPr>
          <w:rFonts w:ascii="Times New Roman" w:hAnsi="Times New Roman"/>
          <w:sz w:val="24"/>
          <w:szCs w:val="24"/>
        </w:rPr>
      </w:pPr>
    </w:p>
    <w:p w14:paraId="32AAE9EA" w14:textId="7BC83251" w:rsidR="00E66EFA" w:rsidRDefault="00E66EFA" w:rsidP="00BA0105">
      <w:pPr>
        <w:spacing w:line="240" w:lineRule="auto"/>
        <w:ind w:firstLine="0"/>
      </w:pPr>
      <w:r>
        <w:rPr>
          <w:noProof/>
          <w:lang w:eastAsia="sk-SK"/>
        </w:rPr>
        <w:drawing>
          <wp:inline distT="0" distB="0" distL="0" distR="0" wp14:anchorId="702E910A" wp14:editId="16DD8058">
            <wp:extent cx="2570671" cy="1699260"/>
            <wp:effectExtent l="0" t="0" r="1270" b="15240"/>
            <wp:docPr id="146984334" name="Graf 1">
              <a:extLst xmlns:a="http://schemas.openxmlformats.org/drawingml/2006/main">
                <a:ext uri="{FF2B5EF4-FFF2-40B4-BE49-F238E27FC236}">
                  <a16:creationId xmlns:a16="http://schemas.microsoft.com/office/drawing/2014/main" id="{93629BA9-2621-6FC6-6B6E-68BB1252257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Pr>
          <w:noProof/>
          <w:lang w:eastAsia="sk-SK"/>
        </w:rPr>
        <w:drawing>
          <wp:inline distT="0" distB="0" distL="0" distR="0" wp14:anchorId="4A3F5A24" wp14:editId="1ADE54D8">
            <wp:extent cx="2674188" cy="1724660"/>
            <wp:effectExtent l="0" t="0" r="12065" b="8890"/>
            <wp:docPr id="1011629228" name="Graf 1">
              <a:extLst xmlns:a="http://schemas.openxmlformats.org/drawingml/2006/main">
                <a:ext uri="{FF2B5EF4-FFF2-40B4-BE49-F238E27FC236}">
                  <a16:creationId xmlns:a16="http://schemas.microsoft.com/office/drawing/2014/main" id="{89CA3B5C-B16E-08DF-DAC5-B20C80C730A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7B02BA1D" w14:textId="1DB6EA06" w:rsidR="00E66EFA" w:rsidRPr="00E66EFA" w:rsidRDefault="00E66EFA" w:rsidP="00BA0105">
      <w:pPr>
        <w:spacing w:after="120" w:line="240" w:lineRule="auto"/>
        <w:jc w:val="center"/>
        <w:rPr>
          <w:rFonts w:ascii="Times New Roman" w:hAnsi="Times New Roman"/>
          <w:sz w:val="20"/>
          <w:szCs w:val="20"/>
        </w:rPr>
      </w:pPr>
      <w:r>
        <w:rPr>
          <w:rFonts w:ascii="Times New Roman" w:hAnsi="Times New Roman"/>
          <w:sz w:val="20"/>
          <w:szCs w:val="20"/>
        </w:rPr>
        <w:t xml:space="preserve">Graf č. 1: </w:t>
      </w:r>
      <w:r w:rsidR="001D0C39">
        <w:rPr>
          <w:rFonts w:ascii="Times New Roman" w:hAnsi="Times New Roman"/>
          <w:sz w:val="20"/>
          <w:szCs w:val="20"/>
        </w:rPr>
        <w:t>Grafické znázornenie odpovedí na otázku č.1</w:t>
      </w:r>
    </w:p>
    <w:p w14:paraId="135609EB" w14:textId="6196674E" w:rsidR="0033661A" w:rsidRDefault="0033661A" w:rsidP="00BA0105">
      <w:pPr>
        <w:spacing w:after="0" w:line="240" w:lineRule="auto"/>
        <w:ind w:firstLine="0"/>
        <w:jc w:val="both"/>
        <w:rPr>
          <w:rFonts w:ascii="Times New Roman" w:hAnsi="Times New Roman"/>
          <w:sz w:val="24"/>
          <w:szCs w:val="24"/>
        </w:rPr>
      </w:pPr>
    </w:p>
    <w:p w14:paraId="5B1DDC6E" w14:textId="77777777" w:rsidR="001D0C39" w:rsidRDefault="0033661A" w:rsidP="00100B52">
      <w:pPr>
        <w:keepNext/>
        <w:spacing w:after="0" w:line="240" w:lineRule="auto"/>
        <w:ind w:firstLine="0"/>
        <w:jc w:val="both"/>
        <w:rPr>
          <w:rFonts w:ascii="Times New Roman" w:hAnsi="Times New Roman"/>
          <w:sz w:val="24"/>
          <w:szCs w:val="24"/>
        </w:rPr>
      </w:pPr>
      <w:r w:rsidRPr="0033661A">
        <w:rPr>
          <w:rFonts w:ascii="Times New Roman" w:hAnsi="Times New Roman"/>
          <w:sz w:val="24"/>
          <w:szCs w:val="24"/>
        </w:rPr>
        <w:t xml:space="preserve">Otázka č. 2: </w:t>
      </w:r>
    </w:p>
    <w:p w14:paraId="0628075B" w14:textId="2E44F415" w:rsidR="00F21898" w:rsidRPr="00F21898" w:rsidRDefault="0033661A" w:rsidP="00100B52">
      <w:pPr>
        <w:keepNext/>
        <w:spacing w:after="0" w:line="240" w:lineRule="auto"/>
        <w:ind w:firstLine="0"/>
        <w:jc w:val="both"/>
        <w:rPr>
          <w:rFonts w:ascii="Times New Roman" w:hAnsi="Times New Roman"/>
          <w:sz w:val="24"/>
          <w:szCs w:val="24"/>
        </w:rPr>
      </w:pPr>
      <w:r w:rsidRPr="0033661A">
        <w:rPr>
          <w:rFonts w:ascii="Times New Roman" w:hAnsi="Times New Roman"/>
          <w:sz w:val="24"/>
          <w:szCs w:val="24"/>
        </w:rPr>
        <w:t>Existujú na vašom pracovisku bezpečnostné manuály</w:t>
      </w:r>
      <w:r w:rsidR="0000540A">
        <w:rPr>
          <w:rFonts w:ascii="Times New Roman" w:hAnsi="Times New Roman"/>
          <w:sz w:val="24"/>
          <w:szCs w:val="24"/>
        </w:rPr>
        <w:t xml:space="preserve"> popisujúce spôsoby prístupu do </w:t>
      </w:r>
      <w:r w:rsidRPr="0033661A">
        <w:rPr>
          <w:rFonts w:ascii="Times New Roman" w:hAnsi="Times New Roman"/>
          <w:sz w:val="24"/>
          <w:szCs w:val="24"/>
        </w:rPr>
        <w:t>informačných systémov a k jednotlivým kategóriám dát? (pod kategóriou rozumieme stupeň citlivosti dát) (áno, čiastočne, nie, neviem)</w:t>
      </w:r>
      <w:r w:rsidR="006A7CD3">
        <w:rPr>
          <w:rFonts w:ascii="Times New Roman" w:hAnsi="Times New Roman"/>
          <w:sz w:val="24"/>
          <w:szCs w:val="24"/>
        </w:rPr>
        <w:t>.</w:t>
      </w:r>
    </w:p>
    <w:tbl>
      <w:tblPr>
        <w:tblW w:w="8080" w:type="dxa"/>
        <w:tblCellMar>
          <w:left w:w="70" w:type="dxa"/>
          <w:right w:w="70" w:type="dxa"/>
        </w:tblCellMar>
        <w:tblLook w:val="04A0" w:firstRow="1" w:lastRow="0" w:firstColumn="1" w:lastColumn="0" w:noHBand="0" w:noVBand="1"/>
      </w:tblPr>
      <w:tblGrid>
        <w:gridCol w:w="3119"/>
        <w:gridCol w:w="961"/>
        <w:gridCol w:w="1059"/>
        <w:gridCol w:w="961"/>
        <w:gridCol w:w="961"/>
        <w:gridCol w:w="1475"/>
      </w:tblGrid>
      <w:tr w:rsidR="00F21898" w:rsidRPr="0097146C" w14:paraId="2DADAB20" w14:textId="77777777" w:rsidTr="0000540A">
        <w:trPr>
          <w:trHeight w:val="300"/>
        </w:trPr>
        <w:tc>
          <w:tcPr>
            <w:tcW w:w="3119" w:type="dxa"/>
            <w:tcBorders>
              <w:top w:val="nil"/>
              <w:left w:val="nil"/>
              <w:bottom w:val="nil"/>
              <w:right w:val="nil"/>
            </w:tcBorders>
            <w:shd w:val="clear" w:color="auto" w:fill="auto"/>
            <w:noWrap/>
            <w:vAlign w:val="bottom"/>
            <w:hideMark/>
          </w:tcPr>
          <w:p w14:paraId="48AEDFBC" w14:textId="77777777" w:rsidR="00F21898" w:rsidRPr="0097146C" w:rsidRDefault="00F21898" w:rsidP="00BA0105">
            <w:pPr>
              <w:spacing w:after="0" w:line="240" w:lineRule="auto"/>
              <w:rPr>
                <w:rFonts w:ascii="Times New Roman" w:eastAsia="Times New Roman" w:hAnsi="Times New Roman"/>
                <w:sz w:val="24"/>
                <w:szCs w:val="24"/>
                <w:lang w:eastAsia="sk-SK"/>
              </w:rPr>
            </w:pPr>
          </w:p>
        </w:tc>
        <w:tc>
          <w:tcPr>
            <w:tcW w:w="877" w:type="dxa"/>
            <w:tcBorders>
              <w:top w:val="nil"/>
              <w:left w:val="nil"/>
              <w:bottom w:val="nil"/>
              <w:right w:val="nil"/>
            </w:tcBorders>
            <w:shd w:val="clear" w:color="auto" w:fill="auto"/>
            <w:noWrap/>
            <w:vAlign w:val="bottom"/>
            <w:hideMark/>
          </w:tcPr>
          <w:p w14:paraId="77CA198B" w14:textId="77777777" w:rsidR="00F21898" w:rsidRPr="0097146C" w:rsidRDefault="00F21898" w:rsidP="00BA0105">
            <w:pPr>
              <w:spacing w:after="0" w:line="240" w:lineRule="auto"/>
              <w:rPr>
                <w:rFonts w:ascii="Times New Roman" w:eastAsia="Times New Roman" w:hAnsi="Times New Roman"/>
                <w:sz w:val="20"/>
                <w:szCs w:val="20"/>
                <w:lang w:eastAsia="sk-SK"/>
              </w:rPr>
            </w:pPr>
          </w:p>
        </w:tc>
        <w:tc>
          <w:tcPr>
            <w:tcW w:w="1059" w:type="dxa"/>
            <w:tcBorders>
              <w:top w:val="nil"/>
              <w:left w:val="nil"/>
              <w:bottom w:val="nil"/>
              <w:right w:val="nil"/>
            </w:tcBorders>
            <w:shd w:val="clear" w:color="auto" w:fill="auto"/>
            <w:noWrap/>
            <w:vAlign w:val="bottom"/>
            <w:hideMark/>
          </w:tcPr>
          <w:p w14:paraId="1F42D911" w14:textId="77777777" w:rsidR="00F21898" w:rsidRPr="0097146C" w:rsidRDefault="00F21898" w:rsidP="00BA0105">
            <w:pPr>
              <w:spacing w:after="0" w:line="240" w:lineRule="auto"/>
              <w:rPr>
                <w:rFonts w:ascii="Times New Roman" w:eastAsia="Times New Roman" w:hAnsi="Times New Roman"/>
                <w:sz w:val="20"/>
                <w:szCs w:val="20"/>
                <w:lang w:eastAsia="sk-SK"/>
              </w:rPr>
            </w:pPr>
          </w:p>
        </w:tc>
        <w:tc>
          <w:tcPr>
            <w:tcW w:w="817" w:type="dxa"/>
            <w:tcBorders>
              <w:top w:val="nil"/>
              <w:left w:val="nil"/>
              <w:bottom w:val="nil"/>
              <w:right w:val="nil"/>
            </w:tcBorders>
            <w:shd w:val="clear" w:color="auto" w:fill="auto"/>
            <w:noWrap/>
            <w:vAlign w:val="bottom"/>
            <w:hideMark/>
          </w:tcPr>
          <w:p w14:paraId="628E267C" w14:textId="77777777" w:rsidR="00F21898" w:rsidRPr="0097146C" w:rsidRDefault="00F21898" w:rsidP="00BA0105">
            <w:pPr>
              <w:spacing w:after="0" w:line="240" w:lineRule="auto"/>
              <w:rPr>
                <w:rFonts w:ascii="Times New Roman" w:eastAsia="Times New Roman" w:hAnsi="Times New Roman"/>
                <w:sz w:val="20"/>
                <w:szCs w:val="20"/>
                <w:lang w:eastAsia="sk-SK"/>
              </w:rPr>
            </w:pPr>
          </w:p>
        </w:tc>
        <w:tc>
          <w:tcPr>
            <w:tcW w:w="733" w:type="dxa"/>
            <w:tcBorders>
              <w:top w:val="nil"/>
              <w:left w:val="nil"/>
              <w:bottom w:val="nil"/>
              <w:right w:val="nil"/>
            </w:tcBorders>
            <w:shd w:val="clear" w:color="auto" w:fill="auto"/>
            <w:noWrap/>
            <w:vAlign w:val="bottom"/>
            <w:hideMark/>
          </w:tcPr>
          <w:p w14:paraId="02673D90" w14:textId="77777777" w:rsidR="00F21898" w:rsidRPr="0097146C" w:rsidRDefault="00F21898" w:rsidP="00BA0105">
            <w:pPr>
              <w:spacing w:after="0" w:line="240" w:lineRule="auto"/>
              <w:rPr>
                <w:rFonts w:ascii="Times New Roman" w:eastAsia="Times New Roman" w:hAnsi="Times New Roman"/>
                <w:sz w:val="20"/>
                <w:szCs w:val="20"/>
                <w:lang w:eastAsia="sk-SK"/>
              </w:rPr>
            </w:pPr>
          </w:p>
        </w:tc>
        <w:tc>
          <w:tcPr>
            <w:tcW w:w="1475" w:type="dxa"/>
            <w:tcBorders>
              <w:top w:val="nil"/>
              <w:left w:val="nil"/>
              <w:bottom w:val="nil"/>
              <w:right w:val="nil"/>
            </w:tcBorders>
            <w:shd w:val="clear" w:color="auto" w:fill="auto"/>
            <w:noWrap/>
            <w:vAlign w:val="bottom"/>
            <w:hideMark/>
          </w:tcPr>
          <w:p w14:paraId="4DB180F9" w14:textId="77777777" w:rsidR="00F21898" w:rsidRPr="0097146C" w:rsidRDefault="00F21898" w:rsidP="00BA0105">
            <w:pPr>
              <w:spacing w:after="0" w:line="240" w:lineRule="auto"/>
              <w:rPr>
                <w:rFonts w:ascii="Times New Roman" w:eastAsia="Times New Roman" w:hAnsi="Times New Roman"/>
                <w:sz w:val="20"/>
                <w:szCs w:val="20"/>
                <w:lang w:eastAsia="sk-SK"/>
              </w:rPr>
            </w:pPr>
          </w:p>
        </w:tc>
      </w:tr>
      <w:tr w:rsidR="00F21898" w:rsidRPr="0097146C" w14:paraId="36F95DD3" w14:textId="77777777" w:rsidTr="0000540A">
        <w:trPr>
          <w:trHeight w:val="300"/>
        </w:trPr>
        <w:tc>
          <w:tcPr>
            <w:tcW w:w="3119" w:type="dxa"/>
            <w:vMerge w:val="restart"/>
            <w:tcBorders>
              <w:top w:val="single" w:sz="4" w:space="0" w:color="auto"/>
              <w:left w:val="single" w:sz="4" w:space="0" w:color="auto"/>
              <w:right w:val="single" w:sz="4" w:space="0" w:color="auto"/>
            </w:tcBorders>
            <w:shd w:val="clear" w:color="DDEBF7" w:fill="DDEBF7"/>
            <w:noWrap/>
            <w:vAlign w:val="bottom"/>
            <w:hideMark/>
          </w:tcPr>
          <w:p w14:paraId="7A8AACDC" w14:textId="77777777" w:rsidR="00F21898" w:rsidRPr="0097146C" w:rsidRDefault="00F21898" w:rsidP="00BA0105">
            <w:pPr>
              <w:spacing w:after="0" w:line="240" w:lineRule="auto"/>
              <w:ind w:right="1596"/>
              <w:rPr>
                <w:rFonts w:eastAsia="Times New Roman" w:cs="Calibri"/>
                <w:b/>
                <w:bCs/>
                <w:color w:val="000000"/>
                <w:lang w:eastAsia="sk-SK"/>
              </w:rPr>
            </w:pPr>
          </w:p>
        </w:tc>
        <w:tc>
          <w:tcPr>
            <w:tcW w:w="4961" w:type="dxa"/>
            <w:gridSpan w:val="5"/>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351663A4" w14:textId="77777777" w:rsidR="00F21898" w:rsidRPr="0097146C" w:rsidRDefault="00F21898" w:rsidP="00BA0105">
            <w:pPr>
              <w:spacing w:after="0" w:line="240" w:lineRule="auto"/>
              <w:rPr>
                <w:rFonts w:eastAsia="Times New Roman" w:cs="Calibri"/>
                <w:b/>
                <w:bCs/>
                <w:color w:val="000000"/>
                <w:lang w:eastAsia="sk-SK"/>
              </w:rPr>
            </w:pPr>
            <w:r w:rsidRPr="0097146C">
              <w:rPr>
                <w:rFonts w:eastAsia="Times New Roman" w:cs="Calibri"/>
                <w:b/>
                <w:bCs/>
                <w:color w:val="000000"/>
                <w:lang w:eastAsia="sk-SK"/>
              </w:rPr>
              <w:t>O</w:t>
            </w:r>
            <w:r>
              <w:rPr>
                <w:rFonts w:eastAsia="Times New Roman" w:cs="Calibri"/>
                <w:b/>
                <w:bCs/>
                <w:color w:val="000000"/>
                <w:lang w:eastAsia="sk-SK"/>
              </w:rPr>
              <w:t>dpovede na otázku č. 2</w:t>
            </w:r>
          </w:p>
        </w:tc>
      </w:tr>
      <w:tr w:rsidR="00F21898" w:rsidRPr="0097146C" w14:paraId="5D7EFE06" w14:textId="77777777" w:rsidTr="0000540A">
        <w:trPr>
          <w:trHeight w:val="300"/>
        </w:trPr>
        <w:tc>
          <w:tcPr>
            <w:tcW w:w="3119" w:type="dxa"/>
            <w:vMerge/>
            <w:tcBorders>
              <w:left w:val="single" w:sz="4" w:space="0" w:color="auto"/>
              <w:bottom w:val="single" w:sz="4" w:space="0" w:color="auto"/>
              <w:right w:val="single" w:sz="4" w:space="0" w:color="auto"/>
            </w:tcBorders>
            <w:shd w:val="clear" w:color="DDEBF7" w:fill="DDEBF7"/>
            <w:noWrap/>
            <w:vAlign w:val="bottom"/>
            <w:hideMark/>
          </w:tcPr>
          <w:p w14:paraId="179139ED" w14:textId="77777777" w:rsidR="00F21898" w:rsidRPr="0097146C" w:rsidRDefault="00F21898" w:rsidP="00BA0105">
            <w:pPr>
              <w:spacing w:after="0" w:line="240" w:lineRule="auto"/>
              <w:rPr>
                <w:rFonts w:eastAsia="Times New Roman" w:cs="Calibri"/>
                <w:b/>
                <w:bCs/>
                <w:color w:val="000000"/>
                <w:lang w:eastAsia="sk-SK"/>
              </w:rPr>
            </w:pPr>
          </w:p>
        </w:tc>
        <w:tc>
          <w:tcPr>
            <w:tcW w:w="877"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3967FD82" w14:textId="77777777" w:rsidR="00F21898" w:rsidRPr="0097146C" w:rsidRDefault="00F21898" w:rsidP="00BA0105">
            <w:pPr>
              <w:spacing w:after="0" w:line="240" w:lineRule="auto"/>
              <w:ind w:firstLine="0"/>
              <w:rPr>
                <w:rFonts w:eastAsia="Times New Roman" w:cs="Calibri"/>
                <w:b/>
                <w:bCs/>
                <w:color w:val="000000"/>
                <w:lang w:eastAsia="sk-SK"/>
              </w:rPr>
            </w:pPr>
            <w:r w:rsidRPr="0097146C">
              <w:rPr>
                <w:rFonts w:eastAsia="Times New Roman" w:cs="Calibri"/>
                <w:b/>
                <w:bCs/>
                <w:color w:val="000000"/>
                <w:lang w:eastAsia="sk-SK"/>
              </w:rPr>
              <w:t>áno</w:t>
            </w:r>
          </w:p>
        </w:tc>
        <w:tc>
          <w:tcPr>
            <w:tcW w:w="1059"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657537D8" w14:textId="77777777" w:rsidR="00F21898" w:rsidRPr="0097146C" w:rsidRDefault="00F21898" w:rsidP="00BA0105">
            <w:pPr>
              <w:spacing w:after="0" w:line="240" w:lineRule="auto"/>
              <w:ind w:firstLine="0"/>
              <w:rPr>
                <w:rFonts w:eastAsia="Times New Roman" w:cs="Calibri"/>
                <w:b/>
                <w:bCs/>
                <w:color w:val="000000"/>
                <w:lang w:eastAsia="sk-SK"/>
              </w:rPr>
            </w:pPr>
            <w:r w:rsidRPr="0097146C">
              <w:rPr>
                <w:rFonts w:eastAsia="Times New Roman" w:cs="Calibri"/>
                <w:b/>
                <w:bCs/>
                <w:color w:val="000000"/>
                <w:lang w:eastAsia="sk-SK"/>
              </w:rPr>
              <w:t>čiastočne</w:t>
            </w:r>
          </w:p>
        </w:tc>
        <w:tc>
          <w:tcPr>
            <w:tcW w:w="817"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5CEC4E95" w14:textId="77777777" w:rsidR="00F21898" w:rsidRPr="0097146C" w:rsidRDefault="00F21898" w:rsidP="00BA0105">
            <w:pPr>
              <w:spacing w:after="0" w:line="240" w:lineRule="auto"/>
              <w:ind w:firstLine="0"/>
              <w:rPr>
                <w:rFonts w:eastAsia="Times New Roman" w:cs="Calibri"/>
                <w:b/>
                <w:bCs/>
                <w:color w:val="000000"/>
                <w:lang w:eastAsia="sk-SK"/>
              </w:rPr>
            </w:pPr>
            <w:r w:rsidRPr="0097146C">
              <w:rPr>
                <w:rFonts w:eastAsia="Times New Roman" w:cs="Calibri"/>
                <w:b/>
                <w:bCs/>
                <w:color w:val="000000"/>
                <w:lang w:eastAsia="sk-SK"/>
              </w:rPr>
              <w:t>neviem</w:t>
            </w:r>
          </w:p>
        </w:tc>
        <w:tc>
          <w:tcPr>
            <w:tcW w:w="733"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708F804B" w14:textId="77777777" w:rsidR="00F21898" w:rsidRPr="0097146C" w:rsidRDefault="00F21898" w:rsidP="00BA0105">
            <w:pPr>
              <w:spacing w:after="0" w:line="240" w:lineRule="auto"/>
              <w:ind w:firstLine="0"/>
              <w:rPr>
                <w:rFonts w:eastAsia="Times New Roman" w:cs="Calibri"/>
                <w:b/>
                <w:bCs/>
                <w:color w:val="000000"/>
                <w:lang w:eastAsia="sk-SK"/>
              </w:rPr>
            </w:pPr>
            <w:r w:rsidRPr="0097146C">
              <w:rPr>
                <w:rFonts w:eastAsia="Times New Roman" w:cs="Calibri"/>
                <w:b/>
                <w:bCs/>
                <w:color w:val="000000"/>
                <w:lang w:eastAsia="sk-SK"/>
              </w:rPr>
              <w:t>nie</w:t>
            </w:r>
          </w:p>
        </w:tc>
        <w:tc>
          <w:tcPr>
            <w:tcW w:w="1475"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4C39B91A" w14:textId="77777777" w:rsidR="00F21898" w:rsidRPr="0097146C" w:rsidRDefault="00F21898" w:rsidP="00BA0105">
            <w:pPr>
              <w:spacing w:after="0" w:line="240" w:lineRule="auto"/>
              <w:ind w:firstLine="0"/>
              <w:rPr>
                <w:rFonts w:eastAsia="Times New Roman" w:cs="Calibri"/>
                <w:b/>
                <w:bCs/>
                <w:color w:val="000000"/>
                <w:lang w:eastAsia="sk-SK"/>
              </w:rPr>
            </w:pPr>
            <w:r w:rsidRPr="0097146C">
              <w:rPr>
                <w:rFonts w:eastAsia="Times New Roman" w:cs="Calibri"/>
                <w:b/>
                <w:bCs/>
                <w:color w:val="000000"/>
                <w:lang w:eastAsia="sk-SK"/>
              </w:rPr>
              <w:t>Celkový súčet</w:t>
            </w:r>
          </w:p>
        </w:tc>
      </w:tr>
      <w:tr w:rsidR="00F21898" w:rsidRPr="0097146C" w14:paraId="2CD645B7" w14:textId="77777777" w:rsidTr="0000540A">
        <w:trPr>
          <w:trHeight w:val="300"/>
        </w:trPr>
        <w:tc>
          <w:tcPr>
            <w:tcW w:w="3119"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6BE41560" w14:textId="77777777" w:rsidR="00F21898" w:rsidRPr="0097146C" w:rsidRDefault="00F21898" w:rsidP="00BA0105">
            <w:pPr>
              <w:spacing w:after="0" w:line="240" w:lineRule="auto"/>
              <w:rPr>
                <w:rFonts w:eastAsia="Times New Roman" w:cs="Calibri"/>
                <w:b/>
                <w:bCs/>
                <w:color w:val="000000"/>
                <w:lang w:eastAsia="sk-SK"/>
              </w:rPr>
            </w:pPr>
            <w:r>
              <w:rPr>
                <w:rFonts w:eastAsia="Times New Roman" w:cs="Calibri"/>
                <w:b/>
                <w:bCs/>
                <w:color w:val="000000"/>
                <w:lang w:eastAsia="sk-SK"/>
              </w:rPr>
              <w:t>Počet odpovedí FR</w:t>
            </w:r>
          </w:p>
        </w:tc>
        <w:tc>
          <w:tcPr>
            <w:tcW w:w="877"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281504FA" w14:textId="77777777" w:rsidR="00F21898" w:rsidRPr="0097146C" w:rsidRDefault="00F21898" w:rsidP="00BA0105">
            <w:pPr>
              <w:spacing w:after="0" w:line="240" w:lineRule="auto"/>
              <w:jc w:val="right"/>
              <w:rPr>
                <w:rFonts w:eastAsia="Times New Roman" w:cs="Calibri"/>
                <w:b/>
                <w:bCs/>
                <w:color w:val="000000"/>
                <w:lang w:eastAsia="sk-SK"/>
              </w:rPr>
            </w:pPr>
            <w:r>
              <w:rPr>
                <w:rFonts w:eastAsia="Times New Roman" w:cs="Calibri"/>
                <w:b/>
                <w:bCs/>
                <w:color w:val="000000"/>
                <w:lang w:eastAsia="sk-SK"/>
              </w:rPr>
              <w:t>5</w:t>
            </w:r>
          </w:p>
        </w:tc>
        <w:tc>
          <w:tcPr>
            <w:tcW w:w="1059"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496CC376" w14:textId="77777777" w:rsidR="00F21898" w:rsidRPr="0097146C" w:rsidRDefault="00F21898" w:rsidP="00BA0105">
            <w:pPr>
              <w:spacing w:after="0" w:line="240" w:lineRule="auto"/>
              <w:jc w:val="right"/>
              <w:rPr>
                <w:rFonts w:eastAsia="Times New Roman" w:cs="Calibri"/>
                <w:b/>
                <w:bCs/>
                <w:color w:val="000000"/>
                <w:lang w:eastAsia="sk-SK"/>
              </w:rPr>
            </w:pPr>
            <w:r>
              <w:rPr>
                <w:rFonts w:eastAsia="Times New Roman" w:cs="Calibri"/>
                <w:b/>
                <w:bCs/>
                <w:color w:val="000000"/>
                <w:lang w:eastAsia="sk-SK"/>
              </w:rPr>
              <w:t>4</w:t>
            </w:r>
          </w:p>
        </w:tc>
        <w:tc>
          <w:tcPr>
            <w:tcW w:w="817"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6C935B22" w14:textId="77777777" w:rsidR="00F21898" w:rsidRPr="0097146C" w:rsidRDefault="00F21898" w:rsidP="00BA0105">
            <w:pPr>
              <w:spacing w:after="0" w:line="240" w:lineRule="auto"/>
              <w:jc w:val="right"/>
              <w:rPr>
                <w:rFonts w:eastAsia="Times New Roman" w:cs="Calibri"/>
                <w:b/>
                <w:bCs/>
                <w:color w:val="000000"/>
                <w:lang w:eastAsia="sk-SK"/>
              </w:rPr>
            </w:pPr>
            <w:r>
              <w:rPr>
                <w:rFonts w:eastAsia="Times New Roman" w:cs="Calibri"/>
                <w:b/>
                <w:bCs/>
                <w:color w:val="000000"/>
                <w:lang w:eastAsia="sk-SK"/>
              </w:rPr>
              <w:t>7</w:t>
            </w:r>
          </w:p>
        </w:tc>
        <w:tc>
          <w:tcPr>
            <w:tcW w:w="733"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6C1C1C50" w14:textId="77777777" w:rsidR="00F21898" w:rsidRPr="0097146C" w:rsidRDefault="00F21898" w:rsidP="00BA0105">
            <w:pPr>
              <w:spacing w:after="0" w:line="240" w:lineRule="auto"/>
              <w:jc w:val="right"/>
              <w:rPr>
                <w:rFonts w:eastAsia="Times New Roman" w:cs="Calibri"/>
                <w:b/>
                <w:bCs/>
                <w:color w:val="000000"/>
                <w:lang w:eastAsia="sk-SK"/>
              </w:rPr>
            </w:pPr>
            <w:r>
              <w:rPr>
                <w:rFonts w:eastAsia="Times New Roman" w:cs="Calibri"/>
                <w:b/>
                <w:bCs/>
                <w:color w:val="000000"/>
                <w:lang w:eastAsia="sk-SK"/>
              </w:rPr>
              <w:t>4</w:t>
            </w:r>
          </w:p>
        </w:tc>
        <w:tc>
          <w:tcPr>
            <w:tcW w:w="1475"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0D7717BC" w14:textId="77777777" w:rsidR="00F21898" w:rsidRPr="0097146C" w:rsidRDefault="00F21898" w:rsidP="00BA0105">
            <w:pPr>
              <w:spacing w:after="0" w:line="240" w:lineRule="auto"/>
              <w:jc w:val="right"/>
              <w:rPr>
                <w:rFonts w:eastAsia="Times New Roman" w:cs="Calibri"/>
                <w:b/>
                <w:bCs/>
                <w:color w:val="000000"/>
                <w:lang w:eastAsia="sk-SK"/>
              </w:rPr>
            </w:pPr>
            <w:r>
              <w:rPr>
                <w:rFonts w:eastAsia="Times New Roman" w:cs="Calibri"/>
                <w:b/>
                <w:bCs/>
                <w:color w:val="000000"/>
                <w:lang w:eastAsia="sk-SK"/>
              </w:rPr>
              <w:t>20</w:t>
            </w:r>
          </w:p>
        </w:tc>
      </w:tr>
      <w:tr w:rsidR="00F21898" w:rsidRPr="0097146C" w14:paraId="0B96C6D0" w14:textId="77777777" w:rsidTr="0000540A">
        <w:trPr>
          <w:trHeight w:val="300"/>
        </w:trPr>
        <w:tc>
          <w:tcPr>
            <w:tcW w:w="3119"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333D3CB9" w14:textId="77777777" w:rsidR="00F21898" w:rsidRPr="0097146C" w:rsidRDefault="00F21898" w:rsidP="00BA0105">
            <w:pPr>
              <w:spacing w:after="0" w:line="240" w:lineRule="auto"/>
              <w:rPr>
                <w:rFonts w:eastAsia="Times New Roman" w:cs="Calibri"/>
                <w:b/>
                <w:bCs/>
                <w:color w:val="000000"/>
                <w:lang w:eastAsia="sk-SK"/>
              </w:rPr>
            </w:pPr>
            <w:r w:rsidRPr="0097146C">
              <w:rPr>
                <w:rFonts w:eastAsia="Times New Roman" w:cs="Calibri"/>
                <w:b/>
                <w:bCs/>
                <w:color w:val="000000"/>
                <w:lang w:eastAsia="sk-SK"/>
              </w:rPr>
              <w:t xml:space="preserve">Počet </w:t>
            </w:r>
            <w:r>
              <w:rPr>
                <w:rFonts w:eastAsia="Times New Roman" w:cs="Calibri"/>
                <w:b/>
                <w:bCs/>
                <w:color w:val="000000"/>
                <w:lang w:eastAsia="sk-SK"/>
              </w:rPr>
              <w:t>odpovedí SR</w:t>
            </w:r>
          </w:p>
        </w:tc>
        <w:tc>
          <w:tcPr>
            <w:tcW w:w="877"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4F4F445F" w14:textId="77777777" w:rsidR="00F21898" w:rsidRPr="0097146C" w:rsidRDefault="00F21898" w:rsidP="00BA0105">
            <w:pPr>
              <w:spacing w:after="0" w:line="240" w:lineRule="auto"/>
              <w:jc w:val="right"/>
              <w:rPr>
                <w:rFonts w:eastAsia="Times New Roman" w:cs="Calibri"/>
                <w:b/>
                <w:bCs/>
                <w:color w:val="000000"/>
                <w:lang w:eastAsia="sk-SK"/>
              </w:rPr>
            </w:pPr>
            <w:r w:rsidRPr="0097146C">
              <w:rPr>
                <w:rFonts w:eastAsia="Times New Roman" w:cs="Calibri"/>
                <w:b/>
                <w:bCs/>
                <w:color w:val="000000"/>
                <w:lang w:eastAsia="sk-SK"/>
              </w:rPr>
              <w:t>5</w:t>
            </w:r>
          </w:p>
        </w:tc>
        <w:tc>
          <w:tcPr>
            <w:tcW w:w="1059"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2EFECF13" w14:textId="77777777" w:rsidR="00F21898" w:rsidRPr="0097146C" w:rsidRDefault="00F21898" w:rsidP="00BA0105">
            <w:pPr>
              <w:spacing w:after="0" w:line="240" w:lineRule="auto"/>
              <w:jc w:val="right"/>
              <w:rPr>
                <w:rFonts w:eastAsia="Times New Roman" w:cs="Calibri"/>
                <w:b/>
                <w:bCs/>
                <w:color w:val="000000"/>
                <w:lang w:eastAsia="sk-SK"/>
              </w:rPr>
            </w:pPr>
            <w:r w:rsidRPr="0097146C">
              <w:rPr>
                <w:rFonts w:eastAsia="Times New Roman" w:cs="Calibri"/>
                <w:b/>
                <w:bCs/>
                <w:color w:val="000000"/>
                <w:lang w:eastAsia="sk-SK"/>
              </w:rPr>
              <w:t>6</w:t>
            </w:r>
          </w:p>
        </w:tc>
        <w:tc>
          <w:tcPr>
            <w:tcW w:w="817"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005AC839" w14:textId="77777777" w:rsidR="00F21898" w:rsidRPr="0097146C" w:rsidRDefault="00F21898" w:rsidP="00BA0105">
            <w:pPr>
              <w:spacing w:after="0" w:line="240" w:lineRule="auto"/>
              <w:jc w:val="right"/>
              <w:rPr>
                <w:rFonts w:eastAsia="Times New Roman" w:cs="Calibri"/>
                <w:b/>
                <w:bCs/>
                <w:color w:val="000000"/>
                <w:lang w:eastAsia="sk-SK"/>
              </w:rPr>
            </w:pPr>
            <w:r w:rsidRPr="0097146C">
              <w:rPr>
                <w:rFonts w:eastAsia="Times New Roman" w:cs="Calibri"/>
                <w:b/>
                <w:bCs/>
                <w:color w:val="000000"/>
                <w:lang w:eastAsia="sk-SK"/>
              </w:rPr>
              <w:t>3</w:t>
            </w:r>
          </w:p>
        </w:tc>
        <w:tc>
          <w:tcPr>
            <w:tcW w:w="733"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35BFEEA7" w14:textId="77777777" w:rsidR="00F21898" w:rsidRPr="0097146C" w:rsidRDefault="00F21898" w:rsidP="00BA0105">
            <w:pPr>
              <w:spacing w:after="0" w:line="240" w:lineRule="auto"/>
              <w:jc w:val="right"/>
              <w:rPr>
                <w:rFonts w:eastAsia="Times New Roman" w:cs="Calibri"/>
                <w:b/>
                <w:bCs/>
                <w:color w:val="000000"/>
                <w:lang w:eastAsia="sk-SK"/>
              </w:rPr>
            </w:pPr>
            <w:r w:rsidRPr="0097146C">
              <w:rPr>
                <w:rFonts w:eastAsia="Times New Roman" w:cs="Calibri"/>
                <w:b/>
                <w:bCs/>
                <w:color w:val="000000"/>
                <w:lang w:eastAsia="sk-SK"/>
              </w:rPr>
              <w:t>6</w:t>
            </w:r>
          </w:p>
        </w:tc>
        <w:tc>
          <w:tcPr>
            <w:tcW w:w="1475"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1F333C23" w14:textId="77777777" w:rsidR="00F21898" w:rsidRPr="0097146C" w:rsidRDefault="00F21898" w:rsidP="00BA0105">
            <w:pPr>
              <w:spacing w:after="0" w:line="240" w:lineRule="auto"/>
              <w:jc w:val="right"/>
              <w:rPr>
                <w:rFonts w:eastAsia="Times New Roman" w:cs="Calibri"/>
                <w:b/>
                <w:bCs/>
                <w:color w:val="000000"/>
                <w:lang w:eastAsia="sk-SK"/>
              </w:rPr>
            </w:pPr>
            <w:r w:rsidRPr="0097146C">
              <w:rPr>
                <w:rFonts w:eastAsia="Times New Roman" w:cs="Calibri"/>
                <w:b/>
                <w:bCs/>
                <w:color w:val="000000"/>
                <w:lang w:eastAsia="sk-SK"/>
              </w:rPr>
              <w:t>20</w:t>
            </w:r>
          </w:p>
        </w:tc>
      </w:tr>
    </w:tbl>
    <w:p w14:paraId="54177E4A" w14:textId="0CB5B9AB" w:rsidR="00083606" w:rsidRDefault="00E85048" w:rsidP="006A7CD3">
      <w:pPr>
        <w:spacing w:before="120" w:after="0" w:line="240" w:lineRule="auto"/>
        <w:ind w:firstLine="0"/>
        <w:jc w:val="center"/>
        <w:rPr>
          <w:rFonts w:ascii="Times New Roman" w:hAnsi="Times New Roman"/>
          <w:sz w:val="20"/>
          <w:szCs w:val="20"/>
        </w:rPr>
      </w:pPr>
      <w:r>
        <w:rPr>
          <w:rFonts w:ascii="Times New Roman" w:hAnsi="Times New Roman"/>
          <w:sz w:val="20"/>
          <w:szCs w:val="20"/>
        </w:rPr>
        <w:t>Tabuľka č. 4 Prehľad odpovedí na otázku č. 2</w:t>
      </w:r>
    </w:p>
    <w:p w14:paraId="32A08B98" w14:textId="77777777" w:rsidR="006A7CD3" w:rsidRPr="00083606" w:rsidRDefault="006A7CD3" w:rsidP="006A7CD3">
      <w:pPr>
        <w:spacing w:before="120" w:after="0" w:line="240" w:lineRule="auto"/>
        <w:ind w:firstLine="0"/>
        <w:jc w:val="center"/>
        <w:rPr>
          <w:rFonts w:ascii="Times New Roman" w:hAnsi="Times New Roman"/>
          <w:sz w:val="20"/>
          <w:szCs w:val="20"/>
        </w:rPr>
      </w:pPr>
    </w:p>
    <w:p w14:paraId="7DF9C882" w14:textId="3CE04DA1" w:rsidR="00E85048" w:rsidRDefault="00E85048" w:rsidP="00BA0105">
      <w:pPr>
        <w:spacing w:after="120" w:line="240" w:lineRule="auto"/>
        <w:ind w:firstLine="708"/>
        <w:jc w:val="both"/>
        <w:rPr>
          <w:rFonts w:ascii="Times New Roman" w:hAnsi="Times New Roman"/>
          <w:sz w:val="24"/>
          <w:szCs w:val="24"/>
        </w:rPr>
      </w:pPr>
      <w:r>
        <w:rPr>
          <w:rFonts w:ascii="Times New Roman" w:hAnsi="Times New Roman"/>
          <w:sz w:val="24"/>
          <w:szCs w:val="24"/>
        </w:rPr>
        <w:t>Aj v tomto prípade respondenti vo FR, ako aj v SR, dali na vedomie, že polovica z nich buď nevie o existencii bezpečnostných manuálov na pracovisku, alebo deklaruje, že takéto manuály na ich pracovisku nie sú. O ich existencii vie v oboch krajinách len štvrtina respondentov.</w:t>
      </w:r>
    </w:p>
    <w:p w14:paraId="2CC1506A" w14:textId="4316B1D8" w:rsidR="00E85048" w:rsidRDefault="00E85048" w:rsidP="00BA0105">
      <w:pPr>
        <w:spacing w:after="0" w:line="240" w:lineRule="auto"/>
        <w:ind w:firstLine="0"/>
        <w:jc w:val="both"/>
        <w:rPr>
          <w:rFonts w:ascii="Times New Roman" w:hAnsi="Times New Roman"/>
          <w:sz w:val="24"/>
          <w:szCs w:val="24"/>
        </w:rPr>
      </w:pPr>
      <w:r w:rsidRPr="0033661A">
        <w:rPr>
          <w:rFonts w:ascii="Times New Roman" w:hAnsi="Times New Roman"/>
          <w:sz w:val="24"/>
          <w:szCs w:val="24"/>
        </w:rPr>
        <w:t xml:space="preserve">Otázka č. </w:t>
      </w:r>
      <w:r>
        <w:rPr>
          <w:rFonts w:ascii="Times New Roman" w:hAnsi="Times New Roman"/>
          <w:sz w:val="24"/>
          <w:szCs w:val="24"/>
        </w:rPr>
        <w:t>3</w:t>
      </w:r>
      <w:r w:rsidRPr="0033661A">
        <w:rPr>
          <w:rFonts w:ascii="Times New Roman" w:hAnsi="Times New Roman"/>
          <w:sz w:val="24"/>
          <w:szCs w:val="24"/>
        </w:rPr>
        <w:t xml:space="preserve">: </w:t>
      </w:r>
    </w:p>
    <w:p w14:paraId="70AA6ADE" w14:textId="040EF6B4" w:rsidR="000A2D0D" w:rsidRDefault="004F4ACD" w:rsidP="00BA0105">
      <w:pPr>
        <w:spacing w:after="0" w:line="240" w:lineRule="auto"/>
        <w:ind w:firstLine="0"/>
        <w:jc w:val="both"/>
        <w:rPr>
          <w:rFonts w:ascii="Times New Roman" w:hAnsi="Times New Roman"/>
          <w:sz w:val="24"/>
          <w:szCs w:val="24"/>
        </w:rPr>
      </w:pPr>
      <w:r w:rsidRPr="004F4ACD">
        <w:rPr>
          <w:rFonts w:ascii="Times New Roman" w:hAnsi="Times New Roman"/>
          <w:sz w:val="24"/>
          <w:szCs w:val="24"/>
        </w:rPr>
        <w:t>Sú podľa vášho názoru dáta v informačných systémoch PZ chránené dostatočne? (áno, čiastočne, nie, neviem sa vyjadriť)</w:t>
      </w:r>
      <w:r w:rsidR="006A7CD3">
        <w:rPr>
          <w:rFonts w:ascii="Times New Roman" w:hAnsi="Times New Roman"/>
          <w:sz w:val="24"/>
          <w:szCs w:val="24"/>
        </w:rPr>
        <w:t>.</w:t>
      </w:r>
    </w:p>
    <w:p w14:paraId="6FB2A0DC" w14:textId="77777777" w:rsidR="000A2D0D" w:rsidRPr="000A2D0D" w:rsidRDefault="000A2D0D" w:rsidP="00BA0105">
      <w:pPr>
        <w:spacing w:after="0" w:line="240" w:lineRule="auto"/>
        <w:ind w:firstLine="0"/>
        <w:jc w:val="both"/>
        <w:rPr>
          <w:rFonts w:ascii="Times New Roman" w:hAnsi="Times New Roman"/>
          <w:sz w:val="24"/>
          <w:szCs w:val="24"/>
        </w:rPr>
      </w:pPr>
    </w:p>
    <w:tbl>
      <w:tblPr>
        <w:tblW w:w="8282" w:type="dxa"/>
        <w:tblInd w:w="391" w:type="dxa"/>
        <w:tblCellMar>
          <w:left w:w="70" w:type="dxa"/>
          <w:right w:w="70" w:type="dxa"/>
        </w:tblCellMar>
        <w:tblLook w:val="04A0" w:firstRow="1" w:lastRow="0" w:firstColumn="1" w:lastColumn="0" w:noHBand="0" w:noVBand="1"/>
      </w:tblPr>
      <w:tblGrid>
        <w:gridCol w:w="2122"/>
        <w:gridCol w:w="961"/>
        <w:gridCol w:w="998"/>
        <w:gridCol w:w="1840"/>
        <w:gridCol w:w="961"/>
        <w:gridCol w:w="1400"/>
      </w:tblGrid>
      <w:tr w:rsidR="00DA2737" w:rsidRPr="00B4510E" w14:paraId="68A58AE8" w14:textId="77777777" w:rsidTr="00DA2737">
        <w:trPr>
          <w:trHeight w:val="300"/>
        </w:trPr>
        <w:tc>
          <w:tcPr>
            <w:tcW w:w="2122" w:type="dxa"/>
            <w:vMerge w:val="restart"/>
            <w:tcBorders>
              <w:top w:val="single" w:sz="4" w:space="0" w:color="auto"/>
              <w:left w:val="single" w:sz="4" w:space="0" w:color="auto"/>
              <w:right w:val="single" w:sz="4" w:space="0" w:color="auto"/>
            </w:tcBorders>
            <w:shd w:val="clear" w:color="DDEBF7" w:fill="DDEBF7"/>
            <w:noWrap/>
            <w:vAlign w:val="bottom"/>
            <w:hideMark/>
          </w:tcPr>
          <w:p w14:paraId="6F68C7E6" w14:textId="77777777" w:rsidR="00DA2737" w:rsidRPr="00B4510E" w:rsidRDefault="00DA2737" w:rsidP="00BA0105">
            <w:pPr>
              <w:spacing w:after="0" w:line="240" w:lineRule="auto"/>
              <w:rPr>
                <w:rFonts w:eastAsia="Times New Roman" w:cs="Calibri"/>
                <w:b/>
                <w:bCs/>
                <w:color w:val="000000"/>
                <w:lang w:eastAsia="sk-SK"/>
              </w:rPr>
            </w:pPr>
            <w:r w:rsidRPr="00B4510E">
              <w:rPr>
                <w:rFonts w:eastAsia="Times New Roman" w:cs="Calibri"/>
                <w:b/>
                <w:bCs/>
                <w:color w:val="000000"/>
                <w:lang w:eastAsia="sk-SK"/>
              </w:rPr>
              <w:t> </w:t>
            </w:r>
          </w:p>
          <w:p w14:paraId="4F704FAB" w14:textId="21C9AE27" w:rsidR="00DA2737" w:rsidRPr="00B4510E" w:rsidRDefault="00DA2737" w:rsidP="00BA0105">
            <w:pPr>
              <w:spacing w:after="0" w:line="240" w:lineRule="auto"/>
              <w:rPr>
                <w:rFonts w:eastAsia="Times New Roman" w:cs="Calibri"/>
                <w:b/>
                <w:bCs/>
                <w:color w:val="000000"/>
                <w:lang w:eastAsia="sk-SK"/>
              </w:rPr>
            </w:pPr>
            <w:r w:rsidRPr="00B4510E">
              <w:rPr>
                <w:rFonts w:eastAsia="Times New Roman" w:cs="Calibri"/>
                <w:b/>
                <w:bCs/>
                <w:color w:val="000000"/>
                <w:lang w:eastAsia="sk-SK"/>
              </w:rPr>
              <w:t> </w:t>
            </w:r>
          </w:p>
        </w:tc>
        <w:tc>
          <w:tcPr>
            <w:tcW w:w="6160" w:type="dxa"/>
            <w:gridSpan w:val="5"/>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22AD2D0A" w14:textId="77212DB3" w:rsidR="00DA2737" w:rsidRPr="00B4510E" w:rsidRDefault="00DA2737" w:rsidP="00BA0105">
            <w:pPr>
              <w:spacing w:after="0" w:line="240" w:lineRule="auto"/>
              <w:rPr>
                <w:rFonts w:eastAsia="Times New Roman" w:cs="Calibri"/>
                <w:b/>
                <w:bCs/>
                <w:color w:val="000000"/>
                <w:lang w:eastAsia="sk-SK"/>
              </w:rPr>
            </w:pPr>
            <w:r w:rsidRPr="00B4510E">
              <w:rPr>
                <w:rFonts w:eastAsia="Times New Roman" w:cs="Calibri"/>
                <w:b/>
                <w:bCs/>
                <w:color w:val="000000"/>
                <w:lang w:eastAsia="sk-SK"/>
              </w:rPr>
              <w:t>O</w:t>
            </w:r>
            <w:r>
              <w:rPr>
                <w:rFonts w:eastAsia="Times New Roman" w:cs="Calibri"/>
                <w:b/>
                <w:bCs/>
                <w:color w:val="000000"/>
                <w:lang w:eastAsia="sk-SK"/>
              </w:rPr>
              <w:t>dpovede na otázku č. 3</w:t>
            </w:r>
          </w:p>
        </w:tc>
      </w:tr>
      <w:tr w:rsidR="00DA2737" w:rsidRPr="00B4510E" w14:paraId="5ECC40AC" w14:textId="77777777" w:rsidTr="00DA2737">
        <w:trPr>
          <w:trHeight w:val="300"/>
        </w:trPr>
        <w:tc>
          <w:tcPr>
            <w:tcW w:w="2122" w:type="dxa"/>
            <w:vMerge/>
            <w:tcBorders>
              <w:left w:val="single" w:sz="4" w:space="0" w:color="auto"/>
              <w:bottom w:val="single" w:sz="4" w:space="0" w:color="auto"/>
              <w:right w:val="single" w:sz="4" w:space="0" w:color="auto"/>
            </w:tcBorders>
            <w:shd w:val="clear" w:color="DDEBF7" w:fill="DDEBF7"/>
            <w:noWrap/>
            <w:vAlign w:val="bottom"/>
            <w:hideMark/>
          </w:tcPr>
          <w:p w14:paraId="31CEE1EA" w14:textId="375C6A5A" w:rsidR="00DA2737" w:rsidRPr="00B4510E" w:rsidRDefault="00DA2737" w:rsidP="00BA0105">
            <w:pPr>
              <w:spacing w:after="0" w:line="240" w:lineRule="auto"/>
              <w:rPr>
                <w:rFonts w:eastAsia="Times New Roman" w:cs="Calibri"/>
                <w:b/>
                <w:bCs/>
                <w:color w:val="000000"/>
                <w:lang w:eastAsia="sk-SK"/>
              </w:rPr>
            </w:pPr>
          </w:p>
        </w:tc>
        <w:tc>
          <w:tcPr>
            <w:tcW w:w="961"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68BD9C9B" w14:textId="77777777" w:rsidR="00DA2737" w:rsidRPr="00B4510E" w:rsidRDefault="00DA2737" w:rsidP="00BA0105">
            <w:pPr>
              <w:spacing w:after="0" w:line="240" w:lineRule="auto"/>
              <w:ind w:firstLine="0"/>
              <w:rPr>
                <w:rFonts w:eastAsia="Times New Roman" w:cs="Calibri"/>
                <w:b/>
                <w:bCs/>
                <w:color w:val="000000"/>
                <w:lang w:eastAsia="sk-SK"/>
              </w:rPr>
            </w:pPr>
            <w:r w:rsidRPr="00B4510E">
              <w:rPr>
                <w:rFonts w:eastAsia="Times New Roman" w:cs="Calibri"/>
                <w:b/>
                <w:bCs/>
                <w:color w:val="000000"/>
                <w:lang w:eastAsia="sk-SK"/>
              </w:rPr>
              <w:t>áno</w:t>
            </w:r>
          </w:p>
        </w:tc>
        <w:tc>
          <w:tcPr>
            <w:tcW w:w="998"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4D2DD4E7" w14:textId="77777777" w:rsidR="00DA2737" w:rsidRPr="00B4510E" w:rsidRDefault="00DA2737" w:rsidP="00BA0105">
            <w:pPr>
              <w:spacing w:after="0" w:line="240" w:lineRule="auto"/>
              <w:ind w:firstLine="0"/>
              <w:rPr>
                <w:rFonts w:eastAsia="Times New Roman" w:cs="Calibri"/>
                <w:b/>
                <w:bCs/>
                <w:color w:val="000000"/>
                <w:lang w:eastAsia="sk-SK"/>
              </w:rPr>
            </w:pPr>
            <w:r w:rsidRPr="00B4510E">
              <w:rPr>
                <w:rFonts w:eastAsia="Times New Roman" w:cs="Calibri"/>
                <w:b/>
                <w:bCs/>
                <w:color w:val="000000"/>
                <w:lang w:eastAsia="sk-SK"/>
              </w:rPr>
              <w:t>čiastočne</w:t>
            </w:r>
          </w:p>
        </w:tc>
        <w:tc>
          <w:tcPr>
            <w:tcW w:w="1840"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724D7FA7" w14:textId="77777777" w:rsidR="00DA2737" w:rsidRPr="00B4510E" w:rsidRDefault="00DA2737" w:rsidP="00BA0105">
            <w:pPr>
              <w:spacing w:after="0" w:line="240" w:lineRule="auto"/>
              <w:ind w:firstLine="0"/>
              <w:rPr>
                <w:rFonts w:eastAsia="Times New Roman" w:cs="Calibri"/>
                <w:b/>
                <w:bCs/>
                <w:color w:val="000000"/>
                <w:lang w:eastAsia="sk-SK"/>
              </w:rPr>
            </w:pPr>
            <w:r w:rsidRPr="00B4510E">
              <w:rPr>
                <w:rFonts w:eastAsia="Times New Roman" w:cs="Calibri"/>
                <w:b/>
                <w:bCs/>
                <w:color w:val="000000"/>
                <w:lang w:eastAsia="sk-SK"/>
              </w:rPr>
              <w:t>neviem sa vyjadriť</w:t>
            </w:r>
          </w:p>
        </w:tc>
        <w:tc>
          <w:tcPr>
            <w:tcW w:w="961"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22270C6D" w14:textId="77777777" w:rsidR="00DA2737" w:rsidRPr="00B4510E" w:rsidRDefault="00DA2737" w:rsidP="00BA0105">
            <w:pPr>
              <w:spacing w:after="0" w:line="240" w:lineRule="auto"/>
              <w:ind w:firstLine="0"/>
              <w:rPr>
                <w:rFonts w:eastAsia="Times New Roman" w:cs="Calibri"/>
                <w:b/>
                <w:bCs/>
                <w:color w:val="000000"/>
                <w:lang w:eastAsia="sk-SK"/>
              </w:rPr>
            </w:pPr>
            <w:r w:rsidRPr="00B4510E">
              <w:rPr>
                <w:rFonts w:eastAsia="Times New Roman" w:cs="Calibri"/>
                <w:b/>
                <w:bCs/>
                <w:color w:val="000000"/>
                <w:lang w:eastAsia="sk-SK"/>
              </w:rPr>
              <w:t>nie</w:t>
            </w:r>
          </w:p>
        </w:tc>
        <w:tc>
          <w:tcPr>
            <w:tcW w:w="1400"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4F1474A8" w14:textId="77777777" w:rsidR="00DA2737" w:rsidRPr="00B4510E" w:rsidRDefault="00DA2737" w:rsidP="00BA0105">
            <w:pPr>
              <w:spacing w:after="0" w:line="240" w:lineRule="auto"/>
              <w:ind w:firstLine="0"/>
              <w:rPr>
                <w:rFonts w:eastAsia="Times New Roman" w:cs="Calibri"/>
                <w:b/>
                <w:bCs/>
                <w:color w:val="000000"/>
                <w:lang w:eastAsia="sk-SK"/>
              </w:rPr>
            </w:pPr>
            <w:r w:rsidRPr="00B4510E">
              <w:rPr>
                <w:rFonts w:eastAsia="Times New Roman" w:cs="Calibri"/>
                <w:b/>
                <w:bCs/>
                <w:color w:val="000000"/>
                <w:lang w:eastAsia="sk-SK"/>
              </w:rPr>
              <w:t>Celkový súčet</w:t>
            </w:r>
          </w:p>
        </w:tc>
      </w:tr>
      <w:tr w:rsidR="000A2D0D" w:rsidRPr="00B4510E" w14:paraId="1B3C1353" w14:textId="77777777" w:rsidTr="00DA2737">
        <w:trPr>
          <w:trHeight w:val="300"/>
        </w:trPr>
        <w:tc>
          <w:tcPr>
            <w:tcW w:w="2122"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5CD9F90C" w14:textId="77777777" w:rsidR="000A2D0D" w:rsidRPr="00B4510E" w:rsidRDefault="000A2D0D" w:rsidP="00BA0105">
            <w:pPr>
              <w:spacing w:after="0" w:line="240" w:lineRule="auto"/>
              <w:ind w:firstLine="0"/>
              <w:rPr>
                <w:rFonts w:eastAsia="Times New Roman" w:cs="Calibri"/>
                <w:b/>
                <w:bCs/>
                <w:color w:val="000000"/>
                <w:lang w:eastAsia="sk-SK"/>
              </w:rPr>
            </w:pPr>
            <w:r>
              <w:rPr>
                <w:rFonts w:eastAsia="Times New Roman" w:cs="Calibri"/>
                <w:b/>
                <w:bCs/>
                <w:color w:val="000000"/>
                <w:lang w:eastAsia="sk-SK"/>
              </w:rPr>
              <w:t>Počet odpovedí FR</w:t>
            </w:r>
          </w:p>
        </w:tc>
        <w:tc>
          <w:tcPr>
            <w:tcW w:w="961"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31343726" w14:textId="77777777" w:rsidR="000A2D0D" w:rsidRPr="00B4510E" w:rsidRDefault="000A2D0D" w:rsidP="00BA0105">
            <w:pPr>
              <w:spacing w:after="0" w:line="240" w:lineRule="auto"/>
              <w:jc w:val="right"/>
              <w:rPr>
                <w:rFonts w:eastAsia="Times New Roman" w:cs="Calibri"/>
                <w:b/>
                <w:bCs/>
                <w:color w:val="000000"/>
                <w:lang w:eastAsia="sk-SK"/>
              </w:rPr>
            </w:pPr>
            <w:r>
              <w:rPr>
                <w:rFonts w:eastAsia="Times New Roman" w:cs="Calibri"/>
                <w:b/>
                <w:bCs/>
                <w:color w:val="000000"/>
                <w:lang w:eastAsia="sk-SK"/>
              </w:rPr>
              <w:t>5</w:t>
            </w:r>
          </w:p>
        </w:tc>
        <w:tc>
          <w:tcPr>
            <w:tcW w:w="998"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3B3474F6" w14:textId="77777777" w:rsidR="000A2D0D" w:rsidRPr="00B4510E" w:rsidRDefault="000A2D0D" w:rsidP="00BA0105">
            <w:pPr>
              <w:spacing w:after="0" w:line="240" w:lineRule="auto"/>
              <w:jc w:val="right"/>
              <w:rPr>
                <w:rFonts w:eastAsia="Times New Roman" w:cs="Calibri"/>
                <w:b/>
                <w:bCs/>
                <w:color w:val="000000"/>
                <w:lang w:eastAsia="sk-SK"/>
              </w:rPr>
            </w:pPr>
            <w:r>
              <w:rPr>
                <w:rFonts w:eastAsia="Times New Roman" w:cs="Calibri"/>
                <w:b/>
                <w:bCs/>
                <w:color w:val="000000"/>
                <w:lang w:eastAsia="sk-SK"/>
              </w:rPr>
              <w:t>6</w:t>
            </w:r>
          </w:p>
        </w:tc>
        <w:tc>
          <w:tcPr>
            <w:tcW w:w="1840"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6677D822" w14:textId="77777777" w:rsidR="000A2D0D" w:rsidRPr="00B4510E" w:rsidRDefault="000A2D0D" w:rsidP="00BA0105">
            <w:pPr>
              <w:spacing w:after="0" w:line="240" w:lineRule="auto"/>
              <w:jc w:val="right"/>
              <w:rPr>
                <w:rFonts w:eastAsia="Times New Roman" w:cs="Calibri"/>
                <w:b/>
                <w:bCs/>
                <w:color w:val="000000"/>
                <w:lang w:eastAsia="sk-SK"/>
              </w:rPr>
            </w:pPr>
            <w:r>
              <w:rPr>
                <w:rFonts w:eastAsia="Times New Roman" w:cs="Calibri"/>
                <w:b/>
                <w:bCs/>
                <w:color w:val="000000"/>
                <w:lang w:eastAsia="sk-SK"/>
              </w:rPr>
              <w:t>4</w:t>
            </w:r>
          </w:p>
        </w:tc>
        <w:tc>
          <w:tcPr>
            <w:tcW w:w="961"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1EAB773B" w14:textId="77777777" w:rsidR="000A2D0D" w:rsidRPr="00B4510E" w:rsidRDefault="000A2D0D" w:rsidP="00BA0105">
            <w:pPr>
              <w:spacing w:after="0" w:line="240" w:lineRule="auto"/>
              <w:jc w:val="right"/>
              <w:rPr>
                <w:rFonts w:eastAsia="Times New Roman" w:cs="Calibri"/>
                <w:b/>
                <w:bCs/>
                <w:color w:val="000000"/>
                <w:lang w:eastAsia="sk-SK"/>
              </w:rPr>
            </w:pPr>
            <w:r>
              <w:rPr>
                <w:rFonts w:eastAsia="Times New Roman" w:cs="Calibri"/>
                <w:b/>
                <w:bCs/>
                <w:color w:val="000000"/>
                <w:lang w:eastAsia="sk-SK"/>
              </w:rPr>
              <w:t>5</w:t>
            </w:r>
          </w:p>
        </w:tc>
        <w:tc>
          <w:tcPr>
            <w:tcW w:w="1400"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3309D4F9" w14:textId="77777777" w:rsidR="000A2D0D" w:rsidRPr="00B4510E" w:rsidRDefault="000A2D0D" w:rsidP="00BA0105">
            <w:pPr>
              <w:spacing w:after="0" w:line="240" w:lineRule="auto"/>
              <w:jc w:val="right"/>
              <w:rPr>
                <w:rFonts w:eastAsia="Times New Roman" w:cs="Calibri"/>
                <w:b/>
                <w:bCs/>
                <w:color w:val="000000"/>
                <w:lang w:eastAsia="sk-SK"/>
              </w:rPr>
            </w:pPr>
            <w:r>
              <w:rPr>
                <w:rFonts w:eastAsia="Times New Roman" w:cs="Calibri"/>
                <w:b/>
                <w:bCs/>
                <w:color w:val="000000"/>
                <w:lang w:eastAsia="sk-SK"/>
              </w:rPr>
              <w:t>20</w:t>
            </w:r>
          </w:p>
        </w:tc>
      </w:tr>
      <w:tr w:rsidR="000A2D0D" w:rsidRPr="00B4510E" w14:paraId="5A64AB36" w14:textId="77777777" w:rsidTr="00DA2737">
        <w:trPr>
          <w:trHeight w:val="300"/>
        </w:trPr>
        <w:tc>
          <w:tcPr>
            <w:tcW w:w="2122"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6ABE19D6" w14:textId="77777777" w:rsidR="000A2D0D" w:rsidRPr="00B4510E" w:rsidRDefault="000A2D0D" w:rsidP="00BA0105">
            <w:pPr>
              <w:spacing w:after="0" w:line="240" w:lineRule="auto"/>
              <w:ind w:firstLine="0"/>
              <w:rPr>
                <w:rFonts w:eastAsia="Times New Roman" w:cs="Calibri"/>
                <w:b/>
                <w:bCs/>
                <w:color w:val="000000"/>
                <w:lang w:eastAsia="sk-SK"/>
              </w:rPr>
            </w:pPr>
            <w:r w:rsidRPr="00B4510E">
              <w:rPr>
                <w:rFonts w:eastAsia="Times New Roman" w:cs="Calibri"/>
                <w:b/>
                <w:bCs/>
                <w:color w:val="000000"/>
                <w:lang w:eastAsia="sk-SK"/>
              </w:rPr>
              <w:t>Poč</w:t>
            </w:r>
            <w:r>
              <w:rPr>
                <w:rFonts w:eastAsia="Times New Roman" w:cs="Calibri"/>
                <w:b/>
                <w:bCs/>
                <w:color w:val="000000"/>
                <w:lang w:eastAsia="sk-SK"/>
              </w:rPr>
              <w:t>et odpovedí SR</w:t>
            </w:r>
          </w:p>
        </w:tc>
        <w:tc>
          <w:tcPr>
            <w:tcW w:w="961"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19F219E9" w14:textId="77777777" w:rsidR="000A2D0D" w:rsidRPr="00B4510E" w:rsidRDefault="000A2D0D" w:rsidP="00BA0105">
            <w:pPr>
              <w:spacing w:after="0" w:line="240" w:lineRule="auto"/>
              <w:jc w:val="right"/>
              <w:rPr>
                <w:rFonts w:eastAsia="Times New Roman" w:cs="Calibri"/>
                <w:b/>
                <w:bCs/>
                <w:color w:val="000000"/>
                <w:lang w:eastAsia="sk-SK"/>
              </w:rPr>
            </w:pPr>
            <w:r w:rsidRPr="00B4510E">
              <w:rPr>
                <w:rFonts w:eastAsia="Times New Roman" w:cs="Calibri"/>
                <w:b/>
                <w:bCs/>
                <w:color w:val="000000"/>
                <w:lang w:eastAsia="sk-SK"/>
              </w:rPr>
              <w:t>4</w:t>
            </w:r>
          </w:p>
        </w:tc>
        <w:tc>
          <w:tcPr>
            <w:tcW w:w="998"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77D8BA16" w14:textId="77777777" w:rsidR="000A2D0D" w:rsidRPr="00B4510E" w:rsidRDefault="000A2D0D" w:rsidP="00BA0105">
            <w:pPr>
              <w:spacing w:after="0" w:line="240" w:lineRule="auto"/>
              <w:jc w:val="right"/>
              <w:rPr>
                <w:rFonts w:eastAsia="Times New Roman" w:cs="Calibri"/>
                <w:b/>
                <w:bCs/>
                <w:color w:val="000000"/>
                <w:lang w:eastAsia="sk-SK"/>
              </w:rPr>
            </w:pPr>
            <w:r w:rsidRPr="00B4510E">
              <w:rPr>
                <w:rFonts w:eastAsia="Times New Roman" w:cs="Calibri"/>
                <w:b/>
                <w:bCs/>
                <w:color w:val="000000"/>
                <w:lang w:eastAsia="sk-SK"/>
              </w:rPr>
              <w:t>8</w:t>
            </w:r>
          </w:p>
        </w:tc>
        <w:tc>
          <w:tcPr>
            <w:tcW w:w="1840"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5067D1E8" w14:textId="77777777" w:rsidR="000A2D0D" w:rsidRPr="00B4510E" w:rsidRDefault="000A2D0D" w:rsidP="00BA0105">
            <w:pPr>
              <w:spacing w:after="0" w:line="240" w:lineRule="auto"/>
              <w:jc w:val="right"/>
              <w:rPr>
                <w:rFonts w:eastAsia="Times New Roman" w:cs="Calibri"/>
                <w:b/>
                <w:bCs/>
                <w:color w:val="000000"/>
                <w:lang w:eastAsia="sk-SK"/>
              </w:rPr>
            </w:pPr>
            <w:r w:rsidRPr="00B4510E">
              <w:rPr>
                <w:rFonts w:eastAsia="Times New Roman" w:cs="Calibri"/>
                <w:b/>
                <w:bCs/>
                <w:color w:val="000000"/>
                <w:lang w:eastAsia="sk-SK"/>
              </w:rPr>
              <w:t>4</w:t>
            </w:r>
          </w:p>
        </w:tc>
        <w:tc>
          <w:tcPr>
            <w:tcW w:w="961"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39EC8B1F" w14:textId="77777777" w:rsidR="000A2D0D" w:rsidRPr="00B4510E" w:rsidRDefault="000A2D0D" w:rsidP="00BA0105">
            <w:pPr>
              <w:spacing w:after="0" w:line="240" w:lineRule="auto"/>
              <w:jc w:val="right"/>
              <w:rPr>
                <w:rFonts w:eastAsia="Times New Roman" w:cs="Calibri"/>
                <w:b/>
                <w:bCs/>
                <w:color w:val="000000"/>
                <w:lang w:eastAsia="sk-SK"/>
              </w:rPr>
            </w:pPr>
            <w:r w:rsidRPr="00B4510E">
              <w:rPr>
                <w:rFonts w:eastAsia="Times New Roman" w:cs="Calibri"/>
                <w:b/>
                <w:bCs/>
                <w:color w:val="000000"/>
                <w:lang w:eastAsia="sk-SK"/>
              </w:rPr>
              <w:t>4</w:t>
            </w:r>
          </w:p>
        </w:tc>
        <w:tc>
          <w:tcPr>
            <w:tcW w:w="1400"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42A1F5EF" w14:textId="77777777" w:rsidR="000A2D0D" w:rsidRPr="00B4510E" w:rsidRDefault="000A2D0D" w:rsidP="00BA0105">
            <w:pPr>
              <w:spacing w:after="0" w:line="240" w:lineRule="auto"/>
              <w:jc w:val="right"/>
              <w:rPr>
                <w:rFonts w:eastAsia="Times New Roman" w:cs="Calibri"/>
                <w:b/>
                <w:bCs/>
                <w:color w:val="000000"/>
                <w:lang w:eastAsia="sk-SK"/>
              </w:rPr>
            </w:pPr>
            <w:r w:rsidRPr="00B4510E">
              <w:rPr>
                <w:rFonts w:eastAsia="Times New Roman" w:cs="Calibri"/>
                <w:b/>
                <w:bCs/>
                <w:color w:val="000000"/>
                <w:lang w:eastAsia="sk-SK"/>
              </w:rPr>
              <w:t>20</w:t>
            </w:r>
          </w:p>
        </w:tc>
      </w:tr>
    </w:tbl>
    <w:p w14:paraId="75707DAE" w14:textId="0AF6AC90" w:rsidR="00DA2737" w:rsidRDefault="000A2D0D" w:rsidP="006A7CD3">
      <w:pPr>
        <w:spacing w:before="120" w:after="0" w:line="240" w:lineRule="auto"/>
        <w:ind w:firstLine="0"/>
        <w:jc w:val="center"/>
        <w:rPr>
          <w:rFonts w:ascii="Times New Roman" w:hAnsi="Times New Roman"/>
          <w:sz w:val="20"/>
          <w:szCs w:val="20"/>
        </w:rPr>
      </w:pPr>
      <w:r w:rsidRPr="000A2D0D">
        <w:rPr>
          <w:rFonts w:ascii="Times New Roman" w:hAnsi="Times New Roman"/>
          <w:sz w:val="20"/>
          <w:szCs w:val="20"/>
        </w:rPr>
        <w:t xml:space="preserve">Tabuľka č. 5 </w:t>
      </w:r>
      <w:r w:rsidR="00DA2737">
        <w:rPr>
          <w:rFonts w:ascii="Times New Roman" w:hAnsi="Times New Roman"/>
          <w:sz w:val="20"/>
          <w:szCs w:val="20"/>
        </w:rPr>
        <w:t xml:space="preserve"> </w:t>
      </w:r>
      <w:r w:rsidRPr="000A2D0D">
        <w:rPr>
          <w:rFonts w:ascii="Times New Roman" w:hAnsi="Times New Roman"/>
          <w:sz w:val="20"/>
          <w:szCs w:val="20"/>
        </w:rPr>
        <w:t>Prehľad odpovedí na otázku č. 3</w:t>
      </w:r>
    </w:p>
    <w:p w14:paraId="3446D266" w14:textId="77777777" w:rsidR="006A7CD3" w:rsidRPr="00DA2737" w:rsidRDefault="006A7CD3" w:rsidP="006A7CD3">
      <w:pPr>
        <w:spacing w:before="120" w:after="0" w:line="240" w:lineRule="auto"/>
        <w:ind w:firstLine="0"/>
        <w:jc w:val="center"/>
        <w:rPr>
          <w:rFonts w:ascii="Times New Roman" w:hAnsi="Times New Roman"/>
          <w:sz w:val="20"/>
          <w:szCs w:val="20"/>
        </w:rPr>
      </w:pPr>
    </w:p>
    <w:p w14:paraId="0EDA2A66" w14:textId="25491128" w:rsidR="00E85048" w:rsidRDefault="000A2D0D" w:rsidP="00BA0105">
      <w:pPr>
        <w:spacing w:after="120" w:line="240" w:lineRule="auto"/>
        <w:ind w:firstLine="708"/>
        <w:jc w:val="both"/>
        <w:rPr>
          <w:rFonts w:ascii="Times New Roman" w:hAnsi="Times New Roman"/>
          <w:sz w:val="24"/>
          <w:szCs w:val="24"/>
        </w:rPr>
      </w:pPr>
      <w:r w:rsidRPr="000A2D0D">
        <w:rPr>
          <w:rFonts w:ascii="Times New Roman" w:hAnsi="Times New Roman"/>
          <w:sz w:val="24"/>
          <w:szCs w:val="24"/>
        </w:rPr>
        <w:t xml:space="preserve">Odpovede na táto otázku  sa v oboch krajinách v podstate zhodujú. Respondenti nie sú presvedčení </w:t>
      </w:r>
      <w:r>
        <w:rPr>
          <w:rFonts w:ascii="Times New Roman" w:hAnsi="Times New Roman"/>
          <w:sz w:val="24"/>
          <w:szCs w:val="24"/>
        </w:rPr>
        <w:t xml:space="preserve">o dostatočnej ochrane dát v informačných systémoch PZ. </w:t>
      </w:r>
      <w:r w:rsidR="00A419BF">
        <w:rPr>
          <w:rFonts w:ascii="Times New Roman" w:hAnsi="Times New Roman"/>
          <w:sz w:val="24"/>
          <w:szCs w:val="24"/>
        </w:rPr>
        <w:t>Iba štvrtina si myslí, že ochrana dát je dostatočná. Vzhľadom na posledné útoky hackerov v SR na databázy dôležitých štátnych inštitúcií (</w:t>
      </w:r>
      <w:r w:rsidR="006A7CD3">
        <w:rPr>
          <w:rFonts w:ascii="Times New Roman" w:hAnsi="Times New Roman"/>
          <w:sz w:val="24"/>
          <w:szCs w:val="24"/>
        </w:rPr>
        <w:t>k</w:t>
      </w:r>
      <w:r w:rsidR="00A419BF">
        <w:rPr>
          <w:rFonts w:ascii="Times New Roman" w:hAnsi="Times New Roman"/>
          <w:sz w:val="24"/>
          <w:szCs w:val="24"/>
        </w:rPr>
        <w:t>ataster, Všeobecná zdravotná poisťovňa), ku ktorým pristupujú pri svojej práci aj príslušníci PZ na Slovensku, si myslíme, že dôveryhodnosť u slovenských respondentov ešte klesne.</w:t>
      </w:r>
    </w:p>
    <w:p w14:paraId="2EAF1A03" w14:textId="77777777" w:rsidR="00A419BF" w:rsidRDefault="00A419BF" w:rsidP="00BA0105">
      <w:pPr>
        <w:spacing w:after="120" w:line="240" w:lineRule="auto"/>
        <w:ind w:firstLine="0"/>
        <w:jc w:val="both"/>
        <w:rPr>
          <w:rFonts w:ascii="Times New Roman" w:hAnsi="Times New Roman"/>
          <w:sz w:val="24"/>
          <w:szCs w:val="24"/>
        </w:rPr>
      </w:pPr>
    </w:p>
    <w:p w14:paraId="3D1C05B4" w14:textId="6BAEDF08" w:rsidR="00A419BF" w:rsidRDefault="00A419BF" w:rsidP="00B03EA7">
      <w:pPr>
        <w:spacing w:after="0" w:line="240" w:lineRule="auto"/>
        <w:ind w:firstLine="0"/>
        <w:jc w:val="both"/>
        <w:rPr>
          <w:rFonts w:ascii="Times New Roman" w:hAnsi="Times New Roman"/>
          <w:sz w:val="24"/>
          <w:szCs w:val="24"/>
        </w:rPr>
      </w:pPr>
      <w:r>
        <w:rPr>
          <w:rFonts w:ascii="Times New Roman" w:hAnsi="Times New Roman"/>
          <w:sz w:val="24"/>
          <w:szCs w:val="24"/>
        </w:rPr>
        <w:t>Otázka č. 4</w:t>
      </w:r>
    </w:p>
    <w:p w14:paraId="440E37CF" w14:textId="7F23F615" w:rsidR="000F0FC7" w:rsidRDefault="00A419BF" w:rsidP="00B03EA7">
      <w:pPr>
        <w:spacing w:after="0" w:line="240" w:lineRule="auto"/>
        <w:ind w:firstLine="0"/>
        <w:jc w:val="both"/>
        <w:rPr>
          <w:rFonts w:ascii="Times New Roman" w:hAnsi="Times New Roman"/>
          <w:sz w:val="24"/>
          <w:szCs w:val="24"/>
        </w:rPr>
      </w:pPr>
      <w:r w:rsidRPr="00A419BF">
        <w:rPr>
          <w:rFonts w:ascii="Times New Roman" w:hAnsi="Times New Roman"/>
          <w:sz w:val="24"/>
          <w:szCs w:val="24"/>
        </w:rPr>
        <w:t>Pracujete v priestoroch, kde majú prístup aj iné osoby, ktoré v tomto priestore bežne nepracujú? (áno, nie)</w:t>
      </w:r>
      <w:r w:rsidR="006A7CD3">
        <w:rPr>
          <w:rFonts w:ascii="Times New Roman" w:hAnsi="Times New Roman"/>
          <w:sz w:val="24"/>
          <w:szCs w:val="24"/>
        </w:rPr>
        <w:t>.</w:t>
      </w:r>
    </w:p>
    <w:p w14:paraId="5BFCA930" w14:textId="77777777" w:rsidR="000F0FC7" w:rsidRPr="000F0FC7" w:rsidRDefault="000F0FC7" w:rsidP="00BA0105">
      <w:pPr>
        <w:spacing w:after="0" w:line="240" w:lineRule="auto"/>
        <w:ind w:firstLine="0"/>
        <w:jc w:val="both"/>
        <w:rPr>
          <w:rFonts w:ascii="Times New Roman" w:hAnsi="Times New Roman"/>
          <w:sz w:val="24"/>
          <w:szCs w:val="24"/>
        </w:rPr>
      </w:pPr>
    </w:p>
    <w:tbl>
      <w:tblPr>
        <w:tblW w:w="7792" w:type="dxa"/>
        <w:tblInd w:w="632" w:type="dxa"/>
        <w:tblCellMar>
          <w:left w:w="70" w:type="dxa"/>
          <w:right w:w="70" w:type="dxa"/>
        </w:tblCellMar>
        <w:tblLook w:val="04A0" w:firstRow="1" w:lastRow="0" w:firstColumn="1" w:lastColumn="0" w:noHBand="0" w:noVBand="1"/>
      </w:tblPr>
      <w:tblGrid>
        <w:gridCol w:w="2263"/>
        <w:gridCol w:w="1985"/>
        <w:gridCol w:w="1701"/>
        <w:gridCol w:w="1843"/>
      </w:tblGrid>
      <w:tr w:rsidR="00DA2737" w:rsidRPr="00B95EC0" w14:paraId="0B64A0C2" w14:textId="77777777" w:rsidTr="0000540A">
        <w:trPr>
          <w:trHeight w:val="300"/>
        </w:trPr>
        <w:tc>
          <w:tcPr>
            <w:tcW w:w="2263" w:type="dxa"/>
            <w:vMerge w:val="restart"/>
            <w:tcBorders>
              <w:top w:val="single" w:sz="4" w:space="0" w:color="auto"/>
              <w:left w:val="single" w:sz="4" w:space="0" w:color="auto"/>
              <w:right w:val="single" w:sz="4" w:space="0" w:color="auto"/>
            </w:tcBorders>
            <w:shd w:val="clear" w:color="DDEBF7" w:fill="DDEBF7"/>
            <w:noWrap/>
            <w:vAlign w:val="bottom"/>
            <w:hideMark/>
          </w:tcPr>
          <w:p w14:paraId="5E653992" w14:textId="77777777" w:rsidR="00DA2737" w:rsidRPr="00B95EC0" w:rsidRDefault="00DA2737" w:rsidP="00BA0105">
            <w:pPr>
              <w:spacing w:after="0" w:line="240" w:lineRule="auto"/>
              <w:rPr>
                <w:rFonts w:eastAsia="Times New Roman" w:cs="Calibri"/>
                <w:b/>
                <w:bCs/>
                <w:color w:val="000000"/>
                <w:lang w:eastAsia="sk-SK"/>
              </w:rPr>
            </w:pPr>
            <w:r w:rsidRPr="00B95EC0">
              <w:rPr>
                <w:rFonts w:eastAsia="Times New Roman" w:cs="Calibri"/>
                <w:b/>
                <w:bCs/>
                <w:color w:val="000000"/>
                <w:lang w:eastAsia="sk-SK"/>
              </w:rPr>
              <w:t> </w:t>
            </w:r>
          </w:p>
          <w:p w14:paraId="707FD1CB" w14:textId="6C5E75DF" w:rsidR="00DA2737" w:rsidRPr="00B95EC0" w:rsidRDefault="00DA2737" w:rsidP="00BA0105">
            <w:pPr>
              <w:spacing w:after="0" w:line="240" w:lineRule="auto"/>
              <w:rPr>
                <w:rFonts w:eastAsia="Times New Roman" w:cs="Calibri"/>
                <w:b/>
                <w:bCs/>
                <w:color w:val="000000"/>
                <w:lang w:eastAsia="sk-SK"/>
              </w:rPr>
            </w:pPr>
            <w:r w:rsidRPr="00B95EC0">
              <w:rPr>
                <w:rFonts w:eastAsia="Times New Roman" w:cs="Calibri"/>
                <w:b/>
                <w:bCs/>
                <w:color w:val="000000"/>
                <w:lang w:eastAsia="sk-SK"/>
              </w:rPr>
              <w:t> </w:t>
            </w:r>
          </w:p>
        </w:tc>
        <w:tc>
          <w:tcPr>
            <w:tcW w:w="5529" w:type="dxa"/>
            <w:gridSpan w:val="3"/>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72A05187" w14:textId="4EA7B67F" w:rsidR="00DA2737" w:rsidRPr="00B95EC0" w:rsidRDefault="00DA2737" w:rsidP="00BA0105">
            <w:pPr>
              <w:spacing w:after="0" w:line="240" w:lineRule="auto"/>
              <w:rPr>
                <w:rFonts w:eastAsia="Times New Roman" w:cs="Calibri"/>
                <w:b/>
                <w:bCs/>
                <w:color w:val="000000"/>
                <w:lang w:eastAsia="sk-SK"/>
              </w:rPr>
            </w:pPr>
            <w:r w:rsidRPr="00B95EC0">
              <w:rPr>
                <w:rFonts w:eastAsia="Times New Roman" w:cs="Calibri"/>
                <w:b/>
                <w:bCs/>
                <w:color w:val="000000"/>
                <w:lang w:eastAsia="sk-SK"/>
              </w:rPr>
              <w:t>O</w:t>
            </w:r>
            <w:r>
              <w:rPr>
                <w:rFonts w:eastAsia="Times New Roman" w:cs="Calibri"/>
                <w:b/>
                <w:bCs/>
                <w:color w:val="000000"/>
                <w:lang w:eastAsia="sk-SK"/>
              </w:rPr>
              <w:t>dpovede na otázku č. 4</w:t>
            </w:r>
          </w:p>
        </w:tc>
      </w:tr>
      <w:tr w:rsidR="00DA2737" w:rsidRPr="00B95EC0" w14:paraId="6D9AB00D" w14:textId="77777777" w:rsidTr="0000540A">
        <w:trPr>
          <w:trHeight w:val="300"/>
        </w:trPr>
        <w:tc>
          <w:tcPr>
            <w:tcW w:w="2263" w:type="dxa"/>
            <w:vMerge/>
            <w:tcBorders>
              <w:left w:val="single" w:sz="4" w:space="0" w:color="auto"/>
              <w:bottom w:val="single" w:sz="4" w:space="0" w:color="auto"/>
              <w:right w:val="single" w:sz="4" w:space="0" w:color="auto"/>
            </w:tcBorders>
            <w:shd w:val="clear" w:color="DDEBF7" w:fill="DDEBF7"/>
            <w:noWrap/>
            <w:vAlign w:val="bottom"/>
            <w:hideMark/>
          </w:tcPr>
          <w:p w14:paraId="2E77D791" w14:textId="7889ED65" w:rsidR="00DA2737" w:rsidRPr="00B95EC0" w:rsidRDefault="00DA2737" w:rsidP="00BA0105">
            <w:pPr>
              <w:spacing w:after="0" w:line="240" w:lineRule="auto"/>
              <w:rPr>
                <w:rFonts w:eastAsia="Times New Roman" w:cs="Calibri"/>
                <w:b/>
                <w:bCs/>
                <w:color w:val="000000"/>
                <w:lang w:eastAsia="sk-SK"/>
              </w:rPr>
            </w:pPr>
          </w:p>
        </w:tc>
        <w:tc>
          <w:tcPr>
            <w:tcW w:w="1985"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4695AC25" w14:textId="77777777" w:rsidR="00DA2737" w:rsidRPr="00B95EC0" w:rsidRDefault="00DA2737" w:rsidP="00BA0105">
            <w:pPr>
              <w:spacing w:after="0" w:line="240" w:lineRule="auto"/>
              <w:ind w:firstLine="0"/>
              <w:rPr>
                <w:rFonts w:eastAsia="Times New Roman" w:cs="Calibri"/>
                <w:b/>
                <w:bCs/>
                <w:color w:val="000000"/>
                <w:lang w:eastAsia="sk-SK"/>
              </w:rPr>
            </w:pPr>
            <w:r w:rsidRPr="00B95EC0">
              <w:rPr>
                <w:rFonts w:eastAsia="Times New Roman" w:cs="Calibri"/>
                <w:b/>
                <w:bCs/>
                <w:color w:val="000000"/>
                <w:lang w:eastAsia="sk-SK"/>
              </w:rPr>
              <w:t>áno</w:t>
            </w:r>
          </w:p>
        </w:tc>
        <w:tc>
          <w:tcPr>
            <w:tcW w:w="1701"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76F9D271" w14:textId="3AEE9C1B" w:rsidR="00DA2737" w:rsidRPr="00B95EC0" w:rsidRDefault="00DA2737" w:rsidP="00BA0105">
            <w:pPr>
              <w:spacing w:after="0" w:line="240" w:lineRule="auto"/>
              <w:ind w:firstLine="0"/>
              <w:rPr>
                <w:rFonts w:eastAsia="Times New Roman" w:cs="Calibri"/>
                <w:b/>
                <w:bCs/>
                <w:color w:val="000000"/>
                <w:lang w:eastAsia="sk-SK"/>
              </w:rPr>
            </w:pPr>
            <w:r w:rsidRPr="00B95EC0">
              <w:rPr>
                <w:rFonts w:eastAsia="Times New Roman" w:cs="Calibri"/>
                <w:b/>
                <w:bCs/>
                <w:color w:val="000000"/>
                <w:lang w:eastAsia="sk-SK"/>
              </w:rPr>
              <w:t>Nie</w:t>
            </w:r>
          </w:p>
        </w:tc>
        <w:tc>
          <w:tcPr>
            <w:tcW w:w="1843"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690B326F" w14:textId="77777777" w:rsidR="00DA2737" w:rsidRPr="00B95EC0" w:rsidRDefault="00DA2737" w:rsidP="00BA0105">
            <w:pPr>
              <w:spacing w:after="0" w:line="240" w:lineRule="auto"/>
              <w:ind w:firstLine="0"/>
              <w:rPr>
                <w:rFonts w:eastAsia="Times New Roman" w:cs="Calibri"/>
                <w:b/>
                <w:bCs/>
                <w:color w:val="000000"/>
                <w:lang w:eastAsia="sk-SK"/>
              </w:rPr>
            </w:pPr>
            <w:r w:rsidRPr="00B95EC0">
              <w:rPr>
                <w:rFonts w:eastAsia="Times New Roman" w:cs="Calibri"/>
                <w:b/>
                <w:bCs/>
                <w:color w:val="000000"/>
                <w:lang w:eastAsia="sk-SK"/>
              </w:rPr>
              <w:t>Celkový súčet</w:t>
            </w:r>
          </w:p>
        </w:tc>
      </w:tr>
      <w:tr w:rsidR="000F0FC7" w:rsidRPr="00B95EC0" w14:paraId="5D6DC204" w14:textId="77777777" w:rsidTr="007A56E0">
        <w:trPr>
          <w:trHeight w:val="300"/>
        </w:trPr>
        <w:tc>
          <w:tcPr>
            <w:tcW w:w="2263"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6260D9DB" w14:textId="47999DC3" w:rsidR="000F0FC7" w:rsidRPr="00B4510E" w:rsidRDefault="000F0FC7" w:rsidP="00BA0105">
            <w:pPr>
              <w:spacing w:after="0" w:line="240" w:lineRule="auto"/>
              <w:ind w:firstLine="0"/>
              <w:rPr>
                <w:rFonts w:eastAsia="Times New Roman" w:cs="Calibri"/>
                <w:b/>
                <w:bCs/>
                <w:color w:val="000000"/>
                <w:lang w:eastAsia="sk-SK"/>
              </w:rPr>
            </w:pPr>
            <w:r>
              <w:rPr>
                <w:rFonts w:eastAsia="Times New Roman" w:cs="Calibri"/>
                <w:b/>
                <w:bCs/>
                <w:color w:val="000000"/>
                <w:lang w:eastAsia="sk-SK"/>
              </w:rPr>
              <w:t>Počet odpovedí FR</w:t>
            </w:r>
          </w:p>
        </w:tc>
        <w:tc>
          <w:tcPr>
            <w:tcW w:w="1985"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38929F92" w14:textId="77777777" w:rsidR="000F0FC7" w:rsidRPr="00B95EC0" w:rsidRDefault="000F0FC7" w:rsidP="00BA0105">
            <w:pPr>
              <w:spacing w:after="0" w:line="240" w:lineRule="auto"/>
              <w:jc w:val="right"/>
              <w:rPr>
                <w:rFonts w:eastAsia="Times New Roman" w:cs="Calibri"/>
                <w:b/>
                <w:bCs/>
                <w:color w:val="000000"/>
                <w:lang w:eastAsia="sk-SK"/>
              </w:rPr>
            </w:pPr>
            <w:r>
              <w:rPr>
                <w:rFonts w:eastAsia="Times New Roman" w:cs="Calibri"/>
                <w:b/>
                <w:bCs/>
                <w:color w:val="000000"/>
                <w:lang w:eastAsia="sk-SK"/>
              </w:rPr>
              <w:t>20</w:t>
            </w:r>
          </w:p>
        </w:tc>
        <w:tc>
          <w:tcPr>
            <w:tcW w:w="1701"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6C0064ED" w14:textId="77777777" w:rsidR="000F0FC7" w:rsidRPr="00B95EC0" w:rsidRDefault="000F0FC7" w:rsidP="00BA0105">
            <w:pPr>
              <w:spacing w:after="0" w:line="240" w:lineRule="auto"/>
              <w:jc w:val="right"/>
              <w:rPr>
                <w:rFonts w:eastAsia="Times New Roman" w:cs="Calibri"/>
                <w:b/>
                <w:bCs/>
                <w:color w:val="000000"/>
                <w:lang w:eastAsia="sk-SK"/>
              </w:rPr>
            </w:pPr>
            <w:r>
              <w:rPr>
                <w:rFonts w:eastAsia="Times New Roman" w:cs="Calibri"/>
                <w:b/>
                <w:bCs/>
                <w:color w:val="000000"/>
                <w:lang w:eastAsia="sk-SK"/>
              </w:rPr>
              <w:t>0</w:t>
            </w:r>
          </w:p>
        </w:tc>
        <w:tc>
          <w:tcPr>
            <w:tcW w:w="1843"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662CBD79" w14:textId="77777777" w:rsidR="000F0FC7" w:rsidRPr="00B95EC0" w:rsidRDefault="000F0FC7" w:rsidP="00BA0105">
            <w:pPr>
              <w:spacing w:after="0" w:line="240" w:lineRule="auto"/>
              <w:jc w:val="right"/>
              <w:rPr>
                <w:rFonts w:eastAsia="Times New Roman" w:cs="Calibri"/>
                <w:b/>
                <w:bCs/>
                <w:color w:val="000000"/>
                <w:lang w:eastAsia="sk-SK"/>
              </w:rPr>
            </w:pPr>
            <w:r>
              <w:rPr>
                <w:rFonts w:eastAsia="Times New Roman" w:cs="Calibri"/>
                <w:b/>
                <w:bCs/>
                <w:color w:val="000000"/>
                <w:lang w:eastAsia="sk-SK"/>
              </w:rPr>
              <w:t>20</w:t>
            </w:r>
          </w:p>
        </w:tc>
      </w:tr>
      <w:tr w:rsidR="000F0FC7" w:rsidRPr="00B95EC0" w14:paraId="7B55435F" w14:textId="77777777" w:rsidTr="007A56E0">
        <w:trPr>
          <w:trHeight w:val="300"/>
        </w:trPr>
        <w:tc>
          <w:tcPr>
            <w:tcW w:w="2263"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56B90558" w14:textId="77777777" w:rsidR="000F0FC7" w:rsidRPr="00B95EC0" w:rsidRDefault="000F0FC7" w:rsidP="00BA0105">
            <w:pPr>
              <w:spacing w:after="0" w:line="240" w:lineRule="auto"/>
              <w:ind w:firstLine="0"/>
              <w:rPr>
                <w:rFonts w:eastAsia="Times New Roman" w:cs="Calibri"/>
                <w:b/>
                <w:bCs/>
                <w:color w:val="000000"/>
                <w:lang w:eastAsia="sk-SK"/>
              </w:rPr>
            </w:pPr>
            <w:r w:rsidRPr="00B4510E">
              <w:rPr>
                <w:rFonts w:eastAsia="Times New Roman" w:cs="Calibri"/>
                <w:b/>
                <w:bCs/>
                <w:color w:val="000000"/>
                <w:lang w:eastAsia="sk-SK"/>
              </w:rPr>
              <w:t>Poč</w:t>
            </w:r>
            <w:r>
              <w:rPr>
                <w:rFonts w:eastAsia="Times New Roman" w:cs="Calibri"/>
                <w:b/>
                <w:bCs/>
                <w:color w:val="000000"/>
                <w:lang w:eastAsia="sk-SK"/>
              </w:rPr>
              <w:t>et odpovedí SR</w:t>
            </w:r>
          </w:p>
        </w:tc>
        <w:tc>
          <w:tcPr>
            <w:tcW w:w="1985"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130EDE68" w14:textId="77777777" w:rsidR="000F0FC7" w:rsidRPr="00B95EC0" w:rsidRDefault="000F0FC7" w:rsidP="00BA0105">
            <w:pPr>
              <w:spacing w:after="0" w:line="240" w:lineRule="auto"/>
              <w:jc w:val="right"/>
              <w:rPr>
                <w:rFonts w:eastAsia="Times New Roman" w:cs="Calibri"/>
                <w:b/>
                <w:bCs/>
                <w:color w:val="000000"/>
                <w:lang w:eastAsia="sk-SK"/>
              </w:rPr>
            </w:pPr>
            <w:r w:rsidRPr="00B95EC0">
              <w:rPr>
                <w:rFonts w:eastAsia="Times New Roman" w:cs="Calibri"/>
                <w:b/>
                <w:bCs/>
                <w:color w:val="000000"/>
                <w:lang w:eastAsia="sk-SK"/>
              </w:rPr>
              <w:t>6</w:t>
            </w:r>
          </w:p>
        </w:tc>
        <w:tc>
          <w:tcPr>
            <w:tcW w:w="1701"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3C7702AA" w14:textId="77777777" w:rsidR="000F0FC7" w:rsidRPr="00B95EC0" w:rsidRDefault="000F0FC7" w:rsidP="00BA0105">
            <w:pPr>
              <w:spacing w:after="0" w:line="240" w:lineRule="auto"/>
              <w:jc w:val="right"/>
              <w:rPr>
                <w:rFonts w:eastAsia="Times New Roman" w:cs="Calibri"/>
                <w:b/>
                <w:bCs/>
                <w:color w:val="000000"/>
                <w:lang w:eastAsia="sk-SK"/>
              </w:rPr>
            </w:pPr>
            <w:r w:rsidRPr="00B95EC0">
              <w:rPr>
                <w:rFonts w:eastAsia="Times New Roman" w:cs="Calibri"/>
                <w:b/>
                <w:bCs/>
                <w:color w:val="000000"/>
                <w:lang w:eastAsia="sk-SK"/>
              </w:rPr>
              <w:t>14</w:t>
            </w:r>
          </w:p>
        </w:tc>
        <w:tc>
          <w:tcPr>
            <w:tcW w:w="1843"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3CAE0727" w14:textId="77777777" w:rsidR="000F0FC7" w:rsidRPr="00B95EC0" w:rsidRDefault="000F0FC7" w:rsidP="00BA0105">
            <w:pPr>
              <w:spacing w:after="0" w:line="240" w:lineRule="auto"/>
              <w:jc w:val="right"/>
              <w:rPr>
                <w:rFonts w:eastAsia="Times New Roman" w:cs="Calibri"/>
                <w:b/>
                <w:bCs/>
                <w:color w:val="000000"/>
                <w:lang w:eastAsia="sk-SK"/>
              </w:rPr>
            </w:pPr>
            <w:r w:rsidRPr="00B95EC0">
              <w:rPr>
                <w:rFonts w:eastAsia="Times New Roman" w:cs="Calibri"/>
                <w:b/>
                <w:bCs/>
                <w:color w:val="000000"/>
                <w:lang w:eastAsia="sk-SK"/>
              </w:rPr>
              <w:t>20</w:t>
            </w:r>
          </w:p>
        </w:tc>
      </w:tr>
    </w:tbl>
    <w:p w14:paraId="11069C69" w14:textId="20540173" w:rsidR="000F0FC7" w:rsidRDefault="007A56E0" w:rsidP="006A7CD3">
      <w:pPr>
        <w:spacing w:before="120" w:after="0" w:line="240" w:lineRule="auto"/>
        <w:ind w:firstLine="0"/>
        <w:jc w:val="center"/>
        <w:rPr>
          <w:rFonts w:ascii="Times New Roman" w:hAnsi="Times New Roman"/>
          <w:sz w:val="20"/>
          <w:szCs w:val="20"/>
        </w:rPr>
      </w:pPr>
      <w:r w:rsidRPr="000A2D0D">
        <w:rPr>
          <w:rFonts w:ascii="Times New Roman" w:hAnsi="Times New Roman"/>
          <w:sz w:val="20"/>
          <w:szCs w:val="20"/>
        </w:rPr>
        <w:t xml:space="preserve">Tabuľka č. </w:t>
      </w:r>
      <w:r>
        <w:rPr>
          <w:rFonts w:ascii="Times New Roman" w:hAnsi="Times New Roman"/>
          <w:sz w:val="20"/>
          <w:szCs w:val="20"/>
        </w:rPr>
        <w:t>6</w:t>
      </w:r>
      <w:r w:rsidRPr="000A2D0D">
        <w:rPr>
          <w:rFonts w:ascii="Times New Roman" w:hAnsi="Times New Roman"/>
          <w:sz w:val="20"/>
          <w:szCs w:val="20"/>
        </w:rPr>
        <w:t xml:space="preserve"> </w:t>
      </w:r>
      <w:r w:rsidR="00DA2737">
        <w:rPr>
          <w:rFonts w:ascii="Times New Roman" w:hAnsi="Times New Roman"/>
          <w:sz w:val="20"/>
          <w:szCs w:val="20"/>
        </w:rPr>
        <w:t xml:space="preserve"> </w:t>
      </w:r>
      <w:r w:rsidRPr="000A2D0D">
        <w:rPr>
          <w:rFonts w:ascii="Times New Roman" w:hAnsi="Times New Roman"/>
          <w:sz w:val="20"/>
          <w:szCs w:val="20"/>
        </w:rPr>
        <w:t xml:space="preserve">Prehľad odpovedí na otázku č. </w:t>
      </w:r>
      <w:r>
        <w:rPr>
          <w:rFonts w:ascii="Times New Roman" w:hAnsi="Times New Roman"/>
          <w:sz w:val="20"/>
          <w:szCs w:val="20"/>
        </w:rPr>
        <w:t>4</w:t>
      </w:r>
    </w:p>
    <w:p w14:paraId="51C84DC0" w14:textId="77777777" w:rsidR="006A7CD3" w:rsidRPr="007A56E0" w:rsidRDefault="006A7CD3" w:rsidP="006A7CD3">
      <w:pPr>
        <w:spacing w:before="120" w:after="0" w:line="240" w:lineRule="auto"/>
        <w:ind w:firstLine="0"/>
        <w:jc w:val="center"/>
        <w:rPr>
          <w:rFonts w:ascii="Times New Roman" w:hAnsi="Times New Roman"/>
          <w:sz w:val="20"/>
          <w:szCs w:val="20"/>
        </w:rPr>
      </w:pPr>
    </w:p>
    <w:p w14:paraId="483C1569" w14:textId="4D5E233E" w:rsidR="000F0FC7" w:rsidRDefault="000F0FC7" w:rsidP="00BA0105">
      <w:pPr>
        <w:spacing w:after="120" w:line="240" w:lineRule="auto"/>
        <w:ind w:firstLine="708"/>
        <w:jc w:val="both"/>
        <w:rPr>
          <w:rFonts w:ascii="Times New Roman" w:hAnsi="Times New Roman"/>
          <w:sz w:val="24"/>
          <w:szCs w:val="24"/>
        </w:rPr>
      </w:pPr>
      <w:r>
        <w:rPr>
          <w:rFonts w:ascii="Times New Roman" w:hAnsi="Times New Roman"/>
          <w:sz w:val="24"/>
          <w:szCs w:val="24"/>
        </w:rPr>
        <w:t>Táto otázka sa zdala francúzskym respondentom trochu zvláštna, pretože v ENP prebieha vzdelávanie štyroch</w:t>
      </w:r>
      <w:r w:rsidR="007A56E0">
        <w:rPr>
          <w:rFonts w:ascii="Times New Roman" w:hAnsi="Times New Roman"/>
          <w:sz w:val="24"/>
          <w:szCs w:val="24"/>
        </w:rPr>
        <w:t xml:space="preserve"> až piatich </w:t>
      </w:r>
      <w:r>
        <w:rPr>
          <w:rFonts w:ascii="Times New Roman" w:hAnsi="Times New Roman"/>
          <w:sz w:val="24"/>
          <w:szCs w:val="24"/>
        </w:rPr>
        <w:t xml:space="preserve">študijných behov paralelne. </w:t>
      </w:r>
      <w:r w:rsidR="007A56E0">
        <w:rPr>
          <w:rFonts w:ascii="Times New Roman" w:hAnsi="Times New Roman"/>
          <w:sz w:val="24"/>
          <w:szCs w:val="24"/>
        </w:rPr>
        <w:t>Samozrejme</w:t>
      </w:r>
      <w:r w:rsidR="006A7CD3">
        <w:rPr>
          <w:rFonts w:ascii="Times New Roman" w:hAnsi="Times New Roman"/>
          <w:sz w:val="24"/>
          <w:szCs w:val="24"/>
        </w:rPr>
        <w:t>,</w:t>
      </w:r>
      <w:r w:rsidR="007A56E0">
        <w:rPr>
          <w:rFonts w:ascii="Times New Roman" w:hAnsi="Times New Roman"/>
          <w:sz w:val="24"/>
          <w:szCs w:val="24"/>
        </w:rPr>
        <w:t xml:space="preserve"> s určitým časovým</w:t>
      </w:r>
      <w:r w:rsidR="006A7CD3">
        <w:rPr>
          <w:rFonts w:ascii="Times New Roman" w:hAnsi="Times New Roman"/>
          <w:sz w:val="24"/>
          <w:szCs w:val="24"/>
        </w:rPr>
        <w:t xml:space="preserve"> </w:t>
      </w:r>
      <w:r w:rsidR="007A56E0">
        <w:rPr>
          <w:rFonts w:ascii="Times New Roman" w:hAnsi="Times New Roman"/>
          <w:sz w:val="24"/>
          <w:szCs w:val="24"/>
        </w:rPr>
        <w:t>posunom. P</w:t>
      </w:r>
      <w:r>
        <w:rPr>
          <w:rFonts w:ascii="Times New Roman" w:hAnsi="Times New Roman"/>
          <w:sz w:val="24"/>
          <w:szCs w:val="24"/>
        </w:rPr>
        <w:t xml:space="preserve">očítače </w:t>
      </w:r>
      <w:r w:rsidR="007A56E0">
        <w:rPr>
          <w:rFonts w:ascii="Times New Roman" w:hAnsi="Times New Roman"/>
          <w:sz w:val="24"/>
          <w:szCs w:val="24"/>
        </w:rPr>
        <w:t>teda v</w:t>
      </w:r>
      <w:r>
        <w:rPr>
          <w:rFonts w:ascii="Times New Roman" w:hAnsi="Times New Roman"/>
          <w:sz w:val="24"/>
          <w:szCs w:val="24"/>
        </w:rPr>
        <w:t xml:space="preserve"> učebniach </w:t>
      </w:r>
      <w:r w:rsidR="007A56E0">
        <w:rPr>
          <w:rFonts w:ascii="Times New Roman" w:hAnsi="Times New Roman"/>
          <w:sz w:val="24"/>
          <w:szCs w:val="24"/>
        </w:rPr>
        <w:t>použí</w:t>
      </w:r>
      <w:r w:rsidR="0000540A">
        <w:rPr>
          <w:rFonts w:ascii="Times New Roman" w:hAnsi="Times New Roman"/>
          <w:sz w:val="24"/>
          <w:szCs w:val="24"/>
        </w:rPr>
        <w:t>va, a teda má prístup k nim, vo </w:t>
      </w:r>
      <w:r w:rsidR="007A56E0">
        <w:rPr>
          <w:rFonts w:ascii="Times New Roman" w:hAnsi="Times New Roman"/>
          <w:sz w:val="24"/>
          <w:szCs w:val="24"/>
        </w:rPr>
        <w:t>vzdelávacích cykloch</w:t>
      </w:r>
      <w:r w:rsidR="00DA2737">
        <w:rPr>
          <w:rFonts w:ascii="Times New Roman" w:hAnsi="Times New Roman"/>
          <w:sz w:val="24"/>
          <w:szCs w:val="24"/>
        </w:rPr>
        <w:t xml:space="preserve"> spolu</w:t>
      </w:r>
      <w:r w:rsidR="007A56E0">
        <w:rPr>
          <w:rFonts w:ascii="Times New Roman" w:hAnsi="Times New Roman"/>
          <w:sz w:val="24"/>
          <w:szCs w:val="24"/>
        </w:rPr>
        <w:t xml:space="preserve"> až 300 – 350 študentov. </w:t>
      </w:r>
      <w:r w:rsidR="006A7CD3">
        <w:rPr>
          <w:rFonts w:ascii="Times New Roman" w:hAnsi="Times New Roman"/>
          <w:sz w:val="24"/>
          <w:szCs w:val="24"/>
        </w:rPr>
        <w:t>T</w:t>
      </w:r>
      <w:r w:rsidR="007A56E0">
        <w:rPr>
          <w:rFonts w:ascii="Times New Roman" w:hAnsi="Times New Roman"/>
          <w:sz w:val="24"/>
          <w:szCs w:val="24"/>
        </w:rPr>
        <w:t>o nie je prípad slovenských respondentov, ktorí sú okrem študijných povinností na APZ, už zaradení na konkrétne posty v praxi.</w:t>
      </w:r>
    </w:p>
    <w:p w14:paraId="2F7ADBF7" w14:textId="17554F6D" w:rsidR="00B03EA7" w:rsidRDefault="00B03EA7" w:rsidP="00BA0105">
      <w:pPr>
        <w:spacing w:after="120" w:line="240" w:lineRule="auto"/>
        <w:ind w:firstLine="708"/>
        <w:jc w:val="both"/>
        <w:rPr>
          <w:rFonts w:ascii="Times New Roman" w:hAnsi="Times New Roman"/>
          <w:sz w:val="24"/>
          <w:szCs w:val="24"/>
        </w:rPr>
      </w:pPr>
    </w:p>
    <w:p w14:paraId="3ED4C105" w14:textId="77777777" w:rsidR="00B03EA7" w:rsidRDefault="00B03EA7" w:rsidP="00BA0105">
      <w:pPr>
        <w:spacing w:after="120" w:line="240" w:lineRule="auto"/>
        <w:ind w:firstLine="708"/>
        <w:jc w:val="both"/>
        <w:rPr>
          <w:rFonts w:ascii="Times New Roman" w:hAnsi="Times New Roman"/>
          <w:sz w:val="24"/>
          <w:szCs w:val="24"/>
        </w:rPr>
      </w:pPr>
    </w:p>
    <w:p w14:paraId="793F068B" w14:textId="7366B500" w:rsidR="000A2D0D" w:rsidRDefault="00706AD5" w:rsidP="00B03EA7">
      <w:pPr>
        <w:spacing w:after="0" w:line="240" w:lineRule="auto"/>
        <w:ind w:firstLine="0"/>
        <w:jc w:val="both"/>
        <w:rPr>
          <w:rFonts w:ascii="Times New Roman" w:hAnsi="Times New Roman"/>
          <w:sz w:val="24"/>
          <w:szCs w:val="24"/>
        </w:rPr>
      </w:pPr>
      <w:r>
        <w:rPr>
          <w:rFonts w:ascii="Times New Roman" w:hAnsi="Times New Roman"/>
          <w:sz w:val="24"/>
          <w:szCs w:val="24"/>
        </w:rPr>
        <w:lastRenderedPageBreak/>
        <w:t>Otázka č. 5</w:t>
      </w:r>
    </w:p>
    <w:p w14:paraId="6F16AA28" w14:textId="6DBB4DAE" w:rsidR="00DA2737" w:rsidRDefault="00706AD5" w:rsidP="00B03EA7">
      <w:pPr>
        <w:spacing w:after="0" w:line="240" w:lineRule="auto"/>
        <w:ind w:firstLine="0"/>
        <w:jc w:val="both"/>
        <w:rPr>
          <w:rFonts w:ascii="Times New Roman" w:hAnsi="Times New Roman"/>
          <w:sz w:val="24"/>
          <w:szCs w:val="24"/>
        </w:rPr>
      </w:pPr>
      <w:r w:rsidRPr="00706AD5">
        <w:rPr>
          <w:rFonts w:ascii="Times New Roman" w:hAnsi="Times New Roman"/>
          <w:sz w:val="24"/>
          <w:szCs w:val="24"/>
        </w:rPr>
        <w:t>Sú vaše pracovné počítače (PC, notebooky) dostatočne chránené pred zneužitím inou osobou? (áno, čiastočne, nie, neviem)</w:t>
      </w:r>
      <w:r w:rsidR="006A7CD3">
        <w:rPr>
          <w:rFonts w:ascii="Times New Roman" w:hAnsi="Times New Roman"/>
          <w:sz w:val="24"/>
          <w:szCs w:val="24"/>
        </w:rPr>
        <w:t>.</w:t>
      </w:r>
    </w:p>
    <w:p w14:paraId="23BC0BFD" w14:textId="77777777" w:rsidR="00DA2737" w:rsidRPr="000A2D0D" w:rsidRDefault="00DA2737" w:rsidP="00BA0105">
      <w:pPr>
        <w:spacing w:after="0" w:line="240" w:lineRule="auto"/>
        <w:ind w:firstLine="0"/>
        <w:jc w:val="both"/>
        <w:rPr>
          <w:rFonts w:ascii="Times New Roman" w:hAnsi="Times New Roman"/>
          <w:sz w:val="24"/>
          <w:szCs w:val="24"/>
        </w:rPr>
      </w:pPr>
    </w:p>
    <w:tbl>
      <w:tblPr>
        <w:tblW w:w="8075" w:type="dxa"/>
        <w:tblInd w:w="489" w:type="dxa"/>
        <w:tblCellMar>
          <w:left w:w="70" w:type="dxa"/>
          <w:right w:w="70" w:type="dxa"/>
        </w:tblCellMar>
        <w:tblLook w:val="04A0" w:firstRow="1" w:lastRow="0" w:firstColumn="1" w:lastColumn="0" w:noHBand="0" w:noVBand="1"/>
      </w:tblPr>
      <w:tblGrid>
        <w:gridCol w:w="2122"/>
        <w:gridCol w:w="1134"/>
        <w:gridCol w:w="1275"/>
        <w:gridCol w:w="993"/>
        <w:gridCol w:w="850"/>
        <w:gridCol w:w="1701"/>
      </w:tblGrid>
      <w:tr w:rsidR="00DA2737" w:rsidRPr="00730458" w14:paraId="06F5D8A6" w14:textId="77777777" w:rsidTr="0000540A">
        <w:trPr>
          <w:trHeight w:val="300"/>
        </w:trPr>
        <w:tc>
          <w:tcPr>
            <w:tcW w:w="2122" w:type="dxa"/>
            <w:vMerge w:val="restart"/>
            <w:tcBorders>
              <w:top w:val="single" w:sz="4" w:space="0" w:color="auto"/>
              <w:left w:val="single" w:sz="4" w:space="0" w:color="auto"/>
              <w:right w:val="single" w:sz="4" w:space="0" w:color="auto"/>
            </w:tcBorders>
            <w:shd w:val="clear" w:color="DDEBF7" w:fill="DDEBF7"/>
            <w:noWrap/>
            <w:vAlign w:val="bottom"/>
            <w:hideMark/>
          </w:tcPr>
          <w:p w14:paraId="4EE35461" w14:textId="77777777" w:rsidR="00DA2737" w:rsidRPr="00730458" w:rsidRDefault="00DA2737" w:rsidP="00BA0105">
            <w:pPr>
              <w:spacing w:after="0" w:line="240" w:lineRule="auto"/>
              <w:ind w:firstLine="0"/>
              <w:rPr>
                <w:rFonts w:eastAsia="Times New Roman" w:cs="Calibri"/>
                <w:b/>
                <w:bCs/>
                <w:color w:val="000000"/>
                <w:lang w:eastAsia="sk-SK"/>
              </w:rPr>
            </w:pPr>
            <w:r w:rsidRPr="00730458">
              <w:rPr>
                <w:rFonts w:eastAsia="Times New Roman" w:cs="Calibri"/>
                <w:b/>
                <w:bCs/>
                <w:color w:val="000000"/>
                <w:lang w:eastAsia="sk-SK"/>
              </w:rPr>
              <w:t> </w:t>
            </w:r>
          </w:p>
          <w:p w14:paraId="721A635B" w14:textId="0228F518" w:rsidR="00DA2737" w:rsidRPr="00730458" w:rsidRDefault="00DA2737" w:rsidP="00BA0105">
            <w:pPr>
              <w:spacing w:after="0" w:line="240" w:lineRule="auto"/>
              <w:rPr>
                <w:rFonts w:eastAsia="Times New Roman" w:cs="Calibri"/>
                <w:b/>
                <w:bCs/>
                <w:color w:val="000000"/>
                <w:lang w:eastAsia="sk-SK"/>
              </w:rPr>
            </w:pPr>
            <w:r w:rsidRPr="00730458">
              <w:rPr>
                <w:rFonts w:eastAsia="Times New Roman" w:cs="Calibri"/>
                <w:b/>
                <w:bCs/>
                <w:color w:val="000000"/>
                <w:lang w:eastAsia="sk-SK"/>
              </w:rPr>
              <w:t> </w:t>
            </w:r>
          </w:p>
        </w:tc>
        <w:tc>
          <w:tcPr>
            <w:tcW w:w="5953" w:type="dxa"/>
            <w:gridSpan w:val="5"/>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7FAF6655" w14:textId="3A0B40CF" w:rsidR="00DA2737" w:rsidRPr="00730458" w:rsidRDefault="00076B33" w:rsidP="00BA0105">
            <w:pPr>
              <w:spacing w:after="0" w:line="240" w:lineRule="auto"/>
              <w:ind w:firstLine="0"/>
              <w:rPr>
                <w:rFonts w:eastAsia="Times New Roman" w:cs="Calibri"/>
                <w:b/>
                <w:bCs/>
                <w:color w:val="000000"/>
                <w:lang w:eastAsia="sk-SK"/>
              </w:rPr>
            </w:pPr>
            <w:r>
              <w:rPr>
                <w:rFonts w:eastAsia="Times New Roman" w:cs="Calibri"/>
                <w:b/>
                <w:bCs/>
                <w:color w:val="000000"/>
                <w:lang w:eastAsia="sk-SK"/>
              </w:rPr>
              <w:t xml:space="preserve">         </w:t>
            </w:r>
            <w:r w:rsidR="00DA2737" w:rsidRPr="00730458">
              <w:rPr>
                <w:rFonts w:eastAsia="Times New Roman" w:cs="Calibri"/>
                <w:b/>
                <w:bCs/>
                <w:color w:val="000000"/>
                <w:lang w:eastAsia="sk-SK"/>
              </w:rPr>
              <w:t>O</w:t>
            </w:r>
            <w:r w:rsidR="00DA2737">
              <w:rPr>
                <w:rFonts w:eastAsia="Times New Roman" w:cs="Calibri"/>
                <w:b/>
                <w:bCs/>
                <w:color w:val="000000"/>
                <w:lang w:eastAsia="sk-SK"/>
              </w:rPr>
              <w:t>dpovede na otázku č. 5</w:t>
            </w:r>
          </w:p>
        </w:tc>
      </w:tr>
      <w:tr w:rsidR="00DA2737" w:rsidRPr="00730458" w14:paraId="3F5A9436" w14:textId="77777777" w:rsidTr="0000540A">
        <w:trPr>
          <w:trHeight w:val="300"/>
        </w:trPr>
        <w:tc>
          <w:tcPr>
            <w:tcW w:w="2122" w:type="dxa"/>
            <w:vMerge/>
            <w:tcBorders>
              <w:left w:val="single" w:sz="4" w:space="0" w:color="auto"/>
              <w:bottom w:val="single" w:sz="4" w:space="0" w:color="auto"/>
              <w:right w:val="single" w:sz="4" w:space="0" w:color="auto"/>
            </w:tcBorders>
            <w:shd w:val="clear" w:color="DDEBF7" w:fill="DDEBF7"/>
            <w:noWrap/>
            <w:vAlign w:val="bottom"/>
            <w:hideMark/>
          </w:tcPr>
          <w:p w14:paraId="2084FEE5" w14:textId="5DD4FC63" w:rsidR="00DA2737" w:rsidRPr="00730458" w:rsidRDefault="00DA2737" w:rsidP="00BA0105">
            <w:pPr>
              <w:spacing w:after="0" w:line="240" w:lineRule="auto"/>
              <w:ind w:firstLine="0"/>
              <w:rPr>
                <w:rFonts w:eastAsia="Times New Roman" w:cs="Calibri"/>
                <w:b/>
                <w:bCs/>
                <w:color w:val="000000"/>
                <w:lang w:eastAsia="sk-SK"/>
              </w:rPr>
            </w:pPr>
          </w:p>
        </w:tc>
        <w:tc>
          <w:tcPr>
            <w:tcW w:w="1134"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29335F93" w14:textId="77777777" w:rsidR="00DA2737" w:rsidRPr="00730458" w:rsidRDefault="00DA2737" w:rsidP="00BA0105">
            <w:pPr>
              <w:spacing w:after="0" w:line="240" w:lineRule="auto"/>
              <w:ind w:firstLine="0"/>
              <w:rPr>
                <w:rFonts w:eastAsia="Times New Roman" w:cs="Calibri"/>
                <w:b/>
                <w:bCs/>
                <w:color w:val="000000"/>
                <w:lang w:eastAsia="sk-SK"/>
              </w:rPr>
            </w:pPr>
            <w:r w:rsidRPr="00730458">
              <w:rPr>
                <w:rFonts w:eastAsia="Times New Roman" w:cs="Calibri"/>
                <w:b/>
                <w:bCs/>
                <w:color w:val="000000"/>
                <w:lang w:eastAsia="sk-SK"/>
              </w:rPr>
              <w:t>áno</w:t>
            </w:r>
          </w:p>
        </w:tc>
        <w:tc>
          <w:tcPr>
            <w:tcW w:w="1275"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32E64FB6" w14:textId="77777777" w:rsidR="00DA2737" w:rsidRPr="00730458" w:rsidRDefault="00DA2737" w:rsidP="00BA0105">
            <w:pPr>
              <w:spacing w:after="0" w:line="240" w:lineRule="auto"/>
              <w:ind w:firstLine="0"/>
              <w:rPr>
                <w:rFonts w:eastAsia="Times New Roman" w:cs="Calibri"/>
                <w:b/>
                <w:bCs/>
                <w:color w:val="000000"/>
                <w:lang w:eastAsia="sk-SK"/>
              </w:rPr>
            </w:pPr>
            <w:r w:rsidRPr="00730458">
              <w:rPr>
                <w:rFonts w:eastAsia="Times New Roman" w:cs="Calibri"/>
                <w:b/>
                <w:bCs/>
                <w:color w:val="000000"/>
                <w:lang w:eastAsia="sk-SK"/>
              </w:rPr>
              <w:t>čiastočne</w:t>
            </w:r>
          </w:p>
        </w:tc>
        <w:tc>
          <w:tcPr>
            <w:tcW w:w="993"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488CD3A1" w14:textId="77777777" w:rsidR="00DA2737" w:rsidRPr="00730458" w:rsidRDefault="00DA2737" w:rsidP="00BA0105">
            <w:pPr>
              <w:spacing w:after="0" w:line="240" w:lineRule="auto"/>
              <w:ind w:firstLine="0"/>
              <w:rPr>
                <w:rFonts w:eastAsia="Times New Roman" w:cs="Calibri"/>
                <w:b/>
                <w:bCs/>
                <w:color w:val="000000"/>
                <w:lang w:eastAsia="sk-SK"/>
              </w:rPr>
            </w:pPr>
            <w:r w:rsidRPr="00730458">
              <w:rPr>
                <w:rFonts w:eastAsia="Times New Roman" w:cs="Calibri"/>
                <w:b/>
                <w:bCs/>
                <w:color w:val="000000"/>
                <w:lang w:eastAsia="sk-SK"/>
              </w:rPr>
              <w:t>neviem</w:t>
            </w:r>
          </w:p>
        </w:tc>
        <w:tc>
          <w:tcPr>
            <w:tcW w:w="850"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5D9FB183" w14:textId="77777777" w:rsidR="00DA2737" w:rsidRPr="00730458" w:rsidRDefault="00DA2737" w:rsidP="00BA0105">
            <w:pPr>
              <w:spacing w:after="0" w:line="240" w:lineRule="auto"/>
              <w:ind w:firstLine="0"/>
              <w:rPr>
                <w:rFonts w:eastAsia="Times New Roman" w:cs="Calibri"/>
                <w:b/>
                <w:bCs/>
                <w:color w:val="000000"/>
                <w:lang w:eastAsia="sk-SK"/>
              </w:rPr>
            </w:pPr>
            <w:r w:rsidRPr="00730458">
              <w:rPr>
                <w:rFonts w:eastAsia="Times New Roman" w:cs="Calibri"/>
                <w:b/>
                <w:bCs/>
                <w:color w:val="000000"/>
                <w:lang w:eastAsia="sk-SK"/>
              </w:rPr>
              <w:t>nie</w:t>
            </w:r>
          </w:p>
        </w:tc>
        <w:tc>
          <w:tcPr>
            <w:tcW w:w="1701"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5269C941" w14:textId="77777777" w:rsidR="00DA2737" w:rsidRPr="00730458" w:rsidRDefault="00DA2737" w:rsidP="00BA0105">
            <w:pPr>
              <w:spacing w:after="0" w:line="240" w:lineRule="auto"/>
              <w:ind w:firstLine="0"/>
              <w:rPr>
                <w:rFonts w:eastAsia="Times New Roman" w:cs="Calibri"/>
                <w:b/>
                <w:bCs/>
                <w:color w:val="000000"/>
                <w:lang w:eastAsia="sk-SK"/>
              </w:rPr>
            </w:pPr>
            <w:r w:rsidRPr="00730458">
              <w:rPr>
                <w:rFonts w:eastAsia="Times New Roman" w:cs="Calibri"/>
                <w:b/>
                <w:bCs/>
                <w:color w:val="000000"/>
                <w:lang w:eastAsia="sk-SK"/>
              </w:rPr>
              <w:t>Celkový súčet</w:t>
            </w:r>
          </w:p>
        </w:tc>
      </w:tr>
      <w:tr w:rsidR="00730458" w:rsidRPr="00730458" w14:paraId="0FEA8162" w14:textId="77777777" w:rsidTr="00730458">
        <w:trPr>
          <w:trHeight w:val="300"/>
        </w:trPr>
        <w:tc>
          <w:tcPr>
            <w:tcW w:w="2122"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10F4AE0B" w14:textId="55A40A38" w:rsidR="00730458" w:rsidRPr="00730458" w:rsidRDefault="00730458" w:rsidP="00BA0105">
            <w:pPr>
              <w:spacing w:after="0" w:line="240" w:lineRule="auto"/>
              <w:ind w:firstLine="0"/>
              <w:rPr>
                <w:rFonts w:eastAsia="Times New Roman" w:cs="Calibri"/>
                <w:b/>
                <w:bCs/>
                <w:color w:val="000000"/>
                <w:lang w:eastAsia="sk-SK"/>
              </w:rPr>
            </w:pPr>
            <w:r w:rsidRPr="00730458">
              <w:rPr>
                <w:rFonts w:eastAsia="Times New Roman" w:cs="Calibri"/>
                <w:b/>
                <w:bCs/>
                <w:color w:val="000000"/>
                <w:lang w:eastAsia="sk-SK"/>
              </w:rPr>
              <w:t>Počet</w:t>
            </w:r>
            <w:r>
              <w:rPr>
                <w:rFonts w:eastAsia="Times New Roman" w:cs="Calibri"/>
                <w:b/>
                <w:bCs/>
                <w:color w:val="000000"/>
                <w:lang w:eastAsia="sk-SK"/>
              </w:rPr>
              <w:t xml:space="preserve"> odpovedí FR</w:t>
            </w:r>
          </w:p>
        </w:tc>
        <w:tc>
          <w:tcPr>
            <w:tcW w:w="1134"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15C587FB" w14:textId="77777777" w:rsidR="00730458" w:rsidRPr="00730458" w:rsidRDefault="00730458" w:rsidP="00BA0105">
            <w:pPr>
              <w:spacing w:after="0" w:line="240" w:lineRule="auto"/>
              <w:ind w:firstLine="0"/>
              <w:jc w:val="right"/>
              <w:rPr>
                <w:rFonts w:eastAsia="Times New Roman" w:cs="Calibri"/>
                <w:b/>
                <w:bCs/>
                <w:color w:val="000000"/>
                <w:lang w:eastAsia="sk-SK"/>
              </w:rPr>
            </w:pPr>
            <w:r w:rsidRPr="00730458">
              <w:rPr>
                <w:rFonts w:eastAsia="Times New Roman" w:cs="Calibri"/>
                <w:b/>
                <w:bCs/>
                <w:color w:val="000000"/>
                <w:lang w:eastAsia="sk-SK"/>
              </w:rPr>
              <w:t>5</w:t>
            </w:r>
          </w:p>
        </w:tc>
        <w:tc>
          <w:tcPr>
            <w:tcW w:w="1275"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55FE738F" w14:textId="77777777" w:rsidR="00730458" w:rsidRPr="00730458" w:rsidRDefault="00730458" w:rsidP="00BA0105">
            <w:pPr>
              <w:spacing w:after="0" w:line="240" w:lineRule="auto"/>
              <w:ind w:firstLine="0"/>
              <w:jc w:val="right"/>
              <w:rPr>
                <w:rFonts w:eastAsia="Times New Roman" w:cs="Calibri"/>
                <w:b/>
                <w:bCs/>
                <w:color w:val="000000"/>
                <w:lang w:eastAsia="sk-SK"/>
              </w:rPr>
            </w:pPr>
            <w:r w:rsidRPr="00730458">
              <w:rPr>
                <w:rFonts w:eastAsia="Times New Roman" w:cs="Calibri"/>
                <w:b/>
                <w:bCs/>
                <w:color w:val="000000"/>
                <w:lang w:eastAsia="sk-SK"/>
              </w:rPr>
              <w:t>4</w:t>
            </w:r>
          </w:p>
        </w:tc>
        <w:tc>
          <w:tcPr>
            <w:tcW w:w="993"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1DA42AD0" w14:textId="77777777" w:rsidR="00730458" w:rsidRPr="00730458" w:rsidRDefault="00730458" w:rsidP="00BA0105">
            <w:pPr>
              <w:spacing w:after="0" w:line="240" w:lineRule="auto"/>
              <w:ind w:firstLine="0"/>
              <w:jc w:val="right"/>
              <w:rPr>
                <w:rFonts w:eastAsia="Times New Roman" w:cs="Calibri"/>
                <w:b/>
                <w:bCs/>
                <w:color w:val="000000"/>
                <w:lang w:eastAsia="sk-SK"/>
              </w:rPr>
            </w:pPr>
            <w:r w:rsidRPr="00730458">
              <w:rPr>
                <w:rFonts w:eastAsia="Times New Roman" w:cs="Calibri"/>
                <w:b/>
                <w:bCs/>
                <w:color w:val="000000"/>
                <w:lang w:eastAsia="sk-SK"/>
              </w:rPr>
              <w:t>8</w:t>
            </w:r>
          </w:p>
        </w:tc>
        <w:tc>
          <w:tcPr>
            <w:tcW w:w="850"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3E0B3CB0" w14:textId="77777777" w:rsidR="00730458" w:rsidRPr="00730458" w:rsidRDefault="00730458" w:rsidP="00BA0105">
            <w:pPr>
              <w:spacing w:after="0" w:line="240" w:lineRule="auto"/>
              <w:ind w:firstLine="0"/>
              <w:jc w:val="right"/>
              <w:rPr>
                <w:rFonts w:eastAsia="Times New Roman" w:cs="Calibri"/>
                <w:b/>
                <w:bCs/>
                <w:color w:val="000000"/>
                <w:lang w:eastAsia="sk-SK"/>
              </w:rPr>
            </w:pPr>
            <w:r w:rsidRPr="00730458">
              <w:rPr>
                <w:rFonts w:eastAsia="Times New Roman" w:cs="Calibri"/>
                <w:b/>
                <w:bCs/>
                <w:color w:val="000000"/>
                <w:lang w:eastAsia="sk-SK"/>
              </w:rPr>
              <w:t>3</w:t>
            </w:r>
          </w:p>
        </w:tc>
        <w:tc>
          <w:tcPr>
            <w:tcW w:w="1701"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5023FE95" w14:textId="77777777" w:rsidR="00730458" w:rsidRPr="00730458" w:rsidRDefault="00730458" w:rsidP="00BA0105">
            <w:pPr>
              <w:spacing w:after="0" w:line="240" w:lineRule="auto"/>
              <w:ind w:firstLine="0"/>
              <w:jc w:val="right"/>
              <w:rPr>
                <w:rFonts w:eastAsia="Times New Roman" w:cs="Calibri"/>
                <w:b/>
                <w:bCs/>
                <w:color w:val="000000"/>
                <w:lang w:eastAsia="sk-SK"/>
              </w:rPr>
            </w:pPr>
            <w:r w:rsidRPr="00730458">
              <w:rPr>
                <w:rFonts w:eastAsia="Times New Roman" w:cs="Calibri"/>
                <w:b/>
                <w:bCs/>
                <w:color w:val="000000"/>
                <w:lang w:eastAsia="sk-SK"/>
              </w:rPr>
              <w:t>20</w:t>
            </w:r>
          </w:p>
        </w:tc>
      </w:tr>
      <w:tr w:rsidR="00730458" w:rsidRPr="00730458" w14:paraId="6B01DA12" w14:textId="77777777" w:rsidTr="00730458">
        <w:trPr>
          <w:trHeight w:val="300"/>
        </w:trPr>
        <w:tc>
          <w:tcPr>
            <w:tcW w:w="2122"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530248AF" w14:textId="45414E60" w:rsidR="00730458" w:rsidRPr="00730458" w:rsidRDefault="00730458" w:rsidP="00BA0105">
            <w:pPr>
              <w:spacing w:after="0" w:line="240" w:lineRule="auto"/>
              <w:ind w:firstLine="0"/>
              <w:rPr>
                <w:rFonts w:eastAsia="Times New Roman" w:cs="Calibri"/>
                <w:b/>
                <w:bCs/>
                <w:color w:val="000000"/>
                <w:lang w:eastAsia="sk-SK"/>
              </w:rPr>
            </w:pPr>
            <w:r>
              <w:rPr>
                <w:rFonts w:eastAsia="Times New Roman" w:cs="Calibri"/>
                <w:b/>
                <w:bCs/>
                <w:color w:val="000000"/>
                <w:lang w:eastAsia="sk-SK"/>
              </w:rPr>
              <w:t>Počet odpovedí SR</w:t>
            </w:r>
          </w:p>
        </w:tc>
        <w:tc>
          <w:tcPr>
            <w:tcW w:w="1134"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19AB351F" w14:textId="75688154" w:rsidR="00730458" w:rsidRPr="00730458" w:rsidRDefault="00730458" w:rsidP="00BA0105">
            <w:pPr>
              <w:spacing w:after="0" w:line="240" w:lineRule="auto"/>
              <w:ind w:firstLine="0"/>
              <w:jc w:val="right"/>
              <w:rPr>
                <w:rFonts w:eastAsia="Times New Roman" w:cs="Calibri"/>
                <w:b/>
                <w:bCs/>
                <w:color w:val="000000"/>
                <w:lang w:eastAsia="sk-SK"/>
              </w:rPr>
            </w:pPr>
            <w:r>
              <w:rPr>
                <w:rFonts w:eastAsia="Times New Roman" w:cs="Calibri"/>
                <w:b/>
                <w:bCs/>
                <w:color w:val="000000"/>
                <w:lang w:eastAsia="sk-SK"/>
              </w:rPr>
              <w:t>8</w:t>
            </w:r>
          </w:p>
        </w:tc>
        <w:tc>
          <w:tcPr>
            <w:tcW w:w="1275"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5821AE0B" w14:textId="45366628" w:rsidR="00730458" w:rsidRPr="00730458" w:rsidRDefault="00730458" w:rsidP="00BA0105">
            <w:pPr>
              <w:spacing w:after="0" w:line="240" w:lineRule="auto"/>
              <w:ind w:firstLine="0"/>
              <w:jc w:val="right"/>
              <w:rPr>
                <w:rFonts w:eastAsia="Times New Roman" w:cs="Calibri"/>
                <w:b/>
                <w:bCs/>
                <w:color w:val="000000"/>
                <w:lang w:eastAsia="sk-SK"/>
              </w:rPr>
            </w:pPr>
            <w:r>
              <w:rPr>
                <w:rFonts w:eastAsia="Times New Roman" w:cs="Calibri"/>
                <w:b/>
                <w:bCs/>
                <w:color w:val="000000"/>
                <w:lang w:eastAsia="sk-SK"/>
              </w:rPr>
              <w:t>7</w:t>
            </w:r>
          </w:p>
        </w:tc>
        <w:tc>
          <w:tcPr>
            <w:tcW w:w="993"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1F1EB649" w14:textId="52F9E313" w:rsidR="00730458" w:rsidRPr="00730458" w:rsidRDefault="00730458" w:rsidP="00BA0105">
            <w:pPr>
              <w:spacing w:after="0" w:line="240" w:lineRule="auto"/>
              <w:ind w:firstLine="0"/>
              <w:jc w:val="right"/>
              <w:rPr>
                <w:rFonts w:eastAsia="Times New Roman" w:cs="Calibri"/>
                <w:b/>
                <w:bCs/>
                <w:color w:val="000000"/>
                <w:lang w:eastAsia="sk-SK"/>
              </w:rPr>
            </w:pPr>
            <w:r>
              <w:rPr>
                <w:rFonts w:eastAsia="Times New Roman" w:cs="Calibri"/>
                <w:b/>
                <w:bCs/>
                <w:color w:val="000000"/>
                <w:lang w:eastAsia="sk-SK"/>
              </w:rPr>
              <w:t>1</w:t>
            </w:r>
          </w:p>
        </w:tc>
        <w:tc>
          <w:tcPr>
            <w:tcW w:w="850"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7843E3A3" w14:textId="578921DF" w:rsidR="00730458" w:rsidRPr="00730458" w:rsidRDefault="00730458" w:rsidP="00BA0105">
            <w:pPr>
              <w:spacing w:after="0" w:line="240" w:lineRule="auto"/>
              <w:ind w:firstLine="0"/>
              <w:jc w:val="right"/>
              <w:rPr>
                <w:rFonts w:eastAsia="Times New Roman" w:cs="Calibri"/>
                <w:b/>
                <w:bCs/>
                <w:color w:val="000000"/>
                <w:lang w:eastAsia="sk-SK"/>
              </w:rPr>
            </w:pPr>
            <w:r>
              <w:rPr>
                <w:rFonts w:eastAsia="Times New Roman" w:cs="Calibri"/>
                <w:b/>
                <w:bCs/>
                <w:color w:val="000000"/>
                <w:lang w:eastAsia="sk-SK"/>
              </w:rPr>
              <w:t>4</w:t>
            </w:r>
          </w:p>
        </w:tc>
        <w:tc>
          <w:tcPr>
            <w:tcW w:w="1701"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5F80CB3D" w14:textId="74382A88" w:rsidR="00730458" w:rsidRPr="00730458" w:rsidRDefault="00730458" w:rsidP="00BA0105">
            <w:pPr>
              <w:spacing w:after="0" w:line="240" w:lineRule="auto"/>
              <w:ind w:firstLine="0"/>
              <w:jc w:val="right"/>
              <w:rPr>
                <w:rFonts w:eastAsia="Times New Roman" w:cs="Calibri"/>
                <w:b/>
                <w:bCs/>
                <w:color w:val="000000"/>
                <w:lang w:eastAsia="sk-SK"/>
              </w:rPr>
            </w:pPr>
            <w:r>
              <w:rPr>
                <w:rFonts w:eastAsia="Times New Roman" w:cs="Calibri"/>
                <w:b/>
                <w:bCs/>
                <w:color w:val="000000"/>
                <w:lang w:eastAsia="sk-SK"/>
              </w:rPr>
              <w:t>20</w:t>
            </w:r>
          </w:p>
        </w:tc>
      </w:tr>
    </w:tbl>
    <w:p w14:paraId="75E27F24" w14:textId="56D3F617" w:rsidR="00730458" w:rsidRDefault="00730458" w:rsidP="006A7CD3">
      <w:pPr>
        <w:spacing w:before="120" w:after="0" w:line="240" w:lineRule="auto"/>
        <w:ind w:firstLine="0"/>
        <w:jc w:val="center"/>
        <w:rPr>
          <w:rFonts w:ascii="Times New Roman" w:hAnsi="Times New Roman"/>
          <w:sz w:val="20"/>
          <w:szCs w:val="20"/>
        </w:rPr>
      </w:pPr>
      <w:r w:rsidRPr="000A2D0D">
        <w:rPr>
          <w:rFonts w:ascii="Times New Roman" w:hAnsi="Times New Roman"/>
          <w:sz w:val="20"/>
          <w:szCs w:val="20"/>
        </w:rPr>
        <w:t xml:space="preserve">Tabuľka č. </w:t>
      </w:r>
      <w:r>
        <w:rPr>
          <w:rFonts w:ascii="Times New Roman" w:hAnsi="Times New Roman"/>
          <w:sz w:val="20"/>
          <w:szCs w:val="20"/>
        </w:rPr>
        <w:t>7</w:t>
      </w:r>
      <w:r w:rsidRPr="000A2D0D">
        <w:rPr>
          <w:rFonts w:ascii="Times New Roman" w:hAnsi="Times New Roman"/>
          <w:sz w:val="20"/>
          <w:szCs w:val="20"/>
        </w:rPr>
        <w:t xml:space="preserve"> Prehľad odpovedí na otázku č. </w:t>
      </w:r>
      <w:r>
        <w:rPr>
          <w:rFonts w:ascii="Times New Roman" w:hAnsi="Times New Roman"/>
          <w:sz w:val="20"/>
          <w:szCs w:val="20"/>
        </w:rPr>
        <w:t>5</w:t>
      </w:r>
    </w:p>
    <w:p w14:paraId="1C94B164" w14:textId="77777777" w:rsidR="006A7CD3" w:rsidRPr="000A2D0D" w:rsidRDefault="006A7CD3" w:rsidP="006A7CD3">
      <w:pPr>
        <w:spacing w:before="120" w:after="0" w:line="240" w:lineRule="auto"/>
        <w:ind w:firstLine="0"/>
        <w:jc w:val="center"/>
        <w:rPr>
          <w:rFonts w:ascii="Times New Roman" w:hAnsi="Times New Roman"/>
          <w:sz w:val="20"/>
          <w:szCs w:val="20"/>
        </w:rPr>
      </w:pPr>
    </w:p>
    <w:p w14:paraId="05DEFE2C" w14:textId="5ECAC052" w:rsidR="00E85048" w:rsidRDefault="00730458" w:rsidP="00BA0105">
      <w:pPr>
        <w:spacing w:after="120" w:line="240" w:lineRule="auto"/>
        <w:ind w:firstLine="708"/>
        <w:jc w:val="both"/>
        <w:rPr>
          <w:rFonts w:ascii="Times New Roman" w:hAnsi="Times New Roman"/>
          <w:sz w:val="24"/>
          <w:szCs w:val="24"/>
        </w:rPr>
      </w:pPr>
      <w:r>
        <w:rPr>
          <w:rFonts w:ascii="Times New Roman" w:hAnsi="Times New Roman"/>
          <w:sz w:val="24"/>
          <w:szCs w:val="24"/>
        </w:rPr>
        <w:t xml:space="preserve">Respondenti zo SR </w:t>
      </w:r>
      <w:r w:rsidR="00BA54D8">
        <w:rPr>
          <w:rFonts w:ascii="Times New Roman" w:hAnsi="Times New Roman"/>
          <w:sz w:val="24"/>
          <w:szCs w:val="24"/>
        </w:rPr>
        <w:t>sú vo väčšej miere ako ich francúzski kolegovia presvedčení, že sú ich počítače dostatočne</w:t>
      </w:r>
      <w:r w:rsidR="00083606">
        <w:rPr>
          <w:rFonts w:ascii="Times New Roman" w:hAnsi="Times New Roman"/>
          <w:sz w:val="24"/>
          <w:szCs w:val="24"/>
        </w:rPr>
        <w:t>, resp. čiastočne,</w:t>
      </w:r>
      <w:r w:rsidR="00BA54D8">
        <w:rPr>
          <w:rFonts w:ascii="Times New Roman" w:hAnsi="Times New Roman"/>
          <w:sz w:val="24"/>
          <w:szCs w:val="24"/>
        </w:rPr>
        <w:t xml:space="preserve"> chránené pred zneužitím inou osobou. </w:t>
      </w:r>
      <w:r w:rsidR="00083606">
        <w:rPr>
          <w:rFonts w:ascii="Times New Roman" w:hAnsi="Times New Roman"/>
          <w:sz w:val="24"/>
          <w:szCs w:val="24"/>
        </w:rPr>
        <w:t>Študenti ENP vo Francúzsku nevedia celkom posúdiť ochranu ich pracovných počítačov. Jedným z dôvodov je aj vyššie uvedená skutočnosť, že pri každom počítači sa denne aj viackrát</w:t>
      </w:r>
      <w:r w:rsidR="004F2C61">
        <w:rPr>
          <w:rFonts w:ascii="Times New Roman" w:hAnsi="Times New Roman"/>
          <w:sz w:val="24"/>
          <w:szCs w:val="24"/>
        </w:rPr>
        <w:t xml:space="preserve"> menia</w:t>
      </w:r>
      <w:r w:rsidR="00083606">
        <w:rPr>
          <w:rFonts w:ascii="Times New Roman" w:hAnsi="Times New Roman"/>
          <w:sz w:val="24"/>
          <w:szCs w:val="24"/>
        </w:rPr>
        <w:t xml:space="preserve"> ich používatelia.</w:t>
      </w:r>
    </w:p>
    <w:p w14:paraId="11BD1B6C" w14:textId="43DB4F6C" w:rsidR="00083606" w:rsidRDefault="00083606" w:rsidP="00B03EA7">
      <w:pPr>
        <w:spacing w:after="0" w:line="240" w:lineRule="auto"/>
        <w:ind w:firstLine="0"/>
        <w:jc w:val="both"/>
        <w:rPr>
          <w:rFonts w:ascii="Times New Roman" w:hAnsi="Times New Roman"/>
          <w:sz w:val="24"/>
          <w:szCs w:val="24"/>
        </w:rPr>
      </w:pPr>
      <w:r>
        <w:rPr>
          <w:rFonts w:ascii="Times New Roman" w:hAnsi="Times New Roman"/>
          <w:sz w:val="24"/>
          <w:szCs w:val="24"/>
        </w:rPr>
        <w:t>Otázka č. 6</w:t>
      </w:r>
    </w:p>
    <w:p w14:paraId="5A90CF14" w14:textId="2340E953" w:rsidR="004B690A" w:rsidRDefault="00083606" w:rsidP="00B03EA7">
      <w:pPr>
        <w:spacing w:after="0" w:line="240" w:lineRule="auto"/>
        <w:ind w:firstLine="0"/>
        <w:jc w:val="both"/>
        <w:rPr>
          <w:rFonts w:ascii="Times New Roman" w:hAnsi="Times New Roman"/>
          <w:sz w:val="24"/>
          <w:szCs w:val="24"/>
        </w:rPr>
      </w:pPr>
      <w:r w:rsidRPr="00083606">
        <w:rPr>
          <w:rFonts w:ascii="Times New Roman" w:hAnsi="Times New Roman"/>
          <w:sz w:val="24"/>
          <w:szCs w:val="24"/>
        </w:rPr>
        <w:t>Má podľa vášho názoru kategorizácia údajov spracovávaných v informačných systémoch PZ priamy vplyv na úroveň ich ochrany? (áno, čiastočne, nie, neviem sa vyjadriť)</w:t>
      </w:r>
      <w:r w:rsidR="004F2C61">
        <w:rPr>
          <w:rFonts w:ascii="Times New Roman" w:hAnsi="Times New Roman"/>
          <w:sz w:val="24"/>
          <w:szCs w:val="24"/>
        </w:rPr>
        <w:t>.</w:t>
      </w:r>
    </w:p>
    <w:tbl>
      <w:tblPr>
        <w:tblpPr w:leftFromText="141" w:rightFromText="141" w:vertAnchor="text" w:horzAnchor="margin" w:tblpXSpec="center" w:tblpY="304"/>
        <w:tblW w:w="8414" w:type="dxa"/>
        <w:tblCellMar>
          <w:left w:w="70" w:type="dxa"/>
          <w:right w:w="70" w:type="dxa"/>
        </w:tblCellMar>
        <w:tblLook w:val="04A0" w:firstRow="1" w:lastRow="0" w:firstColumn="1" w:lastColumn="0" w:noHBand="0" w:noVBand="1"/>
      </w:tblPr>
      <w:tblGrid>
        <w:gridCol w:w="1980"/>
        <w:gridCol w:w="992"/>
        <w:gridCol w:w="1073"/>
        <w:gridCol w:w="1837"/>
        <w:gridCol w:w="1132"/>
        <w:gridCol w:w="1400"/>
      </w:tblGrid>
      <w:tr w:rsidR="00087E5B" w:rsidRPr="00B17D7F" w14:paraId="7EB93EA1" w14:textId="77777777" w:rsidTr="0000540A">
        <w:trPr>
          <w:trHeight w:val="300"/>
        </w:trPr>
        <w:tc>
          <w:tcPr>
            <w:tcW w:w="1980" w:type="dxa"/>
            <w:vMerge w:val="restart"/>
            <w:tcBorders>
              <w:top w:val="single" w:sz="4" w:space="0" w:color="auto"/>
              <w:left w:val="single" w:sz="4" w:space="0" w:color="auto"/>
              <w:right w:val="single" w:sz="4" w:space="0" w:color="auto"/>
            </w:tcBorders>
            <w:shd w:val="clear" w:color="DDEBF7" w:fill="DDEBF7"/>
            <w:noWrap/>
            <w:vAlign w:val="bottom"/>
            <w:hideMark/>
          </w:tcPr>
          <w:p w14:paraId="6FCB5FF6" w14:textId="77777777" w:rsidR="00087E5B" w:rsidRPr="00B17D7F" w:rsidRDefault="00087E5B" w:rsidP="00BA0105">
            <w:pPr>
              <w:spacing w:after="0" w:line="240" w:lineRule="auto"/>
              <w:rPr>
                <w:rFonts w:eastAsia="Times New Roman" w:cs="Calibri"/>
                <w:b/>
                <w:bCs/>
                <w:color w:val="000000"/>
                <w:lang w:eastAsia="sk-SK"/>
              </w:rPr>
            </w:pPr>
            <w:r w:rsidRPr="00B17D7F">
              <w:rPr>
                <w:rFonts w:eastAsia="Times New Roman" w:cs="Calibri"/>
                <w:b/>
                <w:bCs/>
                <w:color w:val="000000"/>
                <w:lang w:eastAsia="sk-SK"/>
              </w:rPr>
              <w:t> </w:t>
            </w:r>
          </w:p>
          <w:p w14:paraId="3CD4AA19" w14:textId="682D637D" w:rsidR="00087E5B" w:rsidRPr="00B17D7F" w:rsidRDefault="00087E5B" w:rsidP="00BA0105">
            <w:pPr>
              <w:spacing w:after="0" w:line="240" w:lineRule="auto"/>
              <w:rPr>
                <w:rFonts w:eastAsia="Times New Roman" w:cs="Calibri"/>
                <w:b/>
                <w:bCs/>
                <w:color w:val="000000"/>
                <w:lang w:eastAsia="sk-SK"/>
              </w:rPr>
            </w:pPr>
            <w:r w:rsidRPr="00B17D7F">
              <w:rPr>
                <w:rFonts w:eastAsia="Times New Roman" w:cs="Calibri"/>
                <w:b/>
                <w:bCs/>
                <w:color w:val="000000"/>
                <w:lang w:eastAsia="sk-SK"/>
              </w:rPr>
              <w:t> </w:t>
            </w:r>
          </w:p>
        </w:tc>
        <w:tc>
          <w:tcPr>
            <w:tcW w:w="6434" w:type="dxa"/>
            <w:gridSpan w:val="5"/>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458E49FD" w14:textId="77777777" w:rsidR="00087E5B" w:rsidRPr="00B17D7F" w:rsidRDefault="00087E5B" w:rsidP="00BA0105">
            <w:pPr>
              <w:spacing w:after="0" w:line="240" w:lineRule="auto"/>
              <w:rPr>
                <w:rFonts w:eastAsia="Times New Roman" w:cs="Calibri"/>
                <w:b/>
                <w:bCs/>
                <w:color w:val="000000"/>
                <w:lang w:eastAsia="sk-SK"/>
              </w:rPr>
            </w:pPr>
            <w:r w:rsidRPr="00B17D7F">
              <w:rPr>
                <w:rFonts w:eastAsia="Times New Roman" w:cs="Calibri"/>
                <w:b/>
                <w:bCs/>
                <w:color w:val="000000"/>
                <w:lang w:eastAsia="sk-SK"/>
              </w:rPr>
              <w:t>O</w:t>
            </w:r>
            <w:r>
              <w:rPr>
                <w:rFonts w:eastAsia="Times New Roman" w:cs="Calibri"/>
                <w:b/>
                <w:bCs/>
                <w:color w:val="000000"/>
                <w:lang w:eastAsia="sk-SK"/>
              </w:rPr>
              <w:t>dpovede na otázku č. 6</w:t>
            </w:r>
          </w:p>
        </w:tc>
      </w:tr>
      <w:tr w:rsidR="00087E5B" w:rsidRPr="00B17D7F" w14:paraId="7487E273" w14:textId="77777777" w:rsidTr="0000540A">
        <w:trPr>
          <w:trHeight w:val="300"/>
        </w:trPr>
        <w:tc>
          <w:tcPr>
            <w:tcW w:w="1980" w:type="dxa"/>
            <w:vMerge/>
            <w:tcBorders>
              <w:left w:val="single" w:sz="4" w:space="0" w:color="auto"/>
              <w:bottom w:val="single" w:sz="4" w:space="0" w:color="auto"/>
              <w:right w:val="single" w:sz="4" w:space="0" w:color="auto"/>
            </w:tcBorders>
            <w:shd w:val="clear" w:color="DDEBF7" w:fill="DDEBF7"/>
            <w:noWrap/>
            <w:vAlign w:val="bottom"/>
            <w:hideMark/>
          </w:tcPr>
          <w:p w14:paraId="23A4B0E2" w14:textId="2A7F46C9" w:rsidR="00087E5B" w:rsidRPr="00B17D7F" w:rsidRDefault="00087E5B" w:rsidP="00BA0105">
            <w:pPr>
              <w:spacing w:after="0" w:line="240" w:lineRule="auto"/>
              <w:rPr>
                <w:rFonts w:eastAsia="Times New Roman" w:cs="Calibri"/>
                <w:b/>
                <w:bCs/>
                <w:color w:val="000000"/>
                <w:lang w:eastAsia="sk-SK"/>
              </w:rPr>
            </w:pPr>
          </w:p>
        </w:tc>
        <w:tc>
          <w:tcPr>
            <w:tcW w:w="992"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00229477" w14:textId="77777777" w:rsidR="00087E5B" w:rsidRPr="00B17D7F" w:rsidRDefault="00087E5B" w:rsidP="00BA0105">
            <w:pPr>
              <w:spacing w:after="0" w:line="240" w:lineRule="auto"/>
              <w:ind w:firstLine="0"/>
              <w:rPr>
                <w:rFonts w:eastAsia="Times New Roman" w:cs="Calibri"/>
                <w:b/>
                <w:bCs/>
                <w:color w:val="000000"/>
                <w:lang w:eastAsia="sk-SK"/>
              </w:rPr>
            </w:pPr>
            <w:r w:rsidRPr="00B17D7F">
              <w:rPr>
                <w:rFonts w:eastAsia="Times New Roman" w:cs="Calibri"/>
                <w:b/>
                <w:bCs/>
                <w:color w:val="000000"/>
                <w:lang w:eastAsia="sk-SK"/>
              </w:rPr>
              <w:t>áno</w:t>
            </w:r>
          </w:p>
        </w:tc>
        <w:tc>
          <w:tcPr>
            <w:tcW w:w="1073"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49A63BD9" w14:textId="77777777" w:rsidR="00087E5B" w:rsidRPr="00B17D7F" w:rsidRDefault="00087E5B" w:rsidP="00BA0105">
            <w:pPr>
              <w:spacing w:after="0" w:line="240" w:lineRule="auto"/>
              <w:ind w:firstLine="0"/>
              <w:rPr>
                <w:rFonts w:eastAsia="Times New Roman" w:cs="Calibri"/>
                <w:b/>
                <w:bCs/>
                <w:color w:val="000000"/>
                <w:lang w:eastAsia="sk-SK"/>
              </w:rPr>
            </w:pPr>
            <w:r w:rsidRPr="00B17D7F">
              <w:rPr>
                <w:rFonts w:eastAsia="Times New Roman" w:cs="Calibri"/>
                <w:b/>
                <w:bCs/>
                <w:color w:val="000000"/>
                <w:lang w:eastAsia="sk-SK"/>
              </w:rPr>
              <w:t>čiastočne</w:t>
            </w:r>
          </w:p>
        </w:tc>
        <w:tc>
          <w:tcPr>
            <w:tcW w:w="1837"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0952CA87" w14:textId="77777777" w:rsidR="00087E5B" w:rsidRPr="00B17D7F" w:rsidRDefault="00087E5B" w:rsidP="00BA0105">
            <w:pPr>
              <w:spacing w:after="0" w:line="240" w:lineRule="auto"/>
              <w:ind w:firstLine="0"/>
              <w:rPr>
                <w:rFonts w:eastAsia="Times New Roman" w:cs="Calibri"/>
                <w:b/>
                <w:bCs/>
                <w:color w:val="000000"/>
                <w:lang w:eastAsia="sk-SK"/>
              </w:rPr>
            </w:pPr>
            <w:r w:rsidRPr="00B17D7F">
              <w:rPr>
                <w:rFonts w:eastAsia="Times New Roman" w:cs="Calibri"/>
                <w:b/>
                <w:bCs/>
                <w:color w:val="000000"/>
                <w:lang w:eastAsia="sk-SK"/>
              </w:rPr>
              <w:t>neviem sa vyjadriť</w:t>
            </w:r>
          </w:p>
        </w:tc>
        <w:tc>
          <w:tcPr>
            <w:tcW w:w="1132"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483064F9" w14:textId="77777777" w:rsidR="00087E5B" w:rsidRPr="00B17D7F" w:rsidRDefault="00087E5B" w:rsidP="00BA0105">
            <w:pPr>
              <w:spacing w:after="0" w:line="240" w:lineRule="auto"/>
              <w:rPr>
                <w:rFonts w:eastAsia="Times New Roman" w:cs="Calibri"/>
                <w:b/>
                <w:bCs/>
                <w:color w:val="000000"/>
                <w:lang w:eastAsia="sk-SK"/>
              </w:rPr>
            </w:pPr>
            <w:r w:rsidRPr="00B17D7F">
              <w:rPr>
                <w:rFonts w:eastAsia="Times New Roman" w:cs="Calibri"/>
                <w:b/>
                <w:bCs/>
                <w:color w:val="000000"/>
                <w:lang w:eastAsia="sk-SK"/>
              </w:rPr>
              <w:t>nie</w:t>
            </w:r>
          </w:p>
        </w:tc>
        <w:tc>
          <w:tcPr>
            <w:tcW w:w="1400"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039E8CB0" w14:textId="77777777" w:rsidR="00087E5B" w:rsidRPr="00B17D7F" w:rsidRDefault="00087E5B" w:rsidP="00BA0105">
            <w:pPr>
              <w:spacing w:after="0" w:line="240" w:lineRule="auto"/>
              <w:ind w:firstLine="0"/>
              <w:rPr>
                <w:rFonts w:eastAsia="Times New Roman" w:cs="Calibri"/>
                <w:b/>
                <w:bCs/>
                <w:color w:val="000000"/>
                <w:lang w:eastAsia="sk-SK"/>
              </w:rPr>
            </w:pPr>
            <w:r w:rsidRPr="00B17D7F">
              <w:rPr>
                <w:rFonts w:eastAsia="Times New Roman" w:cs="Calibri"/>
                <w:b/>
                <w:bCs/>
                <w:color w:val="000000"/>
                <w:lang w:eastAsia="sk-SK"/>
              </w:rPr>
              <w:t>Celkový súčet</w:t>
            </w:r>
          </w:p>
        </w:tc>
      </w:tr>
      <w:tr w:rsidR="00AF291F" w:rsidRPr="00B17D7F" w14:paraId="19CCAE0E" w14:textId="77777777" w:rsidTr="00AF291F">
        <w:trPr>
          <w:trHeight w:val="300"/>
        </w:trPr>
        <w:tc>
          <w:tcPr>
            <w:tcW w:w="1980"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1C073D8E" w14:textId="77777777" w:rsidR="00AF291F" w:rsidRPr="00B17D7F" w:rsidRDefault="00AF291F" w:rsidP="00BA0105">
            <w:pPr>
              <w:spacing w:after="0" w:line="240" w:lineRule="auto"/>
              <w:ind w:firstLine="0"/>
              <w:rPr>
                <w:rFonts w:eastAsia="Times New Roman" w:cs="Calibri"/>
                <w:b/>
                <w:bCs/>
                <w:color w:val="000000"/>
                <w:lang w:eastAsia="sk-SK"/>
              </w:rPr>
            </w:pPr>
            <w:r w:rsidRPr="00B4510E">
              <w:rPr>
                <w:rFonts w:eastAsia="Times New Roman" w:cs="Calibri"/>
                <w:b/>
                <w:bCs/>
                <w:color w:val="000000"/>
                <w:lang w:eastAsia="sk-SK"/>
              </w:rPr>
              <w:t>Poč</w:t>
            </w:r>
            <w:r>
              <w:rPr>
                <w:rFonts w:eastAsia="Times New Roman" w:cs="Calibri"/>
                <w:b/>
                <w:bCs/>
                <w:color w:val="000000"/>
                <w:lang w:eastAsia="sk-SK"/>
              </w:rPr>
              <w:t>et odpovedí FR</w:t>
            </w:r>
          </w:p>
        </w:tc>
        <w:tc>
          <w:tcPr>
            <w:tcW w:w="992"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5CD13A17" w14:textId="77777777" w:rsidR="00AF291F" w:rsidRPr="00B17D7F" w:rsidRDefault="00AF291F" w:rsidP="00BA0105">
            <w:pPr>
              <w:spacing w:after="0" w:line="240" w:lineRule="auto"/>
              <w:jc w:val="right"/>
              <w:rPr>
                <w:rFonts w:eastAsia="Times New Roman" w:cs="Calibri"/>
                <w:b/>
                <w:bCs/>
                <w:color w:val="000000"/>
                <w:lang w:eastAsia="sk-SK"/>
              </w:rPr>
            </w:pPr>
            <w:r w:rsidRPr="00B17D7F">
              <w:rPr>
                <w:rFonts w:eastAsia="Times New Roman" w:cs="Calibri"/>
                <w:b/>
                <w:bCs/>
                <w:color w:val="000000"/>
                <w:lang w:eastAsia="sk-SK"/>
              </w:rPr>
              <w:t>8</w:t>
            </w:r>
          </w:p>
        </w:tc>
        <w:tc>
          <w:tcPr>
            <w:tcW w:w="1073"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61AE6576" w14:textId="77777777" w:rsidR="00AF291F" w:rsidRPr="00B17D7F" w:rsidRDefault="00AF291F" w:rsidP="00BA0105">
            <w:pPr>
              <w:spacing w:after="0" w:line="240" w:lineRule="auto"/>
              <w:jc w:val="right"/>
              <w:rPr>
                <w:rFonts w:eastAsia="Times New Roman" w:cs="Calibri"/>
                <w:b/>
                <w:bCs/>
                <w:color w:val="000000"/>
                <w:lang w:eastAsia="sk-SK"/>
              </w:rPr>
            </w:pPr>
            <w:r w:rsidRPr="00B17D7F">
              <w:rPr>
                <w:rFonts w:eastAsia="Times New Roman" w:cs="Calibri"/>
                <w:b/>
                <w:bCs/>
                <w:color w:val="000000"/>
                <w:lang w:eastAsia="sk-SK"/>
              </w:rPr>
              <w:t>5</w:t>
            </w:r>
          </w:p>
        </w:tc>
        <w:tc>
          <w:tcPr>
            <w:tcW w:w="1837"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7A77494A" w14:textId="77777777" w:rsidR="00AF291F" w:rsidRPr="00B17D7F" w:rsidRDefault="00AF291F" w:rsidP="00BA0105">
            <w:pPr>
              <w:spacing w:after="0" w:line="240" w:lineRule="auto"/>
              <w:jc w:val="right"/>
              <w:rPr>
                <w:rFonts w:eastAsia="Times New Roman" w:cs="Calibri"/>
                <w:b/>
                <w:bCs/>
                <w:color w:val="000000"/>
                <w:lang w:eastAsia="sk-SK"/>
              </w:rPr>
            </w:pPr>
            <w:r w:rsidRPr="00B17D7F">
              <w:rPr>
                <w:rFonts w:eastAsia="Times New Roman" w:cs="Calibri"/>
                <w:b/>
                <w:bCs/>
                <w:color w:val="000000"/>
                <w:lang w:eastAsia="sk-SK"/>
              </w:rPr>
              <w:t>5</w:t>
            </w:r>
          </w:p>
        </w:tc>
        <w:tc>
          <w:tcPr>
            <w:tcW w:w="1132"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4D438B87" w14:textId="77777777" w:rsidR="00AF291F" w:rsidRPr="00B17D7F" w:rsidRDefault="00AF291F" w:rsidP="00BA0105">
            <w:pPr>
              <w:spacing w:after="0" w:line="240" w:lineRule="auto"/>
              <w:jc w:val="right"/>
              <w:rPr>
                <w:rFonts w:eastAsia="Times New Roman" w:cs="Calibri"/>
                <w:b/>
                <w:bCs/>
                <w:color w:val="000000"/>
                <w:lang w:eastAsia="sk-SK"/>
              </w:rPr>
            </w:pPr>
            <w:r w:rsidRPr="00B17D7F">
              <w:rPr>
                <w:rFonts w:eastAsia="Times New Roman" w:cs="Calibri"/>
                <w:b/>
                <w:bCs/>
                <w:color w:val="000000"/>
                <w:lang w:eastAsia="sk-SK"/>
              </w:rPr>
              <w:t>2</w:t>
            </w:r>
          </w:p>
        </w:tc>
        <w:tc>
          <w:tcPr>
            <w:tcW w:w="1400"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334C8665" w14:textId="77777777" w:rsidR="00AF291F" w:rsidRPr="00B17D7F" w:rsidRDefault="00AF291F" w:rsidP="00BA0105">
            <w:pPr>
              <w:spacing w:after="0" w:line="240" w:lineRule="auto"/>
              <w:jc w:val="right"/>
              <w:rPr>
                <w:rFonts w:eastAsia="Times New Roman" w:cs="Calibri"/>
                <w:b/>
                <w:bCs/>
                <w:color w:val="000000"/>
                <w:lang w:eastAsia="sk-SK"/>
              </w:rPr>
            </w:pPr>
            <w:r w:rsidRPr="00B17D7F">
              <w:rPr>
                <w:rFonts w:eastAsia="Times New Roman" w:cs="Calibri"/>
                <w:b/>
                <w:bCs/>
                <w:color w:val="000000"/>
                <w:lang w:eastAsia="sk-SK"/>
              </w:rPr>
              <w:t>20</w:t>
            </w:r>
          </w:p>
        </w:tc>
      </w:tr>
      <w:tr w:rsidR="00AF291F" w:rsidRPr="00B17D7F" w14:paraId="743AE1F2" w14:textId="77777777" w:rsidTr="00AF291F">
        <w:trPr>
          <w:trHeight w:val="300"/>
        </w:trPr>
        <w:tc>
          <w:tcPr>
            <w:tcW w:w="1980"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5C3E0F00" w14:textId="77777777" w:rsidR="00AF291F" w:rsidRPr="00B17D7F" w:rsidRDefault="00AF291F" w:rsidP="00BA0105">
            <w:pPr>
              <w:spacing w:after="0" w:line="240" w:lineRule="auto"/>
              <w:ind w:firstLine="0"/>
              <w:rPr>
                <w:rFonts w:eastAsia="Times New Roman" w:cs="Calibri"/>
                <w:b/>
                <w:bCs/>
                <w:color w:val="000000"/>
                <w:lang w:eastAsia="sk-SK"/>
              </w:rPr>
            </w:pPr>
            <w:r w:rsidRPr="00B4510E">
              <w:rPr>
                <w:rFonts w:eastAsia="Times New Roman" w:cs="Calibri"/>
                <w:b/>
                <w:bCs/>
                <w:color w:val="000000"/>
                <w:lang w:eastAsia="sk-SK"/>
              </w:rPr>
              <w:t>Poč</w:t>
            </w:r>
            <w:r>
              <w:rPr>
                <w:rFonts w:eastAsia="Times New Roman" w:cs="Calibri"/>
                <w:b/>
                <w:bCs/>
                <w:color w:val="000000"/>
                <w:lang w:eastAsia="sk-SK"/>
              </w:rPr>
              <w:t>et odpovedí SR</w:t>
            </w:r>
          </w:p>
        </w:tc>
        <w:tc>
          <w:tcPr>
            <w:tcW w:w="992"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53D24A84" w14:textId="77777777" w:rsidR="00AF291F" w:rsidRPr="00B17D7F" w:rsidRDefault="00AF291F" w:rsidP="00BA0105">
            <w:pPr>
              <w:spacing w:after="0" w:line="240" w:lineRule="auto"/>
              <w:jc w:val="right"/>
              <w:rPr>
                <w:rFonts w:eastAsia="Times New Roman" w:cs="Calibri"/>
                <w:b/>
                <w:bCs/>
                <w:color w:val="000000"/>
                <w:lang w:eastAsia="sk-SK"/>
              </w:rPr>
            </w:pPr>
            <w:r>
              <w:rPr>
                <w:rFonts w:eastAsia="Times New Roman" w:cs="Calibri"/>
                <w:b/>
                <w:bCs/>
                <w:color w:val="000000"/>
                <w:lang w:eastAsia="sk-SK"/>
              </w:rPr>
              <w:t>4</w:t>
            </w:r>
          </w:p>
        </w:tc>
        <w:tc>
          <w:tcPr>
            <w:tcW w:w="1073"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458189C9" w14:textId="77777777" w:rsidR="00AF291F" w:rsidRPr="00B17D7F" w:rsidRDefault="00AF291F" w:rsidP="00BA0105">
            <w:pPr>
              <w:spacing w:after="0" w:line="240" w:lineRule="auto"/>
              <w:jc w:val="right"/>
              <w:rPr>
                <w:rFonts w:eastAsia="Times New Roman" w:cs="Calibri"/>
                <w:b/>
                <w:bCs/>
                <w:color w:val="000000"/>
                <w:lang w:eastAsia="sk-SK"/>
              </w:rPr>
            </w:pPr>
            <w:r>
              <w:rPr>
                <w:rFonts w:eastAsia="Times New Roman" w:cs="Calibri"/>
                <w:b/>
                <w:bCs/>
                <w:color w:val="000000"/>
                <w:lang w:eastAsia="sk-SK"/>
              </w:rPr>
              <w:t>11</w:t>
            </w:r>
          </w:p>
        </w:tc>
        <w:tc>
          <w:tcPr>
            <w:tcW w:w="1837"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158FCA13" w14:textId="77777777" w:rsidR="00AF291F" w:rsidRPr="00B17D7F" w:rsidRDefault="00AF291F" w:rsidP="00BA0105">
            <w:pPr>
              <w:spacing w:after="0" w:line="240" w:lineRule="auto"/>
              <w:jc w:val="right"/>
              <w:rPr>
                <w:rFonts w:eastAsia="Times New Roman" w:cs="Calibri"/>
                <w:b/>
                <w:bCs/>
                <w:color w:val="000000"/>
                <w:lang w:eastAsia="sk-SK"/>
              </w:rPr>
            </w:pPr>
            <w:r>
              <w:rPr>
                <w:rFonts w:eastAsia="Times New Roman" w:cs="Calibri"/>
                <w:b/>
                <w:bCs/>
                <w:color w:val="000000"/>
                <w:lang w:eastAsia="sk-SK"/>
              </w:rPr>
              <w:t>5</w:t>
            </w:r>
          </w:p>
        </w:tc>
        <w:tc>
          <w:tcPr>
            <w:tcW w:w="1132"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4847FD83" w14:textId="77777777" w:rsidR="00AF291F" w:rsidRPr="00B17D7F" w:rsidRDefault="00AF291F" w:rsidP="00BA0105">
            <w:pPr>
              <w:spacing w:after="0" w:line="240" w:lineRule="auto"/>
              <w:jc w:val="right"/>
              <w:rPr>
                <w:rFonts w:eastAsia="Times New Roman" w:cs="Calibri"/>
                <w:b/>
                <w:bCs/>
                <w:color w:val="000000"/>
                <w:lang w:eastAsia="sk-SK"/>
              </w:rPr>
            </w:pPr>
            <w:r>
              <w:rPr>
                <w:rFonts w:eastAsia="Times New Roman" w:cs="Calibri"/>
                <w:b/>
                <w:bCs/>
                <w:color w:val="000000"/>
                <w:lang w:eastAsia="sk-SK"/>
              </w:rPr>
              <w:t>0</w:t>
            </w:r>
          </w:p>
        </w:tc>
        <w:tc>
          <w:tcPr>
            <w:tcW w:w="1400"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0CD576CA" w14:textId="77777777" w:rsidR="00AF291F" w:rsidRPr="00B17D7F" w:rsidRDefault="00AF291F" w:rsidP="00BA0105">
            <w:pPr>
              <w:spacing w:after="0" w:line="240" w:lineRule="auto"/>
              <w:jc w:val="right"/>
              <w:rPr>
                <w:rFonts w:eastAsia="Times New Roman" w:cs="Calibri"/>
                <w:b/>
                <w:bCs/>
                <w:color w:val="000000"/>
                <w:lang w:eastAsia="sk-SK"/>
              </w:rPr>
            </w:pPr>
            <w:r>
              <w:rPr>
                <w:rFonts w:eastAsia="Times New Roman" w:cs="Calibri"/>
                <w:b/>
                <w:bCs/>
                <w:color w:val="000000"/>
                <w:lang w:eastAsia="sk-SK"/>
              </w:rPr>
              <w:t>20</w:t>
            </w:r>
          </w:p>
        </w:tc>
      </w:tr>
    </w:tbl>
    <w:p w14:paraId="6EED6505" w14:textId="77777777" w:rsidR="004B690A" w:rsidRPr="004B690A" w:rsidRDefault="004B690A" w:rsidP="00BA0105">
      <w:pPr>
        <w:spacing w:after="0" w:line="240" w:lineRule="auto"/>
        <w:ind w:firstLine="0"/>
        <w:jc w:val="both"/>
        <w:rPr>
          <w:rFonts w:ascii="Times New Roman" w:hAnsi="Times New Roman"/>
          <w:sz w:val="24"/>
          <w:szCs w:val="24"/>
        </w:rPr>
      </w:pPr>
    </w:p>
    <w:p w14:paraId="34FB8A7C" w14:textId="3E62C9F2" w:rsidR="004B690A" w:rsidRDefault="004B690A" w:rsidP="004F2C61">
      <w:pPr>
        <w:spacing w:before="120" w:after="0" w:line="240" w:lineRule="auto"/>
        <w:ind w:firstLine="0"/>
        <w:jc w:val="center"/>
        <w:rPr>
          <w:rFonts w:ascii="Times New Roman" w:hAnsi="Times New Roman"/>
          <w:sz w:val="20"/>
          <w:szCs w:val="20"/>
        </w:rPr>
      </w:pPr>
      <w:r w:rsidRPr="00A57828">
        <w:rPr>
          <w:rFonts w:ascii="Times New Roman" w:hAnsi="Times New Roman"/>
          <w:sz w:val="20"/>
          <w:szCs w:val="20"/>
        </w:rPr>
        <w:t>Tabuľka č. 8 Prehľad odpovedí na otázku č. 6</w:t>
      </w:r>
    </w:p>
    <w:p w14:paraId="6EEA1EB4" w14:textId="77777777" w:rsidR="004F2C61" w:rsidRPr="00A57828" w:rsidRDefault="004F2C61" w:rsidP="004F2C61">
      <w:pPr>
        <w:spacing w:before="120" w:after="0" w:line="240" w:lineRule="auto"/>
        <w:ind w:firstLine="0"/>
        <w:jc w:val="center"/>
        <w:rPr>
          <w:rFonts w:ascii="Times New Roman" w:hAnsi="Times New Roman"/>
          <w:sz w:val="20"/>
          <w:szCs w:val="20"/>
        </w:rPr>
      </w:pPr>
    </w:p>
    <w:p w14:paraId="58AD7CA7" w14:textId="7F9488FB" w:rsidR="004B690A" w:rsidRPr="00A57828" w:rsidRDefault="004F2C61" w:rsidP="00BA0105">
      <w:pPr>
        <w:spacing w:line="240" w:lineRule="auto"/>
        <w:jc w:val="both"/>
        <w:rPr>
          <w:rFonts w:ascii="Times New Roman" w:hAnsi="Times New Roman"/>
          <w:sz w:val="24"/>
          <w:szCs w:val="24"/>
        </w:rPr>
      </w:pPr>
      <w:r>
        <w:rPr>
          <w:rFonts w:ascii="Times New Roman" w:hAnsi="Times New Roman"/>
          <w:sz w:val="24"/>
          <w:szCs w:val="24"/>
        </w:rPr>
        <w:t>Z</w:t>
      </w:r>
      <w:r w:rsidR="00A57828">
        <w:rPr>
          <w:rFonts w:ascii="Times New Roman" w:hAnsi="Times New Roman"/>
          <w:sz w:val="24"/>
          <w:szCs w:val="24"/>
        </w:rPr>
        <w:t> odpovedí respondentov z oboch štátov</w:t>
      </w:r>
      <w:r>
        <w:rPr>
          <w:rFonts w:ascii="Times New Roman" w:hAnsi="Times New Roman"/>
          <w:sz w:val="24"/>
          <w:szCs w:val="24"/>
        </w:rPr>
        <w:t xml:space="preserve"> je zrejmé</w:t>
      </w:r>
      <w:r w:rsidR="00A57828">
        <w:rPr>
          <w:rFonts w:ascii="Times New Roman" w:hAnsi="Times New Roman"/>
          <w:sz w:val="24"/>
          <w:szCs w:val="24"/>
        </w:rPr>
        <w:t xml:space="preserve">, že kategorizácia údajov nie je pre nich rozhodujúcim faktorom pre posúdenie a následné zvýšenie úrovne ochrany predmetných údajov. </w:t>
      </w:r>
      <w:r>
        <w:rPr>
          <w:rFonts w:ascii="Times New Roman" w:hAnsi="Times New Roman"/>
          <w:sz w:val="24"/>
          <w:szCs w:val="24"/>
        </w:rPr>
        <w:t>Okrem toho</w:t>
      </w:r>
      <w:r w:rsidR="00A57828">
        <w:rPr>
          <w:rFonts w:ascii="Times New Roman" w:hAnsi="Times New Roman"/>
          <w:sz w:val="24"/>
          <w:szCs w:val="24"/>
        </w:rPr>
        <w:t xml:space="preserve"> na </w:t>
      </w:r>
      <w:r w:rsidR="00A57828" w:rsidRPr="00A57828">
        <w:rPr>
          <w:rFonts w:ascii="Times New Roman" w:hAnsi="Times New Roman"/>
          <w:sz w:val="24"/>
          <w:szCs w:val="24"/>
        </w:rPr>
        <w:t xml:space="preserve">strane slovenských respondentov vplyvu kategorizácie </w:t>
      </w:r>
      <w:r w:rsidR="00A57828">
        <w:rPr>
          <w:rFonts w:ascii="Times New Roman" w:hAnsi="Times New Roman"/>
          <w:sz w:val="24"/>
          <w:szCs w:val="24"/>
        </w:rPr>
        <w:t xml:space="preserve">na úroveň ochrany dát </w:t>
      </w:r>
      <w:r>
        <w:rPr>
          <w:rFonts w:ascii="Times New Roman" w:hAnsi="Times New Roman"/>
          <w:sz w:val="24"/>
          <w:szCs w:val="24"/>
        </w:rPr>
        <w:t xml:space="preserve">verí </w:t>
      </w:r>
      <w:r w:rsidR="00A57828" w:rsidRPr="00A57828">
        <w:rPr>
          <w:rFonts w:ascii="Times New Roman" w:hAnsi="Times New Roman"/>
          <w:sz w:val="24"/>
          <w:szCs w:val="24"/>
        </w:rPr>
        <w:t>iba 5</w:t>
      </w:r>
      <w:r>
        <w:rPr>
          <w:rFonts w:ascii="Times New Roman" w:hAnsi="Times New Roman"/>
          <w:sz w:val="24"/>
          <w:szCs w:val="24"/>
        </w:rPr>
        <w:t xml:space="preserve"> </w:t>
      </w:r>
      <w:r w:rsidR="00A57828" w:rsidRPr="00A57828">
        <w:rPr>
          <w:rFonts w:ascii="Times New Roman" w:hAnsi="Times New Roman"/>
          <w:sz w:val="24"/>
          <w:szCs w:val="24"/>
        </w:rPr>
        <w:t>% respondentov, čo pravdepodobne svedčí o</w:t>
      </w:r>
      <w:r w:rsidR="00A57828">
        <w:rPr>
          <w:rFonts w:ascii="Times New Roman" w:hAnsi="Times New Roman"/>
          <w:sz w:val="24"/>
          <w:szCs w:val="24"/>
        </w:rPr>
        <w:t> celkovej neznalosti kategórií dát zo strany väčšiny respondentov.</w:t>
      </w:r>
    </w:p>
    <w:p w14:paraId="77ADCEF4" w14:textId="52134C6F" w:rsidR="00866C4E" w:rsidRPr="00A57828" w:rsidRDefault="00866C4E" w:rsidP="00DB5E99">
      <w:pPr>
        <w:spacing w:after="0" w:line="240" w:lineRule="auto"/>
        <w:ind w:firstLine="0"/>
        <w:jc w:val="both"/>
        <w:rPr>
          <w:rFonts w:ascii="Times New Roman" w:hAnsi="Times New Roman"/>
          <w:sz w:val="24"/>
          <w:szCs w:val="24"/>
        </w:rPr>
      </w:pPr>
      <w:r>
        <w:rPr>
          <w:rFonts w:ascii="Times New Roman" w:hAnsi="Times New Roman"/>
          <w:sz w:val="24"/>
          <w:szCs w:val="24"/>
        </w:rPr>
        <w:t>Otázka č. 7</w:t>
      </w:r>
    </w:p>
    <w:p w14:paraId="30453C38" w14:textId="2E2C9FAD" w:rsidR="00B370D7" w:rsidRDefault="00866C4E" w:rsidP="00DB5E99">
      <w:pPr>
        <w:spacing w:after="0" w:line="240" w:lineRule="auto"/>
        <w:ind w:firstLine="0"/>
        <w:jc w:val="both"/>
        <w:rPr>
          <w:rFonts w:ascii="Times New Roman" w:hAnsi="Times New Roman"/>
          <w:sz w:val="24"/>
          <w:szCs w:val="24"/>
        </w:rPr>
      </w:pPr>
      <w:r w:rsidRPr="00866C4E">
        <w:rPr>
          <w:rFonts w:ascii="Times New Roman" w:hAnsi="Times New Roman"/>
          <w:sz w:val="24"/>
          <w:szCs w:val="24"/>
        </w:rPr>
        <w:t>Stretávate sa na vašom pracovisku aj s dátami pochádzajúcimi z informačných systémov PZ iných štátov, resp. bezpečnostných inštitúcií? (áno, nie)</w:t>
      </w:r>
      <w:r w:rsidR="00605695">
        <w:rPr>
          <w:rFonts w:ascii="Times New Roman" w:hAnsi="Times New Roman"/>
          <w:sz w:val="24"/>
          <w:szCs w:val="24"/>
        </w:rPr>
        <w:t>.</w:t>
      </w:r>
    </w:p>
    <w:p w14:paraId="00F67636" w14:textId="77777777" w:rsidR="00B03EA7" w:rsidRPr="00B370D7" w:rsidRDefault="00B03EA7" w:rsidP="00BA0105">
      <w:pPr>
        <w:spacing w:after="120" w:line="240" w:lineRule="auto"/>
        <w:ind w:firstLine="0"/>
        <w:jc w:val="both"/>
        <w:rPr>
          <w:rFonts w:ascii="Times New Roman" w:hAnsi="Times New Roman"/>
          <w:sz w:val="24"/>
          <w:szCs w:val="24"/>
        </w:rPr>
      </w:pPr>
    </w:p>
    <w:tbl>
      <w:tblPr>
        <w:tblW w:w="7887" w:type="dxa"/>
        <w:tblInd w:w="586" w:type="dxa"/>
        <w:tblCellMar>
          <w:left w:w="70" w:type="dxa"/>
          <w:right w:w="70" w:type="dxa"/>
        </w:tblCellMar>
        <w:tblLook w:val="04A0" w:firstRow="1" w:lastRow="0" w:firstColumn="1" w:lastColumn="0" w:noHBand="0" w:noVBand="1"/>
      </w:tblPr>
      <w:tblGrid>
        <w:gridCol w:w="2547"/>
        <w:gridCol w:w="1559"/>
        <w:gridCol w:w="1418"/>
        <w:gridCol w:w="2363"/>
      </w:tblGrid>
      <w:tr w:rsidR="00087E5B" w:rsidRPr="00C44992" w14:paraId="2EE5310A" w14:textId="77777777" w:rsidTr="0000540A">
        <w:trPr>
          <w:trHeight w:val="300"/>
        </w:trPr>
        <w:tc>
          <w:tcPr>
            <w:tcW w:w="2547" w:type="dxa"/>
            <w:vMerge w:val="restart"/>
            <w:tcBorders>
              <w:top w:val="single" w:sz="4" w:space="0" w:color="auto"/>
              <w:left w:val="single" w:sz="4" w:space="0" w:color="auto"/>
              <w:right w:val="single" w:sz="4" w:space="0" w:color="auto"/>
            </w:tcBorders>
            <w:shd w:val="clear" w:color="DDEBF7" w:fill="DDEBF7"/>
            <w:noWrap/>
            <w:vAlign w:val="bottom"/>
            <w:hideMark/>
          </w:tcPr>
          <w:p w14:paraId="1725F209" w14:textId="77777777" w:rsidR="00087E5B" w:rsidRPr="00C44992" w:rsidRDefault="00087E5B" w:rsidP="00BA0105">
            <w:pPr>
              <w:spacing w:after="0" w:line="240" w:lineRule="auto"/>
              <w:rPr>
                <w:rFonts w:eastAsia="Times New Roman" w:cs="Calibri"/>
                <w:b/>
                <w:bCs/>
                <w:color w:val="000000"/>
                <w:lang w:eastAsia="sk-SK"/>
              </w:rPr>
            </w:pPr>
            <w:r w:rsidRPr="00C44992">
              <w:rPr>
                <w:rFonts w:eastAsia="Times New Roman" w:cs="Calibri"/>
                <w:b/>
                <w:bCs/>
                <w:color w:val="000000"/>
                <w:lang w:eastAsia="sk-SK"/>
              </w:rPr>
              <w:t> </w:t>
            </w:r>
          </w:p>
          <w:p w14:paraId="6B23F2CE" w14:textId="25C3050F" w:rsidR="00087E5B" w:rsidRPr="00C44992" w:rsidRDefault="00087E5B" w:rsidP="00BA0105">
            <w:pPr>
              <w:spacing w:after="0" w:line="240" w:lineRule="auto"/>
              <w:rPr>
                <w:rFonts w:eastAsia="Times New Roman" w:cs="Calibri"/>
                <w:b/>
                <w:bCs/>
                <w:color w:val="000000"/>
                <w:lang w:eastAsia="sk-SK"/>
              </w:rPr>
            </w:pPr>
            <w:r w:rsidRPr="00C44992">
              <w:rPr>
                <w:rFonts w:eastAsia="Times New Roman" w:cs="Calibri"/>
                <w:b/>
                <w:bCs/>
                <w:color w:val="000000"/>
                <w:lang w:eastAsia="sk-SK"/>
              </w:rPr>
              <w:t> </w:t>
            </w:r>
          </w:p>
        </w:tc>
        <w:tc>
          <w:tcPr>
            <w:tcW w:w="5340" w:type="dxa"/>
            <w:gridSpan w:val="3"/>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5D26A718" w14:textId="77777777" w:rsidR="00087E5B" w:rsidRPr="00C44992" w:rsidRDefault="00087E5B" w:rsidP="00BA0105">
            <w:pPr>
              <w:spacing w:after="0" w:line="240" w:lineRule="auto"/>
              <w:rPr>
                <w:rFonts w:eastAsia="Times New Roman" w:cs="Calibri"/>
                <w:b/>
                <w:bCs/>
                <w:color w:val="000000"/>
                <w:lang w:eastAsia="sk-SK"/>
              </w:rPr>
            </w:pPr>
            <w:r w:rsidRPr="00B17D7F">
              <w:rPr>
                <w:rFonts w:eastAsia="Times New Roman" w:cs="Calibri"/>
                <w:b/>
                <w:bCs/>
                <w:color w:val="000000"/>
                <w:lang w:eastAsia="sk-SK"/>
              </w:rPr>
              <w:t>O</w:t>
            </w:r>
            <w:r>
              <w:rPr>
                <w:rFonts w:eastAsia="Times New Roman" w:cs="Calibri"/>
                <w:b/>
                <w:bCs/>
                <w:color w:val="000000"/>
                <w:lang w:eastAsia="sk-SK"/>
              </w:rPr>
              <w:t>dpovede na otázku č. 7</w:t>
            </w:r>
          </w:p>
        </w:tc>
      </w:tr>
      <w:tr w:rsidR="00087E5B" w:rsidRPr="00C44992" w14:paraId="773B4A10" w14:textId="77777777" w:rsidTr="0000540A">
        <w:trPr>
          <w:trHeight w:val="300"/>
        </w:trPr>
        <w:tc>
          <w:tcPr>
            <w:tcW w:w="2547" w:type="dxa"/>
            <w:vMerge/>
            <w:tcBorders>
              <w:left w:val="single" w:sz="4" w:space="0" w:color="auto"/>
              <w:bottom w:val="single" w:sz="4" w:space="0" w:color="auto"/>
              <w:right w:val="single" w:sz="4" w:space="0" w:color="auto"/>
            </w:tcBorders>
            <w:shd w:val="clear" w:color="DDEBF7" w:fill="DDEBF7"/>
            <w:noWrap/>
            <w:vAlign w:val="bottom"/>
            <w:hideMark/>
          </w:tcPr>
          <w:p w14:paraId="299726FF" w14:textId="491DCBF2" w:rsidR="00087E5B" w:rsidRPr="00C44992" w:rsidRDefault="00087E5B" w:rsidP="00BA0105">
            <w:pPr>
              <w:spacing w:after="0" w:line="240" w:lineRule="auto"/>
              <w:rPr>
                <w:rFonts w:eastAsia="Times New Roman" w:cs="Calibri"/>
                <w:b/>
                <w:bCs/>
                <w:color w:val="000000"/>
                <w:lang w:eastAsia="sk-SK"/>
              </w:rPr>
            </w:pPr>
          </w:p>
        </w:tc>
        <w:tc>
          <w:tcPr>
            <w:tcW w:w="1559"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26BFE0BA" w14:textId="77777777" w:rsidR="00087E5B" w:rsidRPr="00C44992" w:rsidRDefault="00087E5B" w:rsidP="00BA0105">
            <w:pPr>
              <w:spacing w:after="0" w:line="240" w:lineRule="auto"/>
              <w:rPr>
                <w:rFonts w:eastAsia="Times New Roman" w:cs="Calibri"/>
                <w:b/>
                <w:bCs/>
                <w:color w:val="000000"/>
                <w:lang w:eastAsia="sk-SK"/>
              </w:rPr>
            </w:pPr>
            <w:r w:rsidRPr="00C44992">
              <w:rPr>
                <w:rFonts w:eastAsia="Times New Roman" w:cs="Calibri"/>
                <w:b/>
                <w:bCs/>
                <w:color w:val="000000"/>
                <w:lang w:eastAsia="sk-SK"/>
              </w:rPr>
              <w:t>áno</w:t>
            </w:r>
          </w:p>
        </w:tc>
        <w:tc>
          <w:tcPr>
            <w:tcW w:w="1418"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2A1CFC1D" w14:textId="77777777" w:rsidR="00087E5B" w:rsidRPr="00C44992" w:rsidRDefault="00087E5B" w:rsidP="00BA0105">
            <w:pPr>
              <w:spacing w:after="0" w:line="240" w:lineRule="auto"/>
              <w:rPr>
                <w:rFonts w:eastAsia="Times New Roman" w:cs="Calibri"/>
                <w:b/>
                <w:bCs/>
                <w:color w:val="000000"/>
                <w:lang w:eastAsia="sk-SK"/>
              </w:rPr>
            </w:pPr>
            <w:r w:rsidRPr="00C44992">
              <w:rPr>
                <w:rFonts w:eastAsia="Times New Roman" w:cs="Calibri"/>
                <w:b/>
                <w:bCs/>
                <w:color w:val="000000"/>
                <w:lang w:eastAsia="sk-SK"/>
              </w:rPr>
              <w:t>nie</w:t>
            </w:r>
          </w:p>
        </w:tc>
        <w:tc>
          <w:tcPr>
            <w:tcW w:w="2363"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3500B562" w14:textId="77777777" w:rsidR="00087E5B" w:rsidRPr="00C44992" w:rsidRDefault="00087E5B" w:rsidP="00BA0105">
            <w:pPr>
              <w:spacing w:after="0" w:line="240" w:lineRule="auto"/>
              <w:rPr>
                <w:rFonts w:eastAsia="Times New Roman" w:cs="Calibri"/>
                <w:b/>
                <w:bCs/>
                <w:color w:val="000000"/>
                <w:lang w:eastAsia="sk-SK"/>
              </w:rPr>
            </w:pPr>
            <w:r w:rsidRPr="00C44992">
              <w:rPr>
                <w:rFonts w:eastAsia="Times New Roman" w:cs="Calibri"/>
                <w:b/>
                <w:bCs/>
                <w:color w:val="000000"/>
                <w:lang w:eastAsia="sk-SK"/>
              </w:rPr>
              <w:t>Celkový súčet</w:t>
            </w:r>
          </w:p>
        </w:tc>
      </w:tr>
      <w:tr w:rsidR="00B370D7" w:rsidRPr="00C44992" w14:paraId="2D05DD4A" w14:textId="77777777" w:rsidTr="00AF291F">
        <w:trPr>
          <w:trHeight w:val="300"/>
        </w:trPr>
        <w:tc>
          <w:tcPr>
            <w:tcW w:w="2547"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3895435F" w14:textId="77777777" w:rsidR="00B370D7" w:rsidRPr="00C44992" w:rsidRDefault="00B370D7" w:rsidP="00BA0105">
            <w:pPr>
              <w:spacing w:after="0" w:line="240" w:lineRule="auto"/>
              <w:ind w:firstLine="0"/>
              <w:rPr>
                <w:rFonts w:eastAsia="Times New Roman" w:cs="Calibri"/>
                <w:b/>
                <w:bCs/>
                <w:color w:val="000000"/>
                <w:lang w:eastAsia="sk-SK"/>
              </w:rPr>
            </w:pPr>
            <w:r w:rsidRPr="00B4510E">
              <w:rPr>
                <w:rFonts w:eastAsia="Times New Roman" w:cs="Calibri"/>
                <w:b/>
                <w:bCs/>
                <w:color w:val="000000"/>
                <w:lang w:eastAsia="sk-SK"/>
              </w:rPr>
              <w:t>Poč</w:t>
            </w:r>
            <w:r>
              <w:rPr>
                <w:rFonts w:eastAsia="Times New Roman" w:cs="Calibri"/>
                <w:b/>
                <w:bCs/>
                <w:color w:val="000000"/>
                <w:lang w:eastAsia="sk-SK"/>
              </w:rPr>
              <w:t>et odpovedí FR</w:t>
            </w:r>
          </w:p>
        </w:tc>
        <w:tc>
          <w:tcPr>
            <w:tcW w:w="1559"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51465B38" w14:textId="77777777" w:rsidR="00B370D7" w:rsidRPr="00C44992" w:rsidRDefault="00B370D7" w:rsidP="00BA0105">
            <w:pPr>
              <w:spacing w:after="0" w:line="240" w:lineRule="auto"/>
              <w:jc w:val="right"/>
              <w:rPr>
                <w:rFonts w:eastAsia="Times New Roman" w:cs="Calibri"/>
                <w:b/>
                <w:bCs/>
                <w:color w:val="000000"/>
                <w:lang w:eastAsia="sk-SK"/>
              </w:rPr>
            </w:pPr>
            <w:r w:rsidRPr="00C44992">
              <w:rPr>
                <w:rFonts w:eastAsia="Times New Roman" w:cs="Calibri"/>
                <w:b/>
                <w:bCs/>
                <w:color w:val="000000"/>
                <w:lang w:eastAsia="sk-SK"/>
              </w:rPr>
              <w:t>10</w:t>
            </w:r>
          </w:p>
        </w:tc>
        <w:tc>
          <w:tcPr>
            <w:tcW w:w="1418"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132646AB" w14:textId="77777777" w:rsidR="00B370D7" w:rsidRPr="00C44992" w:rsidRDefault="00B370D7" w:rsidP="00BA0105">
            <w:pPr>
              <w:spacing w:after="0" w:line="240" w:lineRule="auto"/>
              <w:jc w:val="right"/>
              <w:rPr>
                <w:rFonts w:eastAsia="Times New Roman" w:cs="Calibri"/>
                <w:b/>
                <w:bCs/>
                <w:color w:val="000000"/>
                <w:lang w:eastAsia="sk-SK"/>
              </w:rPr>
            </w:pPr>
            <w:r w:rsidRPr="00C44992">
              <w:rPr>
                <w:rFonts w:eastAsia="Times New Roman" w:cs="Calibri"/>
                <w:b/>
                <w:bCs/>
                <w:color w:val="000000"/>
                <w:lang w:eastAsia="sk-SK"/>
              </w:rPr>
              <w:t>10</w:t>
            </w:r>
          </w:p>
        </w:tc>
        <w:tc>
          <w:tcPr>
            <w:tcW w:w="2363"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3E71C0FF" w14:textId="77777777" w:rsidR="00B370D7" w:rsidRPr="00C44992" w:rsidRDefault="00B370D7" w:rsidP="00BA0105">
            <w:pPr>
              <w:spacing w:after="0" w:line="240" w:lineRule="auto"/>
              <w:jc w:val="right"/>
              <w:rPr>
                <w:rFonts w:eastAsia="Times New Roman" w:cs="Calibri"/>
                <w:b/>
                <w:bCs/>
                <w:color w:val="000000"/>
                <w:lang w:eastAsia="sk-SK"/>
              </w:rPr>
            </w:pPr>
            <w:r w:rsidRPr="00C44992">
              <w:rPr>
                <w:rFonts w:eastAsia="Times New Roman" w:cs="Calibri"/>
                <w:b/>
                <w:bCs/>
                <w:color w:val="000000"/>
                <w:lang w:eastAsia="sk-SK"/>
              </w:rPr>
              <w:t>20</w:t>
            </w:r>
          </w:p>
        </w:tc>
      </w:tr>
      <w:tr w:rsidR="00B370D7" w:rsidRPr="00C44992" w14:paraId="5A123EF4" w14:textId="77777777" w:rsidTr="00AF291F">
        <w:trPr>
          <w:trHeight w:val="300"/>
        </w:trPr>
        <w:tc>
          <w:tcPr>
            <w:tcW w:w="2547"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550733E0" w14:textId="77777777" w:rsidR="00B370D7" w:rsidRPr="00B4510E" w:rsidRDefault="00B370D7" w:rsidP="00BA0105">
            <w:pPr>
              <w:spacing w:after="0" w:line="240" w:lineRule="auto"/>
              <w:ind w:firstLine="0"/>
              <w:rPr>
                <w:rFonts w:eastAsia="Times New Roman" w:cs="Calibri"/>
                <w:b/>
                <w:bCs/>
                <w:color w:val="000000"/>
                <w:lang w:eastAsia="sk-SK"/>
              </w:rPr>
            </w:pPr>
            <w:r w:rsidRPr="00B4510E">
              <w:rPr>
                <w:rFonts w:eastAsia="Times New Roman" w:cs="Calibri"/>
                <w:b/>
                <w:bCs/>
                <w:color w:val="000000"/>
                <w:lang w:eastAsia="sk-SK"/>
              </w:rPr>
              <w:t>Poč</w:t>
            </w:r>
            <w:r>
              <w:rPr>
                <w:rFonts w:eastAsia="Times New Roman" w:cs="Calibri"/>
                <w:b/>
                <w:bCs/>
                <w:color w:val="000000"/>
                <w:lang w:eastAsia="sk-SK"/>
              </w:rPr>
              <w:t>et odpovedí SR</w:t>
            </w:r>
          </w:p>
        </w:tc>
        <w:tc>
          <w:tcPr>
            <w:tcW w:w="1559"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105E09F8" w14:textId="77777777" w:rsidR="00B370D7" w:rsidRPr="00C44992" w:rsidRDefault="00B370D7" w:rsidP="00BA0105">
            <w:pPr>
              <w:spacing w:after="0" w:line="240" w:lineRule="auto"/>
              <w:jc w:val="right"/>
              <w:rPr>
                <w:rFonts w:eastAsia="Times New Roman" w:cs="Calibri"/>
                <w:b/>
                <w:bCs/>
                <w:color w:val="000000"/>
                <w:lang w:eastAsia="sk-SK"/>
              </w:rPr>
            </w:pPr>
            <w:r>
              <w:rPr>
                <w:rFonts w:eastAsia="Times New Roman" w:cs="Calibri"/>
                <w:b/>
                <w:bCs/>
                <w:color w:val="000000"/>
                <w:lang w:eastAsia="sk-SK"/>
              </w:rPr>
              <w:t>3</w:t>
            </w:r>
          </w:p>
        </w:tc>
        <w:tc>
          <w:tcPr>
            <w:tcW w:w="1418"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02B130A9" w14:textId="77777777" w:rsidR="00B370D7" w:rsidRPr="00C44992" w:rsidRDefault="00B370D7" w:rsidP="00BA0105">
            <w:pPr>
              <w:spacing w:after="0" w:line="240" w:lineRule="auto"/>
              <w:jc w:val="right"/>
              <w:rPr>
                <w:rFonts w:eastAsia="Times New Roman" w:cs="Calibri"/>
                <w:b/>
                <w:bCs/>
                <w:color w:val="000000"/>
                <w:lang w:eastAsia="sk-SK"/>
              </w:rPr>
            </w:pPr>
            <w:r>
              <w:rPr>
                <w:rFonts w:eastAsia="Times New Roman" w:cs="Calibri"/>
                <w:b/>
                <w:bCs/>
                <w:color w:val="000000"/>
                <w:lang w:eastAsia="sk-SK"/>
              </w:rPr>
              <w:t>17</w:t>
            </w:r>
          </w:p>
        </w:tc>
        <w:tc>
          <w:tcPr>
            <w:tcW w:w="2363"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62A47465" w14:textId="77777777" w:rsidR="00B370D7" w:rsidRPr="00C44992" w:rsidRDefault="00B370D7" w:rsidP="00BA0105">
            <w:pPr>
              <w:spacing w:after="0" w:line="240" w:lineRule="auto"/>
              <w:jc w:val="right"/>
              <w:rPr>
                <w:rFonts w:eastAsia="Times New Roman" w:cs="Calibri"/>
                <w:b/>
                <w:bCs/>
                <w:color w:val="000000"/>
                <w:lang w:eastAsia="sk-SK"/>
              </w:rPr>
            </w:pPr>
            <w:r>
              <w:rPr>
                <w:rFonts w:eastAsia="Times New Roman" w:cs="Calibri"/>
                <w:b/>
                <w:bCs/>
                <w:color w:val="000000"/>
                <w:lang w:eastAsia="sk-SK"/>
              </w:rPr>
              <w:t>20</w:t>
            </w:r>
          </w:p>
        </w:tc>
      </w:tr>
    </w:tbl>
    <w:p w14:paraId="60DCA3A5" w14:textId="5BAB7DB0" w:rsidR="00B370D7" w:rsidRDefault="00B370D7" w:rsidP="00605695">
      <w:pPr>
        <w:spacing w:before="120" w:after="0" w:line="240" w:lineRule="auto"/>
        <w:ind w:firstLine="0"/>
        <w:jc w:val="center"/>
        <w:rPr>
          <w:rFonts w:ascii="Times New Roman" w:hAnsi="Times New Roman"/>
          <w:sz w:val="20"/>
          <w:szCs w:val="20"/>
        </w:rPr>
      </w:pPr>
      <w:r w:rsidRPr="00A57828">
        <w:rPr>
          <w:rFonts w:ascii="Times New Roman" w:hAnsi="Times New Roman"/>
          <w:sz w:val="20"/>
          <w:szCs w:val="20"/>
        </w:rPr>
        <w:t xml:space="preserve">Tabuľka č. </w:t>
      </w:r>
      <w:r>
        <w:rPr>
          <w:rFonts w:ascii="Times New Roman" w:hAnsi="Times New Roman"/>
          <w:sz w:val="20"/>
          <w:szCs w:val="20"/>
        </w:rPr>
        <w:t>9</w:t>
      </w:r>
      <w:r w:rsidRPr="00A57828">
        <w:rPr>
          <w:rFonts w:ascii="Times New Roman" w:hAnsi="Times New Roman"/>
          <w:sz w:val="20"/>
          <w:szCs w:val="20"/>
        </w:rPr>
        <w:t xml:space="preserve"> Prehľad odpovedí na otázku č. </w:t>
      </w:r>
      <w:r>
        <w:rPr>
          <w:rFonts w:ascii="Times New Roman" w:hAnsi="Times New Roman"/>
          <w:sz w:val="20"/>
          <w:szCs w:val="20"/>
        </w:rPr>
        <w:t>7</w:t>
      </w:r>
    </w:p>
    <w:p w14:paraId="5D019DFB" w14:textId="77777777" w:rsidR="00605695" w:rsidRPr="00A57828" w:rsidRDefault="00605695" w:rsidP="00605695">
      <w:pPr>
        <w:spacing w:before="120" w:after="0" w:line="240" w:lineRule="auto"/>
        <w:ind w:firstLine="0"/>
        <w:jc w:val="center"/>
        <w:rPr>
          <w:rFonts w:ascii="Times New Roman" w:hAnsi="Times New Roman"/>
          <w:sz w:val="20"/>
          <w:szCs w:val="20"/>
        </w:rPr>
      </w:pPr>
    </w:p>
    <w:p w14:paraId="388B93F9" w14:textId="6AD15362" w:rsidR="00866C4E" w:rsidRDefault="001A11A4" w:rsidP="00BA0105">
      <w:pPr>
        <w:spacing w:line="240" w:lineRule="auto"/>
        <w:ind w:firstLine="708"/>
        <w:jc w:val="both"/>
        <w:rPr>
          <w:rFonts w:ascii="Times New Roman" w:hAnsi="Times New Roman"/>
          <w:sz w:val="24"/>
          <w:szCs w:val="24"/>
        </w:rPr>
      </w:pPr>
      <w:r w:rsidRPr="001A11A4">
        <w:rPr>
          <w:rFonts w:ascii="Times New Roman" w:hAnsi="Times New Roman"/>
          <w:sz w:val="24"/>
          <w:szCs w:val="24"/>
        </w:rPr>
        <w:t>Vo Fra</w:t>
      </w:r>
      <w:r>
        <w:rPr>
          <w:rFonts w:ascii="Times New Roman" w:hAnsi="Times New Roman"/>
          <w:sz w:val="24"/>
          <w:szCs w:val="24"/>
        </w:rPr>
        <w:t>n</w:t>
      </w:r>
      <w:r w:rsidRPr="001A11A4">
        <w:rPr>
          <w:rFonts w:ascii="Times New Roman" w:hAnsi="Times New Roman"/>
          <w:sz w:val="24"/>
          <w:szCs w:val="24"/>
        </w:rPr>
        <w:t xml:space="preserve">cúzsku </w:t>
      </w:r>
      <w:r>
        <w:rPr>
          <w:rFonts w:ascii="Times New Roman" w:hAnsi="Times New Roman"/>
          <w:sz w:val="24"/>
          <w:szCs w:val="24"/>
        </w:rPr>
        <w:t xml:space="preserve">až polovica respondentov priznáva, že sa stretáva aj s dátami z IS PZ iných štátov. </w:t>
      </w:r>
      <w:r w:rsidR="00087E5B">
        <w:rPr>
          <w:rFonts w:ascii="Times New Roman" w:hAnsi="Times New Roman"/>
          <w:sz w:val="24"/>
          <w:szCs w:val="24"/>
        </w:rPr>
        <w:t>Naopak</w:t>
      </w:r>
      <w:r w:rsidR="00605695">
        <w:rPr>
          <w:rFonts w:ascii="Times New Roman" w:hAnsi="Times New Roman"/>
          <w:sz w:val="24"/>
          <w:szCs w:val="24"/>
        </w:rPr>
        <w:t>,</w:t>
      </w:r>
      <w:r w:rsidR="00087E5B">
        <w:rPr>
          <w:rFonts w:ascii="Times New Roman" w:hAnsi="Times New Roman"/>
          <w:sz w:val="24"/>
          <w:szCs w:val="24"/>
        </w:rPr>
        <w:t xml:space="preserve"> </w:t>
      </w:r>
      <w:r w:rsidR="00605695">
        <w:rPr>
          <w:rFonts w:ascii="Times New Roman" w:hAnsi="Times New Roman"/>
          <w:sz w:val="24"/>
          <w:szCs w:val="24"/>
        </w:rPr>
        <w:t>takmer</w:t>
      </w:r>
      <w:r>
        <w:rPr>
          <w:rFonts w:ascii="Times New Roman" w:hAnsi="Times New Roman"/>
          <w:sz w:val="24"/>
          <w:szCs w:val="24"/>
        </w:rPr>
        <w:t xml:space="preserve"> všetci slovenskí respondenti deklarujú, že s týmto typom dát sa počas výskumu nestretávali. Je </w:t>
      </w:r>
      <w:r w:rsidR="00605695">
        <w:rPr>
          <w:rFonts w:ascii="Times New Roman" w:hAnsi="Times New Roman"/>
          <w:sz w:val="24"/>
          <w:szCs w:val="24"/>
        </w:rPr>
        <w:t xml:space="preserve">však </w:t>
      </w:r>
      <w:r>
        <w:rPr>
          <w:rFonts w:ascii="Times New Roman" w:hAnsi="Times New Roman"/>
          <w:sz w:val="24"/>
          <w:szCs w:val="24"/>
        </w:rPr>
        <w:t xml:space="preserve">veľmi dôležité uviesť, že respondenti sú študentmi policajných škôl, kde študenti oboch škôl majú prístup len do školiacich prostredí informačných </w:t>
      </w:r>
      <w:r>
        <w:rPr>
          <w:rFonts w:ascii="Times New Roman" w:hAnsi="Times New Roman"/>
          <w:sz w:val="24"/>
          <w:szCs w:val="24"/>
        </w:rPr>
        <w:lastRenderedPageBreak/>
        <w:t>systémov v</w:t>
      </w:r>
      <w:r w:rsidR="00F35F7D">
        <w:rPr>
          <w:rFonts w:ascii="Times New Roman" w:hAnsi="Times New Roman"/>
          <w:sz w:val="24"/>
          <w:szCs w:val="24"/>
        </w:rPr>
        <w:t>rátane niektorých vybraných IS aj z iných štátov EÚ.</w:t>
      </w:r>
      <w:r w:rsidR="00087E5B">
        <w:rPr>
          <w:rFonts w:ascii="Times New Roman" w:hAnsi="Times New Roman"/>
          <w:sz w:val="24"/>
          <w:szCs w:val="24"/>
        </w:rPr>
        <w:t xml:space="preserve"> Do prevádzkových prostredí IS PZ nemajú študenti ani v jednej škole žiadny povolený prístup.</w:t>
      </w:r>
    </w:p>
    <w:p w14:paraId="1E461F21" w14:textId="44BD3F60" w:rsidR="00F35F7D" w:rsidRDefault="00F35F7D" w:rsidP="00605695">
      <w:pPr>
        <w:spacing w:after="0" w:line="240" w:lineRule="auto"/>
        <w:ind w:firstLine="0"/>
        <w:jc w:val="both"/>
        <w:rPr>
          <w:rFonts w:ascii="Times New Roman" w:hAnsi="Times New Roman"/>
          <w:sz w:val="24"/>
          <w:szCs w:val="24"/>
        </w:rPr>
      </w:pPr>
      <w:r>
        <w:rPr>
          <w:rFonts w:ascii="Times New Roman" w:hAnsi="Times New Roman"/>
          <w:sz w:val="24"/>
          <w:szCs w:val="24"/>
        </w:rPr>
        <w:t>Otázka č. 8</w:t>
      </w:r>
    </w:p>
    <w:p w14:paraId="3133B3F6" w14:textId="1D25CD13" w:rsidR="00F35F7D" w:rsidRDefault="00F35F7D" w:rsidP="00605695">
      <w:pPr>
        <w:spacing w:after="0" w:line="240" w:lineRule="auto"/>
        <w:ind w:firstLine="0"/>
        <w:jc w:val="both"/>
        <w:rPr>
          <w:rFonts w:ascii="Times New Roman" w:hAnsi="Times New Roman"/>
          <w:sz w:val="24"/>
          <w:szCs w:val="24"/>
        </w:rPr>
      </w:pPr>
      <w:r w:rsidRPr="00F35F7D">
        <w:rPr>
          <w:rFonts w:ascii="Times New Roman" w:hAnsi="Times New Roman"/>
          <w:sz w:val="24"/>
          <w:szCs w:val="24"/>
        </w:rPr>
        <w:t>Sú podľa vášho názoru dáta pochádzajúce z informačných systémov PZ iných štátov, resp. bezpečnostných inštitúcií, chránené lepšie ako dáta spracúvané v našich informačných systémoch PZ? (áno, čiastočne, nie, neviem sa vyjadriť)</w:t>
      </w:r>
      <w:r w:rsidR="00605695">
        <w:rPr>
          <w:rFonts w:ascii="Times New Roman" w:hAnsi="Times New Roman"/>
          <w:sz w:val="24"/>
          <w:szCs w:val="24"/>
        </w:rPr>
        <w:t>.</w:t>
      </w:r>
    </w:p>
    <w:tbl>
      <w:tblPr>
        <w:tblpPr w:leftFromText="141" w:rightFromText="141" w:vertAnchor="text" w:horzAnchor="margin" w:tblpXSpec="center" w:tblpY="442"/>
        <w:tblW w:w="8555" w:type="dxa"/>
        <w:tblCellMar>
          <w:left w:w="70" w:type="dxa"/>
          <w:right w:w="70" w:type="dxa"/>
        </w:tblCellMar>
        <w:tblLook w:val="04A0" w:firstRow="1" w:lastRow="0" w:firstColumn="1" w:lastColumn="0" w:noHBand="0" w:noVBand="1"/>
      </w:tblPr>
      <w:tblGrid>
        <w:gridCol w:w="2547"/>
        <w:gridCol w:w="1194"/>
        <w:gridCol w:w="1840"/>
        <w:gridCol w:w="1132"/>
        <w:gridCol w:w="1842"/>
      </w:tblGrid>
      <w:tr w:rsidR="00087E5B" w:rsidRPr="00A159B3" w14:paraId="2D430597" w14:textId="77777777" w:rsidTr="0000540A">
        <w:trPr>
          <w:trHeight w:val="300"/>
        </w:trPr>
        <w:tc>
          <w:tcPr>
            <w:tcW w:w="2547" w:type="dxa"/>
            <w:vMerge w:val="restart"/>
            <w:tcBorders>
              <w:top w:val="single" w:sz="4" w:space="0" w:color="auto"/>
              <w:left w:val="single" w:sz="4" w:space="0" w:color="auto"/>
              <w:right w:val="single" w:sz="4" w:space="0" w:color="auto"/>
            </w:tcBorders>
            <w:shd w:val="clear" w:color="DDEBF7" w:fill="DDEBF7"/>
            <w:noWrap/>
            <w:vAlign w:val="bottom"/>
            <w:hideMark/>
          </w:tcPr>
          <w:p w14:paraId="02F9364C" w14:textId="77777777" w:rsidR="00087E5B" w:rsidRPr="00A159B3" w:rsidRDefault="00087E5B" w:rsidP="00BA0105">
            <w:pPr>
              <w:spacing w:after="0" w:line="240" w:lineRule="auto"/>
              <w:rPr>
                <w:rFonts w:eastAsia="Times New Roman" w:cs="Calibri"/>
                <w:b/>
                <w:bCs/>
                <w:color w:val="000000"/>
                <w:lang w:eastAsia="sk-SK"/>
              </w:rPr>
            </w:pPr>
            <w:r w:rsidRPr="00A159B3">
              <w:rPr>
                <w:rFonts w:eastAsia="Times New Roman" w:cs="Calibri"/>
                <w:b/>
                <w:bCs/>
                <w:color w:val="000000"/>
                <w:lang w:eastAsia="sk-SK"/>
              </w:rPr>
              <w:t> </w:t>
            </w:r>
          </w:p>
          <w:p w14:paraId="5CB30254" w14:textId="2DA4B5C3" w:rsidR="00087E5B" w:rsidRPr="00A159B3" w:rsidRDefault="00087E5B" w:rsidP="00BA0105">
            <w:pPr>
              <w:spacing w:after="0" w:line="240" w:lineRule="auto"/>
              <w:rPr>
                <w:rFonts w:eastAsia="Times New Roman" w:cs="Calibri"/>
                <w:b/>
                <w:bCs/>
                <w:color w:val="000000"/>
                <w:lang w:eastAsia="sk-SK"/>
              </w:rPr>
            </w:pPr>
            <w:r w:rsidRPr="00A159B3">
              <w:rPr>
                <w:rFonts w:eastAsia="Times New Roman" w:cs="Calibri"/>
                <w:b/>
                <w:bCs/>
                <w:color w:val="000000"/>
                <w:lang w:eastAsia="sk-SK"/>
              </w:rPr>
              <w:t> </w:t>
            </w:r>
          </w:p>
        </w:tc>
        <w:tc>
          <w:tcPr>
            <w:tcW w:w="6008" w:type="dxa"/>
            <w:gridSpan w:val="4"/>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5A6D46D3" w14:textId="2A65C30A" w:rsidR="00087E5B" w:rsidRPr="00A159B3" w:rsidRDefault="00076B33" w:rsidP="00BA0105">
            <w:pPr>
              <w:spacing w:after="0" w:line="240" w:lineRule="auto"/>
              <w:ind w:firstLine="0"/>
              <w:rPr>
                <w:rFonts w:eastAsia="Times New Roman" w:cs="Calibri"/>
                <w:b/>
                <w:bCs/>
                <w:color w:val="000000"/>
                <w:lang w:eastAsia="sk-SK"/>
              </w:rPr>
            </w:pPr>
            <w:r>
              <w:rPr>
                <w:rFonts w:eastAsia="Times New Roman" w:cs="Calibri"/>
                <w:b/>
                <w:bCs/>
                <w:color w:val="000000"/>
                <w:lang w:eastAsia="sk-SK"/>
              </w:rPr>
              <w:t xml:space="preserve">           </w:t>
            </w:r>
            <w:r w:rsidR="00087E5B" w:rsidRPr="003D6E02">
              <w:rPr>
                <w:rFonts w:eastAsia="Times New Roman" w:cs="Calibri"/>
                <w:b/>
                <w:bCs/>
                <w:color w:val="000000"/>
                <w:lang w:eastAsia="sk-SK"/>
              </w:rPr>
              <w:t>O</w:t>
            </w:r>
            <w:r w:rsidR="00087E5B">
              <w:rPr>
                <w:rFonts w:eastAsia="Times New Roman" w:cs="Calibri"/>
                <w:b/>
                <w:bCs/>
                <w:color w:val="000000"/>
                <w:lang w:eastAsia="sk-SK"/>
              </w:rPr>
              <w:t>dpovede na otázku č. 8</w:t>
            </w:r>
            <w:r w:rsidR="00087E5B" w:rsidRPr="003D6E02">
              <w:rPr>
                <w:rFonts w:eastAsia="Times New Roman" w:cs="Calibri"/>
                <w:b/>
                <w:bCs/>
                <w:color w:val="000000"/>
                <w:lang w:eastAsia="sk-SK"/>
              </w:rPr>
              <w:t> </w:t>
            </w:r>
          </w:p>
        </w:tc>
      </w:tr>
      <w:tr w:rsidR="00087E5B" w:rsidRPr="00A159B3" w14:paraId="0F01D48B" w14:textId="77777777" w:rsidTr="0000540A">
        <w:trPr>
          <w:trHeight w:val="300"/>
        </w:trPr>
        <w:tc>
          <w:tcPr>
            <w:tcW w:w="2547" w:type="dxa"/>
            <w:vMerge/>
            <w:tcBorders>
              <w:left w:val="single" w:sz="4" w:space="0" w:color="auto"/>
              <w:bottom w:val="single" w:sz="4" w:space="0" w:color="auto"/>
              <w:right w:val="single" w:sz="4" w:space="0" w:color="auto"/>
            </w:tcBorders>
            <w:shd w:val="clear" w:color="DDEBF7" w:fill="DDEBF7"/>
            <w:noWrap/>
            <w:vAlign w:val="bottom"/>
            <w:hideMark/>
          </w:tcPr>
          <w:p w14:paraId="7F3A2BC6" w14:textId="144DAD2C" w:rsidR="00087E5B" w:rsidRPr="00A159B3" w:rsidRDefault="00087E5B" w:rsidP="00BA0105">
            <w:pPr>
              <w:spacing w:after="0" w:line="240" w:lineRule="auto"/>
              <w:rPr>
                <w:rFonts w:eastAsia="Times New Roman" w:cs="Calibri"/>
                <w:b/>
                <w:bCs/>
                <w:color w:val="000000"/>
                <w:lang w:eastAsia="sk-SK"/>
              </w:rPr>
            </w:pPr>
          </w:p>
        </w:tc>
        <w:tc>
          <w:tcPr>
            <w:tcW w:w="1194"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75AE346D" w14:textId="77777777" w:rsidR="00087E5B" w:rsidRPr="00A159B3" w:rsidRDefault="00087E5B" w:rsidP="00BA0105">
            <w:pPr>
              <w:spacing w:after="0" w:line="240" w:lineRule="auto"/>
              <w:rPr>
                <w:rFonts w:eastAsia="Times New Roman" w:cs="Calibri"/>
                <w:b/>
                <w:bCs/>
                <w:color w:val="000000"/>
                <w:lang w:eastAsia="sk-SK"/>
              </w:rPr>
            </w:pPr>
            <w:r w:rsidRPr="00A159B3">
              <w:rPr>
                <w:rFonts w:eastAsia="Times New Roman" w:cs="Calibri"/>
                <w:b/>
                <w:bCs/>
                <w:color w:val="000000"/>
                <w:lang w:eastAsia="sk-SK"/>
              </w:rPr>
              <w:t>áno</w:t>
            </w:r>
          </w:p>
        </w:tc>
        <w:tc>
          <w:tcPr>
            <w:tcW w:w="1840"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371E3036" w14:textId="77777777" w:rsidR="00087E5B" w:rsidRPr="00A159B3" w:rsidRDefault="00087E5B" w:rsidP="00BA0105">
            <w:pPr>
              <w:spacing w:after="0" w:line="240" w:lineRule="auto"/>
              <w:ind w:firstLine="0"/>
              <w:rPr>
                <w:rFonts w:eastAsia="Times New Roman" w:cs="Calibri"/>
                <w:b/>
                <w:bCs/>
                <w:color w:val="000000"/>
                <w:lang w:eastAsia="sk-SK"/>
              </w:rPr>
            </w:pPr>
            <w:r w:rsidRPr="00A159B3">
              <w:rPr>
                <w:rFonts w:eastAsia="Times New Roman" w:cs="Calibri"/>
                <w:b/>
                <w:bCs/>
                <w:color w:val="000000"/>
                <w:lang w:eastAsia="sk-SK"/>
              </w:rPr>
              <w:t>neviem sa vyjadriť</w:t>
            </w:r>
          </w:p>
        </w:tc>
        <w:tc>
          <w:tcPr>
            <w:tcW w:w="1132"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1C2C4FC7" w14:textId="77777777" w:rsidR="00087E5B" w:rsidRPr="00A159B3" w:rsidRDefault="00087E5B" w:rsidP="00BA0105">
            <w:pPr>
              <w:spacing w:after="0" w:line="240" w:lineRule="auto"/>
              <w:rPr>
                <w:rFonts w:eastAsia="Times New Roman" w:cs="Calibri"/>
                <w:b/>
                <w:bCs/>
                <w:color w:val="000000"/>
                <w:lang w:eastAsia="sk-SK"/>
              </w:rPr>
            </w:pPr>
            <w:r w:rsidRPr="00A159B3">
              <w:rPr>
                <w:rFonts w:eastAsia="Times New Roman" w:cs="Calibri"/>
                <w:b/>
                <w:bCs/>
                <w:color w:val="000000"/>
                <w:lang w:eastAsia="sk-SK"/>
              </w:rPr>
              <w:t>nie</w:t>
            </w:r>
          </w:p>
        </w:tc>
        <w:tc>
          <w:tcPr>
            <w:tcW w:w="1842"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6AFD35B2" w14:textId="77777777" w:rsidR="00087E5B" w:rsidRPr="00A159B3" w:rsidRDefault="00087E5B" w:rsidP="00BA0105">
            <w:pPr>
              <w:spacing w:after="0" w:line="240" w:lineRule="auto"/>
              <w:ind w:firstLine="0"/>
              <w:rPr>
                <w:rFonts w:eastAsia="Times New Roman" w:cs="Calibri"/>
                <w:b/>
                <w:bCs/>
                <w:color w:val="000000"/>
                <w:lang w:eastAsia="sk-SK"/>
              </w:rPr>
            </w:pPr>
            <w:r w:rsidRPr="00A159B3">
              <w:rPr>
                <w:rFonts w:eastAsia="Times New Roman" w:cs="Calibri"/>
                <w:b/>
                <w:bCs/>
                <w:color w:val="000000"/>
                <w:lang w:eastAsia="sk-SK"/>
              </w:rPr>
              <w:t>Celkový súčet</w:t>
            </w:r>
          </w:p>
        </w:tc>
      </w:tr>
      <w:tr w:rsidR="008417FB" w:rsidRPr="00A159B3" w14:paraId="779E319F" w14:textId="77777777" w:rsidTr="008417FB">
        <w:trPr>
          <w:trHeight w:val="300"/>
        </w:trPr>
        <w:tc>
          <w:tcPr>
            <w:tcW w:w="2547"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54439B1B" w14:textId="77777777" w:rsidR="008417FB" w:rsidRPr="00A159B3" w:rsidRDefault="008417FB" w:rsidP="00BA0105">
            <w:pPr>
              <w:spacing w:after="0" w:line="240" w:lineRule="auto"/>
              <w:ind w:firstLine="0"/>
              <w:rPr>
                <w:rFonts w:eastAsia="Times New Roman" w:cs="Calibri"/>
                <w:b/>
                <w:bCs/>
                <w:color w:val="000000"/>
                <w:lang w:eastAsia="sk-SK"/>
              </w:rPr>
            </w:pPr>
            <w:r w:rsidRPr="00B4510E">
              <w:rPr>
                <w:rFonts w:eastAsia="Times New Roman" w:cs="Calibri"/>
                <w:b/>
                <w:bCs/>
                <w:color w:val="000000"/>
                <w:lang w:eastAsia="sk-SK"/>
              </w:rPr>
              <w:t>Poč</w:t>
            </w:r>
            <w:r>
              <w:rPr>
                <w:rFonts w:eastAsia="Times New Roman" w:cs="Calibri"/>
                <w:b/>
                <w:bCs/>
                <w:color w:val="000000"/>
                <w:lang w:eastAsia="sk-SK"/>
              </w:rPr>
              <w:t>et odpovedí FR</w:t>
            </w:r>
          </w:p>
        </w:tc>
        <w:tc>
          <w:tcPr>
            <w:tcW w:w="1194"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40A24701" w14:textId="77777777" w:rsidR="008417FB" w:rsidRPr="00A159B3" w:rsidRDefault="008417FB" w:rsidP="00BA0105">
            <w:pPr>
              <w:spacing w:after="0" w:line="240" w:lineRule="auto"/>
              <w:jc w:val="right"/>
              <w:rPr>
                <w:rFonts w:eastAsia="Times New Roman" w:cs="Calibri"/>
                <w:b/>
                <w:bCs/>
                <w:color w:val="000000"/>
                <w:lang w:eastAsia="sk-SK"/>
              </w:rPr>
            </w:pPr>
            <w:r w:rsidRPr="00A159B3">
              <w:rPr>
                <w:rFonts w:eastAsia="Times New Roman" w:cs="Calibri"/>
                <w:b/>
                <w:bCs/>
                <w:color w:val="000000"/>
                <w:lang w:eastAsia="sk-SK"/>
              </w:rPr>
              <w:t>2</w:t>
            </w:r>
          </w:p>
        </w:tc>
        <w:tc>
          <w:tcPr>
            <w:tcW w:w="1840"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2C8AD64B" w14:textId="77777777" w:rsidR="008417FB" w:rsidRPr="00A159B3" w:rsidRDefault="008417FB" w:rsidP="00BA0105">
            <w:pPr>
              <w:spacing w:after="0" w:line="240" w:lineRule="auto"/>
              <w:jc w:val="right"/>
              <w:rPr>
                <w:rFonts w:eastAsia="Times New Roman" w:cs="Calibri"/>
                <w:b/>
                <w:bCs/>
                <w:color w:val="000000"/>
                <w:lang w:eastAsia="sk-SK"/>
              </w:rPr>
            </w:pPr>
            <w:r w:rsidRPr="00A159B3">
              <w:rPr>
                <w:rFonts w:eastAsia="Times New Roman" w:cs="Calibri"/>
                <w:b/>
                <w:bCs/>
                <w:color w:val="000000"/>
                <w:lang w:eastAsia="sk-SK"/>
              </w:rPr>
              <w:t>12</w:t>
            </w:r>
          </w:p>
        </w:tc>
        <w:tc>
          <w:tcPr>
            <w:tcW w:w="1132"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654BC86C" w14:textId="77777777" w:rsidR="008417FB" w:rsidRPr="00A159B3" w:rsidRDefault="008417FB" w:rsidP="00BA0105">
            <w:pPr>
              <w:spacing w:after="0" w:line="240" w:lineRule="auto"/>
              <w:jc w:val="right"/>
              <w:rPr>
                <w:rFonts w:eastAsia="Times New Roman" w:cs="Calibri"/>
                <w:b/>
                <w:bCs/>
                <w:color w:val="000000"/>
                <w:lang w:eastAsia="sk-SK"/>
              </w:rPr>
            </w:pPr>
            <w:r w:rsidRPr="00A159B3">
              <w:rPr>
                <w:rFonts w:eastAsia="Times New Roman" w:cs="Calibri"/>
                <w:b/>
                <w:bCs/>
                <w:color w:val="000000"/>
                <w:lang w:eastAsia="sk-SK"/>
              </w:rPr>
              <w:t>6</w:t>
            </w:r>
          </w:p>
        </w:tc>
        <w:tc>
          <w:tcPr>
            <w:tcW w:w="1842"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2754B486" w14:textId="77777777" w:rsidR="008417FB" w:rsidRPr="00A159B3" w:rsidRDefault="008417FB" w:rsidP="00BA0105">
            <w:pPr>
              <w:spacing w:after="0" w:line="240" w:lineRule="auto"/>
              <w:jc w:val="right"/>
              <w:rPr>
                <w:rFonts w:eastAsia="Times New Roman" w:cs="Calibri"/>
                <w:b/>
                <w:bCs/>
                <w:color w:val="000000"/>
                <w:lang w:eastAsia="sk-SK"/>
              </w:rPr>
            </w:pPr>
            <w:r w:rsidRPr="00A159B3">
              <w:rPr>
                <w:rFonts w:eastAsia="Times New Roman" w:cs="Calibri"/>
                <w:b/>
                <w:bCs/>
                <w:color w:val="000000"/>
                <w:lang w:eastAsia="sk-SK"/>
              </w:rPr>
              <w:t>20</w:t>
            </w:r>
          </w:p>
        </w:tc>
      </w:tr>
      <w:tr w:rsidR="008417FB" w:rsidRPr="00A159B3" w14:paraId="4E7C5AAB" w14:textId="77777777" w:rsidTr="008417FB">
        <w:trPr>
          <w:trHeight w:val="300"/>
        </w:trPr>
        <w:tc>
          <w:tcPr>
            <w:tcW w:w="2547"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0AE2A2C4" w14:textId="77777777" w:rsidR="008417FB" w:rsidRPr="00B4510E" w:rsidRDefault="008417FB" w:rsidP="00BA0105">
            <w:pPr>
              <w:spacing w:after="0" w:line="240" w:lineRule="auto"/>
              <w:ind w:firstLine="0"/>
              <w:rPr>
                <w:rFonts w:eastAsia="Times New Roman" w:cs="Calibri"/>
                <w:b/>
                <w:bCs/>
                <w:color w:val="000000"/>
                <w:lang w:eastAsia="sk-SK"/>
              </w:rPr>
            </w:pPr>
            <w:r w:rsidRPr="00B4510E">
              <w:rPr>
                <w:rFonts w:eastAsia="Times New Roman" w:cs="Calibri"/>
                <w:b/>
                <w:bCs/>
                <w:color w:val="000000"/>
                <w:lang w:eastAsia="sk-SK"/>
              </w:rPr>
              <w:t>Poč</w:t>
            </w:r>
            <w:r>
              <w:rPr>
                <w:rFonts w:eastAsia="Times New Roman" w:cs="Calibri"/>
                <w:b/>
                <w:bCs/>
                <w:color w:val="000000"/>
                <w:lang w:eastAsia="sk-SK"/>
              </w:rPr>
              <w:t>et odpovedí SR</w:t>
            </w:r>
          </w:p>
        </w:tc>
        <w:tc>
          <w:tcPr>
            <w:tcW w:w="1194"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338AF260" w14:textId="77777777" w:rsidR="008417FB" w:rsidRPr="00A159B3" w:rsidRDefault="008417FB" w:rsidP="00BA0105">
            <w:pPr>
              <w:spacing w:after="0" w:line="240" w:lineRule="auto"/>
              <w:jc w:val="right"/>
              <w:rPr>
                <w:rFonts w:eastAsia="Times New Roman" w:cs="Calibri"/>
                <w:b/>
                <w:bCs/>
                <w:color w:val="000000"/>
                <w:lang w:eastAsia="sk-SK"/>
              </w:rPr>
            </w:pPr>
            <w:r>
              <w:rPr>
                <w:rFonts w:eastAsia="Times New Roman" w:cs="Calibri"/>
                <w:b/>
                <w:bCs/>
                <w:color w:val="000000"/>
                <w:lang w:eastAsia="sk-SK"/>
              </w:rPr>
              <w:t>3</w:t>
            </w:r>
          </w:p>
        </w:tc>
        <w:tc>
          <w:tcPr>
            <w:tcW w:w="1840"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7481170D" w14:textId="77777777" w:rsidR="008417FB" w:rsidRPr="00A159B3" w:rsidRDefault="008417FB" w:rsidP="00BA0105">
            <w:pPr>
              <w:spacing w:after="0" w:line="240" w:lineRule="auto"/>
              <w:jc w:val="right"/>
              <w:rPr>
                <w:rFonts w:eastAsia="Times New Roman" w:cs="Calibri"/>
                <w:b/>
                <w:bCs/>
                <w:color w:val="000000"/>
                <w:lang w:eastAsia="sk-SK"/>
              </w:rPr>
            </w:pPr>
            <w:r>
              <w:rPr>
                <w:rFonts w:eastAsia="Times New Roman" w:cs="Calibri"/>
                <w:b/>
                <w:bCs/>
                <w:color w:val="000000"/>
                <w:lang w:eastAsia="sk-SK"/>
              </w:rPr>
              <w:t>17</w:t>
            </w:r>
          </w:p>
        </w:tc>
        <w:tc>
          <w:tcPr>
            <w:tcW w:w="1132"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175E472F" w14:textId="77777777" w:rsidR="008417FB" w:rsidRPr="00A159B3" w:rsidRDefault="008417FB" w:rsidP="00BA0105">
            <w:pPr>
              <w:spacing w:after="0" w:line="240" w:lineRule="auto"/>
              <w:jc w:val="right"/>
              <w:rPr>
                <w:rFonts w:eastAsia="Times New Roman" w:cs="Calibri"/>
                <w:b/>
                <w:bCs/>
                <w:color w:val="000000"/>
                <w:lang w:eastAsia="sk-SK"/>
              </w:rPr>
            </w:pPr>
            <w:r>
              <w:rPr>
                <w:rFonts w:eastAsia="Times New Roman" w:cs="Calibri"/>
                <w:b/>
                <w:bCs/>
                <w:color w:val="000000"/>
                <w:lang w:eastAsia="sk-SK"/>
              </w:rPr>
              <w:t>0</w:t>
            </w:r>
          </w:p>
        </w:tc>
        <w:tc>
          <w:tcPr>
            <w:tcW w:w="1842"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16DD9A7D" w14:textId="77777777" w:rsidR="008417FB" w:rsidRPr="00A159B3" w:rsidRDefault="008417FB" w:rsidP="00BA0105">
            <w:pPr>
              <w:spacing w:after="0" w:line="240" w:lineRule="auto"/>
              <w:jc w:val="right"/>
              <w:rPr>
                <w:rFonts w:eastAsia="Times New Roman" w:cs="Calibri"/>
                <w:b/>
                <w:bCs/>
                <w:color w:val="000000"/>
                <w:lang w:eastAsia="sk-SK"/>
              </w:rPr>
            </w:pPr>
            <w:r>
              <w:rPr>
                <w:rFonts w:eastAsia="Times New Roman" w:cs="Calibri"/>
                <w:b/>
                <w:bCs/>
                <w:color w:val="000000"/>
                <w:lang w:eastAsia="sk-SK"/>
              </w:rPr>
              <w:t>20</w:t>
            </w:r>
          </w:p>
        </w:tc>
      </w:tr>
    </w:tbl>
    <w:p w14:paraId="7C0BA97F" w14:textId="77777777" w:rsidR="00456FCE" w:rsidRDefault="00456FCE" w:rsidP="00BA0105">
      <w:pPr>
        <w:spacing w:line="240" w:lineRule="auto"/>
      </w:pPr>
    </w:p>
    <w:p w14:paraId="528312D7" w14:textId="4955E65A" w:rsidR="00456FCE" w:rsidRDefault="00413C9B" w:rsidP="00605695">
      <w:pPr>
        <w:spacing w:before="120" w:after="0" w:line="240" w:lineRule="auto"/>
        <w:ind w:firstLine="0"/>
        <w:jc w:val="center"/>
        <w:rPr>
          <w:rFonts w:ascii="Times New Roman" w:hAnsi="Times New Roman"/>
          <w:sz w:val="20"/>
          <w:szCs w:val="20"/>
        </w:rPr>
      </w:pPr>
      <w:r w:rsidRPr="00A57828">
        <w:rPr>
          <w:rFonts w:ascii="Times New Roman" w:hAnsi="Times New Roman"/>
          <w:sz w:val="20"/>
          <w:szCs w:val="20"/>
        </w:rPr>
        <w:t xml:space="preserve">Tabuľka č. </w:t>
      </w:r>
      <w:r>
        <w:rPr>
          <w:rFonts w:ascii="Times New Roman" w:hAnsi="Times New Roman"/>
          <w:sz w:val="20"/>
          <w:szCs w:val="20"/>
        </w:rPr>
        <w:t>10</w:t>
      </w:r>
      <w:r w:rsidRPr="00A57828">
        <w:rPr>
          <w:rFonts w:ascii="Times New Roman" w:hAnsi="Times New Roman"/>
          <w:sz w:val="20"/>
          <w:szCs w:val="20"/>
        </w:rPr>
        <w:t xml:space="preserve"> Prehľad odpovedí na otázku č. </w:t>
      </w:r>
      <w:r>
        <w:rPr>
          <w:rFonts w:ascii="Times New Roman" w:hAnsi="Times New Roman"/>
          <w:sz w:val="20"/>
          <w:szCs w:val="20"/>
        </w:rPr>
        <w:t>8</w:t>
      </w:r>
    </w:p>
    <w:p w14:paraId="7F72F683" w14:textId="77777777" w:rsidR="00605695" w:rsidRPr="00413C9B" w:rsidRDefault="00605695" w:rsidP="00605695">
      <w:pPr>
        <w:spacing w:before="120" w:after="0" w:line="240" w:lineRule="auto"/>
        <w:ind w:firstLine="0"/>
        <w:jc w:val="center"/>
        <w:rPr>
          <w:rFonts w:ascii="Times New Roman" w:hAnsi="Times New Roman"/>
          <w:sz w:val="20"/>
          <w:szCs w:val="20"/>
        </w:rPr>
      </w:pPr>
    </w:p>
    <w:p w14:paraId="6DB4B88F" w14:textId="29F05CF5" w:rsidR="00413C9B" w:rsidRDefault="00413C9B" w:rsidP="00BA0105">
      <w:pPr>
        <w:spacing w:line="240" w:lineRule="auto"/>
        <w:ind w:firstLine="708"/>
        <w:jc w:val="both"/>
        <w:rPr>
          <w:rFonts w:ascii="Times New Roman" w:hAnsi="Times New Roman"/>
          <w:sz w:val="24"/>
          <w:szCs w:val="24"/>
        </w:rPr>
      </w:pPr>
      <w:r>
        <w:rPr>
          <w:rFonts w:ascii="Times New Roman" w:hAnsi="Times New Roman"/>
          <w:sz w:val="24"/>
          <w:szCs w:val="24"/>
        </w:rPr>
        <w:t xml:space="preserve">Je len prirodzené, že respondenti z oboch krajín sa k tejto otázke postavili skoro zhodne, a to odpoveďou, že sa k tejto problematike </w:t>
      </w:r>
      <w:r w:rsidR="00605695">
        <w:rPr>
          <w:rFonts w:ascii="Times New Roman" w:hAnsi="Times New Roman"/>
          <w:sz w:val="24"/>
          <w:szCs w:val="24"/>
        </w:rPr>
        <w:t xml:space="preserve">nevedia </w:t>
      </w:r>
      <w:r>
        <w:rPr>
          <w:rFonts w:ascii="Times New Roman" w:hAnsi="Times New Roman"/>
          <w:sz w:val="24"/>
          <w:szCs w:val="24"/>
        </w:rPr>
        <w:t xml:space="preserve">vyjadriť. Sú to zatiaľ len študenti a určite </w:t>
      </w:r>
      <w:r w:rsidR="00076B33">
        <w:rPr>
          <w:rFonts w:ascii="Times New Roman" w:hAnsi="Times New Roman"/>
          <w:sz w:val="24"/>
          <w:szCs w:val="24"/>
        </w:rPr>
        <w:t xml:space="preserve">ešte </w:t>
      </w:r>
      <w:r>
        <w:rPr>
          <w:rFonts w:ascii="Times New Roman" w:hAnsi="Times New Roman"/>
          <w:sz w:val="24"/>
          <w:szCs w:val="24"/>
        </w:rPr>
        <w:t xml:space="preserve">nemajú reálne skúsenosti z medzinárodnej policajnej spolupráce. Zaujímavý je ale názor skoro tretiny francúzskych respondentov, ktorí sú presvedčení, že dáta v policajných IS sú vo Francúzsku </w:t>
      </w:r>
      <w:r w:rsidR="00605695">
        <w:rPr>
          <w:rFonts w:ascii="Times New Roman" w:hAnsi="Times New Roman"/>
          <w:sz w:val="24"/>
          <w:szCs w:val="24"/>
        </w:rPr>
        <w:t xml:space="preserve">chránené </w:t>
      </w:r>
      <w:r>
        <w:rPr>
          <w:rFonts w:ascii="Times New Roman" w:hAnsi="Times New Roman"/>
          <w:sz w:val="24"/>
          <w:szCs w:val="24"/>
        </w:rPr>
        <w:t>lepšie ako v iných krajinách.</w:t>
      </w:r>
    </w:p>
    <w:p w14:paraId="4C062D28" w14:textId="77777777" w:rsidR="00413C9B" w:rsidRDefault="00413C9B" w:rsidP="00605695">
      <w:pPr>
        <w:spacing w:after="0" w:line="240" w:lineRule="auto"/>
        <w:ind w:firstLine="0"/>
        <w:jc w:val="both"/>
        <w:rPr>
          <w:rFonts w:ascii="Times New Roman" w:hAnsi="Times New Roman"/>
          <w:sz w:val="24"/>
          <w:szCs w:val="24"/>
        </w:rPr>
      </w:pPr>
      <w:r>
        <w:rPr>
          <w:rFonts w:ascii="Times New Roman" w:hAnsi="Times New Roman"/>
          <w:sz w:val="24"/>
          <w:szCs w:val="24"/>
        </w:rPr>
        <w:t>Otázka č. 9</w:t>
      </w:r>
    </w:p>
    <w:p w14:paraId="1BE807C2" w14:textId="06DC1D17" w:rsidR="008417FB" w:rsidRDefault="008417FB" w:rsidP="00605695">
      <w:pPr>
        <w:spacing w:after="0" w:line="240" w:lineRule="auto"/>
        <w:ind w:firstLine="0"/>
        <w:jc w:val="both"/>
        <w:rPr>
          <w:rFonts w:ascii="Times New Roman" w:hAnsi="Times New Roman"/>
          <w:sz w:val="24"/>
          <w:szCs w:val="24"/>
        </w:rPr>
      </w:pPr>
      <w:r w:rsidRPr="008417FB">
        <w:rPr>
          <w:rFonts w:ascii="Times New Roman" w:hAnsi="Times New Roman"/>
          <w:sz w:val="24"/>
          <w:szCs w:val="24"/>
        </w:rPr>
        <w:t>Absolvovali ste školenie alebo výučbu o ochrane citlivých dát alebo utajovaných skutočností spracúvaných v informačných systémoch? (áno, nie)</w:t>
      </w:r>
      <w:r w:rsidR="00605695">
        <w:rPr>
          <w:rFonts w:ascii="Times New Roman" w:hAnsi="Times New Roman"/>
          <w:sz w:val="24"/>
          <w:szCs w:val="24"/>
        </w:rPr>
        <w:t>.</w:t>
      </w:r>
    </w:p>
    <w:p w14:paraId="41E0E74C" w14:textId="77777777" w:rsidR="008417FB" w:rsidRPr="008417FB" w:rsidRDefault="008417FB" w:rsidP="00BA0105">
      <w:pPr>
        <w:spacing w:after="0" w:line="240" w:lineRule="auto"/>
        <w:ind w:firstLine="0"/>
        <w:jc w:val="both"/>
        <w:rPr>
          <w:rFonts w:ascii="Times New Roman" w:hAnsi="Times New Roman"/>
          <w:sz w:val="24"/>
          <w:szCs w:val="24"/>
        </w:rPr>
      </w:pPr>
    </w:p>
    <w:tbl>
      <w:tblPr>
        <w:tblW w:w="7933" w:type="dxa"/>
        <w:tblInd w:w="563" w:type="dxa"/>
        <w:tblCellMar>
          <w:left w:w="70" w:type="dxa"/>
          <w:right w:w="70" w:type="dxa"/>
        </w:tblCellMar>
        <w:tblLook w:val="04A0" w:firstRow="1" w:lastRow="0" w:firstColumn="1" w:lastColumn="0" w:noHBand="0" w:noVBand="1"/>
      </w:tblPr>
      <w:tblGrid>
        <w:gridCol w:w="2547"/>
        <w:gridCol w:w="1559"/>
        <w:gridCol w:w="1418"/>
        <w:gridCol w:w="2409"/>
      </w:tblGrid>
      <w:tr w:rsidR="00076B33" w:rsidRPr="00EA04A9" w14:paraId="7200A5A8" w14:textId="77777777" w:rsidTr="0000540A">
        <w:trPr>
          <w:trHeight w:val="300"/>
        </w:trPr>
        <w:tc>
          <w:tcPr>
            <w:tcW w:w="2547" w:type="dxa"/>
            <w:vMerge w:val="restart"/>
            <w:tcBorders>
              <w:top w:val="single" w:sz="4" w:space="0" w:color="auto"/>
              <w:left w:val="single" w:sz="4" w:space="0" w:color="auto"/>
              <w:right w:val="single" w:sz="4" w:space="0" w:color="auto"/>
            </w:tcBorders>
            <w:shd w:val="clear" w:color="DDEBF7" w:fill="DDEBF7"/>
            <w:noWrap/>
            <w:vAlign w:val="bottom"/>
            <w:hideMark/>
          </w:tcPr>
          <w:p w14:paraId="78F73316" w14:textId="77777777" w:rsidR="00076B33" w:rsidRPr="00EA04A9" w:rsidRDefault="00076B33" w:rsidP="00BA0105">
            <w:pPr>
              <w:spacing w:after="0" w:line="240" w:lineRule="auto"/>
              <w:rPr>
                <w:rFonts w:eastAsia="Times New Roman" w:cs="Calibri"/>
                <w:b/>
                <w:bCs/>
                <w:color w:val="000000"/>
                <w:lang w:eastAsia="sk-SK"/>
              </w:rPr>
            </w:pPr>
            <w:r w:rsidRPr="00EA04A9">
              <w:rPr>
                <w:rFonts w:eastAsia="Times New Roman" w:cs="Calibri"/>
                <w:b/>
                <w:bCs/>
                <w:color w:val="000000"/>
                <w:lang w:eastAsia="sk-SK"/>
              </w:rPr>
              <w:t> </w:t>
            </w:r>
          </w:p>
          <w:p w14:paraId="2F7E59B8" w14:textId="3E6FC81B" w:rsidR="00076B33" w:rsidRPr="00EA04A9" w:rsidRDefault="00076B33" w:rsidP="00BA0105">
            <w:pPr>
              <w:spacing w:after="0" w:line="240" w:lineRule="auto"/>
              <w:rPr>
                <w:rFonts w:eastAsia="Times New Roman" w:cs="Calibri"/>
                <w:b/>
                <w:bCs/>
                <w:color w:val="000000"/>
                <w:lang w:eastAsia="sk-SK"/>
              </w:rPr>
            </w:pPr>
            <w:r w:rsidRPr="00EA04A9">
              <w:rPr>
                <w:rFonts w:eastAsia="Times New Roman" w:cs="Calibri"/>
                <w:b/>
                <w:bCs/>
                <w:color w:val="000000"/>
                <w:lang w:eastAsia="sk-SK"/>
              </w:rPr>
              <w:t> </w:t>
            </w:r>
          </w:p>
        </w:tc>
        <w:tc>
          <w:tcPr>
            <w:tcW w:w="5386" w:type="dxa"/>
            <w:gridSpan w:val="3"/>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1D44C32F" w14:textId="77777777" w:rsidR="00076B33" w:rsidRPr="00EA04A9" w:rsidRDefault="00076B33" w:rsidP="00BA0105">
            <w:pPr>
              <w:spacing w:after="0" w:line="240" w:lineRule="auto"/>
              <w:rPr>
                <w:rFonts w:eastAsia="Times New Roman" w:cs="Calibri"/>
                <w:b/>
                <w:bCs/>
                <w:color w:val="000000"/>
                <w:lang w:eastAsia="sk-SK"/>
              </w:rPr>
            </w:pPr>
            <w:r w:rsidRPr="003D6E02">
              <w:rPr>
                <w:rFonts w:eastAsia="Times New Roman" w:cs="Calibri"/>
                <w:b/>
                <w:bCs/>
                <w:color w:val="000000"/>
                <w:lang w:eastAsia="sk-SK"/>
              </w:rPr>
              <w:t>O</w:t>
            </w:r>
            <w:r>
              <w:rPr>
                <w:rFonts w:eastAsia="Times New Roman" w:cs="Calibri"/>
                <w:b/>
                <w:bCs/>
                <w:color w:val="000000"/>
                <w:lang w:eastAsia="sk-SK"/>
              </w:rPr>
              <w:t>dpovede na otázku č. 9</w:t>
            </w:r>
            <w:r w:rsidRPr="003D6E02">
              <w:rPr>
                <w:rFonts w:eastAsia="Times New Roman" w:cs="Calibri"/>
                <w:b/>
                <w:bCs/>
                <w:color w:val="000000"/>
                <w:lang w:eastAsia="sk-SK"/>
              </w:rPr>
              <w:t> </w:t>
            </w:r>
          </w:p>
        </w:tc>
      </w:tr>
      <w:tr w:rsidR="00076B33" w:rsidRPr="00EA04A9" w14:paraId="19BE75A1" w14:textId="77777777" w:rsidTr="0000540A">
        <w:trPr>
          <w:trHeight w:val="300"/>
        </w:trPr>
        <w:tc>
          <w:tcPr>
            <w:tcW w:w="2547" w:type="dxa"/>
            <w:vMerge/>
            <w:tcBorders>
              <w:left w:val="single" w:sz="4" w:space="0" w:color="auto"/>
              <w:bottom w:val="single" w:sz="4" w:space="0" w:color="auto"/>
              <w:right w:val="single" w:sz="4" w:space="0" w:color="auto"/>
            </w:tcBorders>
            <w:shd w:val="clear" w:color="DDEBF7" w:fill="DDEBF7"/>
            <w:noWrap/>
            <w:vAlign w:val="bottom"/>
            <w:hideMark/>
          </w:tcPr>
          <w:p w14:paraId="1DE01818" w14:textId="062FF5D9" w:rsidR="00076B33" w:rsidRPr="00EA04A9" w:rsidRDefault="00076B33" w:rsidP="00BA0105">
            <w:pPr>
              <w:spacing w:after="0" w:line="240" w:lineRule="auto"/>
              <w:rPr>
                <w:rFonts w:eastAsia="Times New Roman" w:cs="Calibri"/>
                <w:b/>
                <w:bCs/>
                <w:color w:val="000000"/>
                <w:lang w:eastAsia="sk-SK"/>
              </w:rPr>
            </w:pPr>
          </w:p>
        </w:tc>
        <w:tc>
          <w:tcPr>
            <w:tcW w:w="1559"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39090026" w14:textId="77777777" w:rsidR="00076B33" w:rsidRPr="00EA04A9" w:rsidRDefault="00076B33" w:rsidP="00BA0105">
            <w:pPr>
              <w:spacing w:after="0" w:line="240" w:lineRule="auto"/>
              <w:ind w:firstLine="0"/>
              <w:rPr>
                <w:rFonts w:eastAsia="Times New Roman" w:cs="Calibri"/>
                <w:b/>
                <w:bCs/>
                <w:color w:val="000000"/>
                <w:lang w:eastAsia="sk-SK"/>
              </w:rPr>
            </w:pPr>
            <w:r w:rsidRPr="00EA04A9">
              <w:rPr>
                <w:rFonts w:eastAsia="Times New Roman" w:cs="Calibri"/>
                <w:b/>
                <w:bCs/>
                <w:color w:val="000000"/>
                <w:lang w:eastAsia="sk-SK"/>
              </w:rPr>
              <w:t>áno</w:t>
            </w:r>
          </w:p>
        </w:tc>
        <w:tc>
          <w:tcPr>
            <w:tcW w:w="1418"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29578AD2" w14:textId="77777777" w:rsidR="00076B33" w:rsidRPr="00EA04A9" w:rsidRDefault="00076B33" w:rsidP="00BA0105">
            <w:pPr>
              <w:spacing w:after="0" w:line="240" w:lineRule="auto"/>
              <w:ind w:firstLine="0"/>
              <w:rPr>
                <w:rFonts w:eastAsia="Times New Roman" w:cs="Calibri"/>
                <w:b/>
                <w:bCs/>
                <w:color w:val="000000"/>
                <w:lang w:eastAsia="sk-SK"/>
              </w:rPr>
            </w:pPr>
            <w:r w:rsidRPr="00EA04A9">
              <w:rPr>
                <w:rFonts w:eastAsia="Times New Roman" w:cs="Calibri"/>
                <w:b/>
                <w:bCs/>
                <w:color w:val="000000"/>
                <w:lang w:eastAsia="sk-SK"/>
              </w:rPr>
              <w:t>nie</w:t>
            </w:r>
          </w:p>
        </w:tc>
        <w:tc>
          <w:tcPr>
            <w:tcW w:w="2409"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1E756C0A" w14:textId="77777777" w:rsidR="00076B33" w:rsidRPr="00EA04A9" w:rsidRDefault="00076B33" w:rsidP="00BA0105">
            <w:pPr>
              <w:spacing w:after="0" w:line="240" w:lineRule="auto"/>
              <w:ind w:firstLine="0"/>
              <w:rPr>
                <w:rFonts w:eastAsia="Times New Roman" w:cs="Calibri"/>
                <w:b/>
                <w:bCs/>
                <w:color w:val="000000"/>
                <w:lang w:eastAsia="sk-SK"/>
              </w:rPr>
            </w:pPr>
            <w:r w:rsidRPr="00EA04A9">
              <w:rPr>
                <w:rFonts w:eastAsia="Times New Roman" w:cs="Calibri"/>
                <w:b/>
                <w:bCs/>
                <w:color w:val="000000"/>
                <w:lang w:eastAsia="sk-SK"/>
              </w:rPr>
              <w:t>Celkový súčet</w:t>
            </w:r>
          </w:p>
        </w:tc>
      </w:tr>
      <w:tr w:rsidR="008417FB" w:rsidRPr="00EA04A9" w14:paraId="480A1EC9" w14:textId="77777777" w:rsidTr="008417FB">
        <w:trPr>
          <w:trHeight w:val="300"/>
        </w:trPr>
        <w:tc>
          <w:tcPr>
            <w:tcW w:w="2547"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3AB36B98" w14:textId="77777777" w:rsidR="008417FB" w:rsidRPr="00B4510E" w:rsidRDefault="008417FB" w:rsidP="00BA0105">
            <w:pPr>
              <w:spacing w:after="0" w:line="240" w:lineRule="auto"/>
              <w:ind w:firstLine="0"/>
              <w:rPr>
                <w:rFonts w:eastAsia="Times New Roman" w:cs="Calibri"/>
                <w:b/>
                <w:bCs/>
                <w:color w:val="000000"/>
                <w:lang w:eastAsia="sk-SK"/>
              </w:rPr>
            </w:pPr>
            <w:r w:rsidRPr="00B4510E">
              <w:rPr>
                <w:rFonts w:eastAsia="Times New Roman" w:cs="Calibri"/>
                <w:b/>
                <w:bCs/>
                <w:color w:val="000000"/>
                <w:lang w:eastAsia="sk-SK"/>
              </w:rPr>
              <w:t>Poč</w:t>
            </w:r>
            <w:r>
              <w:rPr>
                <w:rFonts w:eastAsia="Times New Roman" w:cs="Calibri"/>
                <w:b/>
                <w:bCs/>
                <w:color w:val="000000"/>
                <w:lang w:eastAsia="sk-SK"/>
              </w:rPr>
              <w:t>et odpovedí FR</w:t>
            </w:r>
          </w:p>
        </w:tc>
        <w:tc>
          <w:tcPr>
            <w:tcW w:w="1559"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10337259" w14:textId="77777777" w:rsidR="008417FB" w:rsidRPr="00EA04A9" w:rsidRDefault="008417FB" w:rsidP="00BA0105">
            <w:pPr>
              <w:spacing w:after="0" w:line="240" w:lineRule="auto"/>
              <w:jc w:val="right"/>
              <w:rPr>
                <w:rFonts w:eastAsia="Times New Roman" w:cs="Calibri"/>
                <w:b/>
                <w:bCs/>
                <w:color w:val="000000"/>
                <w:lang w:eastAsia="sk-SK"/>
              </w:rPr>
            </w:pPr>
            <w:r>
              <w:rPr>
                <w:rFonts w:eastAsia="Times New Roman" w:cs="Calibri"/>
                <w:b/>
                <w:bCs/>
                <w:color w:val="000000"/>
                <w:lang w:eastAsia="sk-SK"/>
              </w:rPr>
              <w:t>2</w:t>
            </w:r>
          </w:p>
        </w:tc>
        <w:tc>
          <w:tcPr>
            <w:tcW w:w="1418"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20B688CA" w14:textId="77777777" w:rsidR="008417FB" w:rsidRPr="00EA04A9" w:rsidRDefault="008417FB" w:rsidP="00BA0105">
            <w:pPr>
              <w:spacing w:after="0" w:line="240" w:lineRule="auto"/>
              <w:jc w:val="right"/>
              <w:rPr>
                <w:rFonts w:eastAsia="Times New Roman" w:cs="Calibri"/>
                <w:b/>
                <w:bCs/>
                <w:color w:val="000000"/>
                <w:lang w:eastAsia="sk-SK"/>
              </w:rPr>
            </w:pPr>
            <w:r>
              <w:rPr>
                <w:rFonts w:eastAsia="Times New Roman" w:cs="Calibri"/>
                <w:b/>
                <w:bCs/>
                <w:color w:val="000000"/>
                <w:lang w:eastAsia="sk-SK"/>
              </w:rPr>
              <w:t>18</w:t>
            </w:r>
          </w:p>
        </w:tc>
        <w:tc>
          <w:tcPr>
            <w:tcW w:w="2409"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15AA79AA" w14:textId="77777777" w:rsidR="008417FB" w:rsidRPr="00EA04A9" w:rsidRDefault="008417FB" w:rsidP="00BA0105">
            <w:pPr>
              <w:spacing w:after="0" w:line="240" w:lineRule="auto"/>
              <w:jc w:val="right"/>
              <w:rPr>
                <w:rFonts w:eastAsia="Times New Roman" w:cs="Calibri"/>
                <w:b/>
                <w:bCs/>
                <w:color w:val="000000"/>
                <w:lang w:eastAsia="sk-SK"/>
              </w:rPr>
            </w:pPr>
            <w:r>
              <w:rPr>
                <w:rFonts w:eastAsia="Times New Roman" w:cs="Calibri"/>
                <w:b/>
                <w:bCs/>
                <w:color w:val="000000"/>
                <w:lang w:eastAsia="sk-SK"/>
              </w:rPr>
              <w:t>20</w:t>
            </w:r>
          </w:p>
        </w:tc>
      </w:tr>
      <w:tr w:rsidR="008417FB" w:rsidRPr="00EA04A9" w14:paraId="7E49B0DA" w14:textId="77777777" w:rsidTr="008417FB">
        <w:trPr>
          <w:trHeight w:val="300"/>
        </w:trPr>
        <w:tc>
          <w:tcPr>
            <w:tcW w:w="2547"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474BEF6B" w14:textId="77777777" w:rsidR="008417FB" w:rsidRPr="00EA04A9" w:rsidRDefault="008417FB" w:rsidP="00BA0105">
            <w:pPr>
              <w:spacing w:after="0" w:line="240" w:lineRule="auto"/>
              <w:ind w:firstLine="0"/>
              <w:rPr>
                <w:rFonts w:eastAsia="Times New Roman" w:cs="Calibri"/>
                <w:b/>
                <w:bCs/>
                <w:color w:val="000000"/>
                <w:lang w:eastAsia="sk-SK"/>
              </w:rPr>
            </w:pPr>
            <w:r w:rsidRPr="00B4510E">
              <w:rPr>
                <w:rFonts w:eastAsia="Times New Roman" w:cs="Calibri"/>
                <w:b/>
                <w:bCs/>
                <w:color w:val="000000"/>
                <w:lang w:eastAsia="sk-SK"/>
              </w:rPr>
              <w:t>Poč</w:t>
            </w:r>
            <w:r>
              <w:rPr>
                <w:rFonts w:eastAsia="Times New Roman" w:cs="Calibri"/>
                <w:b/>
                <w:bCs/>
                <w:color w:val="000000"/>
                <w:lang w:eastAsia="sk-SK"/>
              </w:rPr>
              <w:t>et odpovedí SR</w:t>
            </w:r>
          </w:p>
        </w:tc>
        <w:tc>
          <w:tcPr>
            <w:tcW w:w="1559"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472CB303" w14:textId="77777777" w:rsidR="008417FB" w:rsidRPr="00EA04A9" w:rsidRDefault="008417FB" w:rsidP="00BA0105">
            <w:pPr>
              <w:spacing w:after="0" w:line="240" w:lineRule="auto"/>
              <w:jc w:val="right"/>
              <w:rPr>
                <w:rFonts w:eastAsia="Times New Roman" w:cs="Calibri"/>
                <w:b/>
                <w:bCs/>
                <w:color w:val="000000"/>
                <w:lang w:eastAsia="sk-SK"/>
              </w:rPr>
            </w:pPr>
            <w:r w:rsidRPr="00EA04A9">
              <w:rPr>
                <w:rFonts w:eastAsia="Times New Roman" w:cs="Calibri"/>
                <w:b/>
                <w:bCs/>
                <w:color w:val="000000"/>
                <w:lang w:eastAsia="sk-SK"/>
              </w:rPr>
              <w:t>7</w:t>
            </w:r>
          </w:p>
        </w:tc>
        <w:tc>
          <w:tcPr>
            <w:tcW w:w="1418"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18DC5D73" w14:textId="77777777" w:rsidR="008417FB" w:rsidRPr="00EA04A9" w:rsidRDefault="008417FB" w:rsidP="00BA0105">
            <w:pPr>
              <w:spacing w:after="0" w:line="240" w:lineRule="auto"/>
              <w:jc w:val="right"/>
              <w:rPr>
                <w:rFonts w:eastAsia="Times New Roman" w:cs="Calibri"/>
                <w:b/>
                <w:bCs/>
                <w:color w:val="000000"/>
                <w:lang w:eastAsia="sk-SK"/>
              </w:rPr>
            </w:pPr>
            <w:r w:rsidRPr="00EA04A9">
              <w:rPr>
                <w:rFonts w:eastAsia="Times New Roman" w:cs="Calibri"/>
                <w:b/>
                <w:bCs/>
                <w:color w:val="000000"/>
                <w:lang w:eastAsia="sk-SK"/>
              </w:rPr>
              <w:t>13</w:t>
            </w:r>
          </w:p>
        </w:tc>
        <w:tc>
          <w:tcPr>
            <w:tcW w:w="2409"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58F9B2B5" w14:textId="77777777" w:rsidR="008417FB" w:rsidRPr="00EA04A9" w:rsidRDefault="008417FB" w:rsidP="00BA0105">
            <w:pPr>
              <w:spacing w:after="0" w:line="240" w:lineRule="auto"/>
              <w:jc w:val="right"/>
              <w:rPr>
                <w:rFonts w:eastAsia="Times New Roman" w:cs="Calibri"/>
                <w:b/>
                <w:bCs/>
                <w:color w:val="000000"/>
                <w:lang w:eastAsia="sk-SK"/>
              </w:rPr>
            </w:pPr>
            <w:r w:rsidRPr="00EA04A9">
              <w:rPr>
                <w:rFonts w:eastAsia="Times New Roman" w:cs="Calibri"/>
                <w:b/>
                <w:bCs/>
                <w:color w:val="000000"/>
                <w:lang w:eastAsia="sk-SK"/>
              </w:rPr>
              <w:t>20</w:t>
            </w:r>
          </w:p>
        </w:tc>
      </w:tr>
    </w:tbl>
    <w:p w14:paraId="6C1298FF" w14:textId="4BE52F0F" w:rsidR="008417FB" w:rsidRDefault="00BE2542" w:rsidP="00605695">
      <w:pPr>
        <w:spacing w:before="120" w:after="0" w:line="240" w:lineRule="auto"/>
        <w:ind w:firstLine="0"/>
        <w:jc w:val="center"/>
        <w:rPr>
          <w:rFonts w:ascii="Times New Roman" w:hAnsi="Times New Roman"/>
          <w:sz w:val="20"/>
          <w:szCs w:val="20"/>
        </w:rPr>
      </w:pPr>
      <w:r w:rsidRPr="00A57828">
        <w:rPr>
          <w:rFonts w:ascii="Times New Roman" w:hAnsi="Times New Roman"/>
          <w:sz w:val="20"/>
          <w:szCs w:val="20"/>
        </w:rPr>
        <w:t xml:space="preserve">Tabuľka č. </w:t>
      </w:r>
      <w:r>
        <w:rPr>
          <w:rFonts w:ascii="Times New Roman" w:hAnsi="Times New Roman"/>
          <w:sz w:val="20"/>
          <w:szCs w:val="20"/>
        </w:rPr>
        <w:t>11</w:t>
      </w:r>
      <w:r w:rsidRPr="00A57828">
        <w:rPr>
          <w:rFonts w:ascii="Times New Roman" w:hAnsi="Times New Roman"/>
          <w:sz w:val="20"/>
          <w:szCs w:val="20"/>
        </w:rPr>
        <w:t xml:space="preserve"> Prehľad odpovedí na otázku č. </w:t>
      </w:r>
      <w:r>
        <w:rPr>
          <w:rFonts w:ascii="Times New Roman" w:hAnsi="Times New Roman"/>
          <w:sz w:val="20"/>
          <w:szCs w:val="20"/>
        </w:rPr>
        <w:t>9</w:t>
      </w:r>
    </w:p>
    <w:p w14:paraId="324B343B" w14:textId="77777777" w:rsidR="00605695" w:rsidRPr="00BE2542" w:rsidRDefault="00605695" w:rsidP="00605695">
      <w:pPr>
        <w:spacing w:before="120" w:after="0" w:line="240" w:lineRule="auto"/>
        <w:ind w:firstLine="0"/>
        <w:jc w:val="center"/>
        <w:rPr>
          <w:rFonts w:ascii="Times New Roman" w:hAnsi="Times New Roman"/>
          <w:sz w:val="20"/>
          <w:szCs w:val="20"/>
        </w:rPr>
      </w:pPr>
    </w:p>
    <w:p w14:paraId="487BD2A7" w14:textId="6E9F52B6" w:rsidR="00BE2542" w:rsidRDefault="00BE2542" w:rsidP="00BA0105">
      <w:pPr>
        <w:spacing w:line="240" w:lineRule="auto"/>
        <w:ind w:firstLine="708"/>
        <w:jc w:val="both"/>
        <w:rPr>
          <w:rFonts w:ascii="Times New Roman" w:hAnsi="Times New Roman"/>
          <w:sz w:val="24"/>
          <w:szCs w:val="24"/>
        </w:rPr>
      </w:pPr>
      <w:r>
        <w:rPr>
          <w:rFonts w:ascii="Times New Roman" w:hAnsi="Times New Roman"/>
          <w:sz w:val="24"/>
          <w:szCs w:val="24"/>
        </w:rPr>
        <w:t xml:space="preserve">Z tabuľky č. 11 je vzhľadom na vysoký počet záporných odpovedí, zrejmé, že respondenti oboch krajín </w:t>
      </w:r>
      <w:r w:rsidR="00605695">
        <w:rPr>
          <w:rFonts w:ascii="Times New Roman" w:hAnsi="Times New Roman"/>
          <w:sz w:val="24"/>
          <w:szCs w:val="24"/>
        </w:rPr>
        <w:t xml:space="preserve">sa </w:t>
      </w:r>
      <w:r>
        <w:rPr>
          <w:rFonts w:ascii="Times New Roman" w:hAnsi="Times New Roman"/>
          <w:sz w:val="24"/>
          <w:szCs w:val="24"/>
        </w:rPr>
        <w:t xml:space="preserve">pravdepodobne vyjadrovali </w:t>
      </w:r>
      <w:r w:rsidR="00605695">
        <w:rPr>
          <w:rFonts w:ascii="Times New Roman" w:hAnsi="Times New Roman"/>
          <w:sz w:val="24"/>
          <w:szCs w:val="24"/>
        </w:rPr>
        <w:t>len</w:t>
      </w:r>
      <w:r>
        <w:rPr>
          <w:rFonts w:ascii="Times New Roman" w:hAnsi="Times New Roman"/>
          <w:sz w:val="24"/>
          <w:szCs w:val="24"/>
        </w:rPr>
        <w:t xml:space="preserve"> k možnostiam absolvovania školení, resp. výučby, ktoré predchádzali ich súčasnému štúdiu na škole.</w:t>
      </w:r>
    </w:p>
    <w:p w14:paraId="0F62F9D9" w14:textId="200CCE1B" w:rsidR="00336A75" w:rsidRDefault="00336A75" w:rsidP="00605695">
      <w:pPr>
        <w:spacing w:after="0" w:line="240" w:lineRule="auto"/>
        <w:ind w:firstLine="0"/>
        <w:jc w:val="both"/>
        <w:rPr>
          <w:rFonts w:ascii="Times New Roman" w:hAnsi="Times New Roman"/>
          <w:sz w:val="24"/>
          <w:szCs w:val="24"/>
        </w:rPr>
      </w:pPr>
      <w:r>
        <w:rPr>
          <w:rFonts w:ascii="Times New Roman" w:hAnsi="Times New Roman"/>
          <w:sz w:val="24"/>
          <w:szCs w:val="24"/>
        </w:rPr>
        <w:t>Otázka č. 10</w:t>
      </w:r>
    </w:p>
    <w:p w14:paraId="5C8D6932" w14:textId="70AE794D" w:rsidR="00336A75" w:rsidRDefault="00336A75" w:rsidP="00605695">
      <w:pPr>
        <w:spacing w:after="0" w:line="240" w:lineRule="auto"/>
        <w:ind w:firstLine="0"/>
        <w:jc w:val="both"/>
        <w:rPr>
          <w:rFonts w:ascii="Times New Roman" w:hAnsi="Times New Roman"/>
          <w:sz w:val="24"/>
          <w:szCs w:val="24"/>
        </w:rPr>
      </w:pPr>
      <w:r w:rsidRPr="00336A75">
        <w:rPr>
          <w:rFonts w:ascii="Times New Roman" w:hAnsi="Times New Roman"/>
          <w:sz w:val="24"/>
          <w:szCs w:val="24"/>
        </w:rPr>
        <w:t>Máte záujem vzdelávať sa v oblasti ochrany dát a bezpečnosti informačných systémov? (áno, nie)</w:t>
      </w:r>
      <w:r w:rsidR="00605695">
        <w:rPr>
          <w:rFonts w:ascii="Times New Roman" w:hAnsi="Times New Roman"/>
          <w:sz w:val="24"/>
          <w:szCs w:val="24"/>
        </w:rPr>
        <w:t>.</w:t>
      </w:r>
    </w:p>
    <w:p w14:paraId="70708431" w14:textId="77777777" w:rsidR="00605695" w:rsidRPr="00336A75" w:rsidRDefault="00605695" w:rsidP="00605695">
      <w:pPr>
        <w:spacing w:after="0" w:line="240" w:lineRule="auto"/>
        <w:ind w:firstLine="0"/>
        <w:jc w:val="both"/>
        <w:rPr>
          <w:rFonts w:ascii="Times New Roman" w:hAnsi="Times New Roman"/>
          <w:sz w:val="24"/>
          <w:szCs w:val="24"/>
        </w:rPr>
      </w:pPr>
    </w:p>
    <w:tbl>
      <w:tblPr>
        <w:tblW w:w="7933" w:type="dxa"/>
        <w:tblInd w:w="563" w:type="dxa"/>
        <w:tblCellMar>
          <w:left w:w="70" w:type="dxa"/>
          <w:right w:w="70" w:type="dxa"/>
        </w:tblCellMar>
        <w:tblLook w:val="04A0" w:firstRow="1" w:lastRow="0" w:firstColumn="1" w:lastColumn="0" w:noHBand="0" w:noVBand="1"/>
      </w:tblPr>
      <w:tblGrid>
        <w:gridCol w:w="2547"/>
        <w:gridCol w:w="1559"/>
        <w:gridCol w:w="1418"/>
        <w:gridCol w:w="2409"/>
      </w:tblGrid>
      <w:tr w:rsidR="00076B33" w:rsidRPr="005215BF" w14:paraId="4897652D" w14:textId="77777777" w:rsidTr="0000540A">
        <w:trPr>
          <w:trHeight w:val="300"/>
        </w:trPr>
        <w:tc>
          <w:tcPr>
            <w:tcW w:w="2547" w:type="dxa"/>
            <w:vMerge w:val="restart"/>
            <w:tcBorders>
              <w:top w:val="single" w:sz="4" w:space="0" w:color="auto"/>
              <w:left w:val="single" w:sz="4" w:space="0" w:color="auto"/>
              <w:right w:val="single" w:sz="4" w:space="0" w:color="auto"/>
            </w:tcBorders>
            <w:shd w:val="clear" w:color="DDEBF7" w:fill="DDEBF7"/>
            <w:noWrap/>
            <w:vAlign w:val="bottom"/>
            <w:hideMark/>
          </w:tcPr>
          <w:p w14:paraId="1748259D" w14:textId="77777777" w:rsidR="00076B33" w:rsidRPr="005215BF" w:rsidRDefault="00076B33" w:rsidP="00BA0105">
            <w:pPr>
              <w:spacing w:after="0" w:line="240" w:lineRule="auto"/>
              <w:rPr>
                <w:rFonts w:eastAsia="Times New Roman" w:cs="Calibri"/>
                <w:b/>
                <w:bCs/>
                <w:color w:val="000000"/>
                <w:lang w:eastAsia="sk-SK"/>
              </w:rPr>
            </w:pPr>
            <w:r w:rsidRPr="005215BF">
              <w:rPr>
                <w:rFonts w:eastAsia="Times New Roman" w:cs="Calibri"/>
                <w:b/>
                <w:bCs/>
                <w:color w:val="000000"/>
                <w:lang w:eastAsia="sk-SK"/>
              </w:rPr>
              <w:t> </w:t>
            </w:r>
          </w:p>
          <w:p w14:paraId="38098013" w14:textId="45D7AD02" w:rsidR="00076B33" w:rsidRPr="005215BF" w:rsidRDefault="00076B33" w:rsidP="00BA0105">
            <w:pPr>
              <w:spacing w:after="0" w:line="240" w:lineRule="auto"/>
              <w:rPr>
                <w:rFonts w:eastAsia="Times New Roman" w:cs="Calibri"/>
                <w:b/>
                <w:bCs/>
                <w:color w:val="000000"/>
                <w:lang w:eastAsia="sk-SK"/>
              </w:rPr>
            </w:pPr>
            <w:r w:rsidRPr="005215BF">
              <w:rPr>
                <w:rFonts w:eastAsia="Times New Roman" w:cs="Calibri"/>
                <w:b/>
                <w:bCs/>
                <w:color w:val="000000"/>
                <w:lang w:eastAsia="sk-SK"/>
              </w:rPr>
              <w:t> </w:t>
            </w:r>
          </w:p>
        </w:tc>
        <w:tc>
          <w:tcPr>
            <w:tcW w:w="5386" w:type="dxa"/>
            <w:gridSpan w:val="3"/>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5F833BBB" w14:textId="70D1EB8F" w:rsidR="00076B33" w:rsidRPr="005215BF" w:rsidRDefault="00076B33" w:rsidP="00BA0105">
            <w:pPr>
              <w:spacing w:after="0" w:line="240" w:lineRule="auto"/>
              <w:ind w:firstLine="0"/>
              <w:rPr>
                <w:rFonts w:eastAsia="Times New Roman" w:cs="Calibri"/>
                <w:b/>
                <w:bCs/>
                <w:color w:val="000000"/>
                <w:lang w:eastAsia="sk-SK"/>
              </w:rPr>
            </w:pPr>
            <w:r>
              <w:rPr>
                <w:rFonts w:eastAsia="Times New Roman" w:cs="Calibri"/>
                <w:b/>
                <w:bCs/>
                <w:color w:val="000000"/>
                <w:lang w:eastAsia="sk-SK"/>
              </w:rPr>
              <w:t xml:space="preserve">           </w:t>
            </w:r>
            <w:r w:rsidRPr="003D6E02">
              <w:rPr>
                <w:rFonts w:eastAsia="Times New Roman" w:cs="Calibri"/>
                <w:b/>
                <w:bCs/>
                <w:color w:val="000000"/>
                <w:lang w:eastAsia="sk-SK"/>
              </w:rPr>
              <w:t>O</w:t>
            </w:r>
            <w:r>
              <w:rPr>
                <w:rFonts w:eastAsia="Times New Roman" w:cs="Calibri"/>
                <w:b/>
                <w:bCs/>
                <w:color w:val="000000"/>
                <w:lang w:eastAsia="sk-SK"/>
              </w:rPr>
              <w:t>dpovede na otázku č. 10</w:t>
            </w:r>
          </w:p>
        </w:tc>
      </w:tr>
      <w:tr w:rsidR="00076B33" w:rsidRPr="005215BF" w14:paraId="0F504F36" w14:textId="77777777" w:rsidTr="0000540A">
        <w:trPr>
          <w:trHeight w:val="300"/>
        </w:trPr>
        <w:tc>
          <w:tcPr>
            <w:tcW w:w="2547" w:type="dxa"/>
            <w:vMerge/>
            <w:tcBorders>
              <w:left w:val="single" w:sz="4" w:space="0" w:color="auto"/>
              <w:bottom w:val="single" w:sz="4" w:space="0" w:color="auto"/>
              <w:right w:val="single" w:sz="4" w:space="0" w:color="auto"/>
            </w:tcBorders>
            <w:shd w:val="clear" w:color="DDEBF7" w:fill="DDEBF7"/>
            <w:noWrap/>
            <w:vAlign w:val="bottom"/>
            <w:hideMark/>
          </w:tcPr>
          <w:p w14:paraId="73114CEE" w14:textId="7E1C1B16" w:rsidR="00076B33" w:rsidRPr="005215BF" w:rsidRDefault="00076B33" w:rsidP="00BA0105">
            <w:pPr>
              <w:spacing w:after="0" w:line="240" w:lineRule="auto"/>
              <w:rPr>
                <w:rFonts w:eastAsia="Times New Roman" w:cs="Calibri"/>
                <w:b/>
                <w:bCs/>
                <w:color w:val="000000"/>
                <w:lang w:eastAsia="sk-SK"/>
              </w:rPr>
            </w:pPr>
          </w:p>
        </w:tc>
        <w:tc>
          <w:tcPr>
            <w:tcW w:w="1559"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79C141A4" w14:textId="77777777" w:rsidR="00076B33" w:rsidRPr="005215BF" w:rsidRDefault="00076B33" w:rsidP="00BA0105">
            <w:pPr>
              <w:spacing w:after="0" w:line="240" w:lineRule="auto"/>
              <w:ind w:firstLine="0"/>
              <w:rPr>
                <w:rFonts w:eastAsia="Times New Roman" w:cs="Calibri"/>
                <w:b/>
                <w:bCs/>
                <w:color w:val="000000"/>
                <w:lang w:eastAsia="sk-SK"/>
              </w:rPr>
            </w:pPr>
            <w:r w:rsidRPr="005215BF">
              <w:rPr>
                <w:rFonts w:eastAsia="Times New Roman" w:cs="Calibri"/>
                <w:b/>
                <w:bCs/>
                <w:color w:val="000000"/>
                <w:lang w:eastAsia="sk-SK"/>
              </w:rPr>
              <w:t>áno</w:t>
            </w:r>
          </w:p>
        </w:tc>
        <w:tc>
          <w:tcPr>
            <w:tcW w:w="1418"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06002219" w14:textId="77777777" w:rsidR="00076B33" w:rsidRPr="005215BF" w:rsidRDefault="00076B33" w:rsidP="00BA0105">
            <w:pPr>
              <w:spacing w:after="0" w:line="240" w:lineRule="auto"/>
              <w:ind w:firstLine="0"/>
              <w:rPr>
                <w:rFonts w:eastAsia="Times New Roman" w:cs="Calibri"/>
                <w:b/>
                <w:bCs/>
                <w:color w:val="000000"/>
                <w:lang w:eastAsia="sk-SK"/>
              </w:rPr>
            </w:pPr>
            <w:r w:rsidRPr="005215BF">
              <w:rPr>
                <w:rFonts w:eastAsia="Times New Roman" w:cs="Calibri"/>
                <w:b/>
                <w:bCs/>
                <w:color w:val="000000"/>
                <w:lang w:eastAsia="sk-SK"/>
              </w:rPr>
              <w:t>nie</w:t>
            </w:r>
          </w:p>
        </w:tc>
        <w:tc>
          <w:tcPr>
            <w:tcW w:w="2409"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4E28D3C0" w14:textId="77777777" w:rsidR="00076B33" w:rsidRPr="005215BF" w:rsidRDefault="00076B33" w:rsidP="00BA0105">
            <w:pPr>
              <w:spacing w:after="0" w:line="240" w:lineRule="auto"/>
              <w:ind w:firstLine="0"/>
              <w:rPr>
                <w:rFonts w:eastAsia="Times New Roman" w:cs="Calibri"/>
                <w:b/>
                <w:bCs/>
                <w:color w:val="000000"/>
                <w:lang w:eastAsia="sk-SK"/>
              </w:rPr>
            </w:pPr>
            <w:r w:rsidRPr="005215BF">
              <w:rPr>
                <w:rFonts w:eastAsia="Times New Roman" w:cs="Calibri"/>
                <w:b/>
                <w:bCs/>
                <w:color w:val="000000"/>
                <w:lang w:eastAsia="sk-SK"/>
              </w:rPr>
              <w:t>Celkový súčet</w:t>
            </w:r>
          </w:p>
        </w:tc>
      </w:tr>
      <w:tr w:rsidR="00336A75" w:rsidRPr="005215BF" w14:paraId="5616410A" w14:textId="77777777" w:rsidTr="00336A75">
        <w:trPr>
          <w:trHeight w:val="300"/>
        </w:trPr>
        <w:tc>
          <w:tcPr>
            <w:tcW w:w="2547"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16FB71A8" w14:textId="77777777" w:rsidR="00336A75" w:rsidRPr="00B4510E" w:rsidRDefault="00336A75" w:rsidP="00BA0105">
            <w:pPr>
              <w:spacing w:after="0" w:line="240" w:lineRule="auto"/>
              <w:ind w:firstLine="0"/>
              <w:rPr>
                <w:rFonts w:eastAsia="Times New Roman" w:cs="Calibri"/>
                <w:b/>
                <w:bCs/>
                <w:color w:val="000000"/>
                <w:lang w:eastAsia="sk-SK"/>
              </w:rPr>
            </w:pPr>
            <w:r w:rsidRPr="00B4510E">
              <w:rPr>
                <w:rFonts w:eastAsia="Times New Roman" w:cs="Calibri"/>
                <w:b/>
                <w:bCs/>
                <w:color w:val="000000"/>
                <w:lang w:eastAsia="sk-SK"/>
              </w:rPr>
              <w:t>Poč</w:t>
            </w:r>
            <w:r>
              <w:rPr>
                <w:rFonts w:eastAsia="Times New Roman" w:cs="Calibri"/>
                <w:b/>
                <w:bCs/>
                <w:color w:val="000000"/>
                <w:lang w:eastAsia="sk-SK"/>
              </w:rPr>
              <w:t>et odpovedí FR</w:t>
            </w:r>
          </w:p>
        </w:tc>
        <w:tc>
          <w:tcPr>
            <w:tcW w:w="1559"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474405DC" w14:textId="77777777" w:rsidR="00336A75" w:rsidRPr="005215BF" w:rsidRDefault="00336A75" w:rsidP="00BA0105">
            <w:pPr>
              <w:spacing w:after="0" w:line="240" w:lineRule="auto"/>
              <w:jc w:val="right"/>
              <w:rPr>
                <w:rFonts w:eastAsia="Times New Roman" w:cs="Calibri"/>
                <w:b/>
                <w:bCs/>
                <w:color w:val="000000"/>
                <w:lang w:eastAsia="sk-SK"/>
              </w:rPr>
            </w:pPr>
            <w:r>
              <w:rPr>
                <w:rFonts w:eastAsia="Times New Roman" w:cs="Calibri"/>
                <w:b/>
                <w:bCs/>
                <w:color w:val="000000"/>
                <w:lang w:eastAsia="sk-SK"/>
              </w:rPr>
              <w:t>20</w:t>
            </w:r>
          </w:p>
        </w:tc>
        <w:tc>
          <w:tcPr>
            <w:tcW w:w="1418"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17A19BDF" w14:textId="77777777" w:rsidR="00336A75" w:rsidRPr="005215BF" w:rsidRDefault="00336A75" w:rsidP="00BA0105">
            <w:pPr>
              <w:spacing w:after="0" w:line="240" w:lineRule="auto"/>
              <w:jc w:val="right"/>
              <w:rPr>
                <w:rFonts w:eastAsia="Times New Roman" w:cs="Calibri"/>
                <w:b/>
                <w:bCs/>
                <w:color w:val="000000"/>
                <w:lang w:eastAsia="sk-SK"/>
              </w:rPr>
            </w:pPr>
            <w:r>
              <w:rPr>
                <w:rFonts w:eastAsia="Times New Roman" w:cs="Calibri"/>
                <w:b/>
                <w:bCs/>
                <w:color w:val="000000"/>
                <w:lang w:eastAsia="sk-SK"/>
              </w:rPr>
              <w:t>0</w:t>
            </w:r>
          </w:p>
        </w:tc>
        <w:tc>
          <w:tcPr>
            <w:tcW w:w="2409" w:type="dxa"/>
            <w:tcBorders>
              <w:top w:val="single" w:sz="4" w:space="0" w:color="auto"/>
              <w:left w:val="single" w:sz="4" w:space="0" w:color="auto"/>
              <w:bottom w:val="single" w:sz="4" w:space="0" w:color="auto"/>
              <w:right w:val="single" w:sz="4" w:space="0" w:color="auto"/>
            </w:tcBorders>
            <w:shd w:val="clear" w:color="DDEBF7" w:fill="DDEBF7"/>
            <w:noWrap/>
            <w:vAlign w:val="bottom"/>
          </w:tcPr>
          <w:p w14:paraId="2DE57069" w14:textId="77777777" w:rsidR="00336A75" w:rsidRPr="005215BF" w:rsidRDefault="00336A75" w:rsidP="00BA0105">
            <w:pPr>
              <w:spacing w:after="0" w:line="240" w:lineRule="auto"/>
              <w:jc w:val="right"/>
              <w:rPr>
                <w:rFonts w:eastAsia="Times New Roman" w:cs="Calibri"/>
                <w:b/>
                <w:bCs/>
                <w:color w:val="000000"/>
                <w:lang w:eastAsia="sk-SK"/>
              </w:rPr>
            </w:pPr>
            <w:r>
              <w:rPr>
                <w:rFonts w:eastAsia="Times New Roman" w:cs="Calibri"/>
                <w:b/>
                <w:bCs/>
                <w:color w:val="000000"/>
                <w:lang w:eastAsia="sk-SK"/>
              </w:rPr>
              <w:t>20</w:t>
            </w:r>
          </w:p>
        </w:tc>
      </w:tr>
      <w:tr w:rsidR="00336A75" w:rsidRPr="005215BF" w14:paraId="4E4A8F7A" w14:textId="77777777" w:rsidTr="00336A75">
        <w:trPr>
          <w:trHeight w:val="300"/>
        </w:trPr>
        <w:tc>
          <w:tcPr>
            <w:tcW w:w="2547"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2EC9EEC1" w14:textId="77777777" w:rsidR="00336A75" w:rsidRPr="005215BF" w:rsidRDefault="00336A75" w:rsidP="00BA0105">
            <w:pPr>
              <w:spacing w:after="0" w:line="240" w:lineRule="auto"/>
              <w:ind w:firstLine="0"/>
              <w:rPr>
                <w:rFonts w:eastAsia="Times New Roman" w:cs="Calibri"/>
                <w:b/>
                <w:bCs/>
                <w:color w:val="000000"/>
                <w:lang w:eastAsia="sk-SK"/>
              </w:rPr>
            </w:pPr>
            <w:r w:rsidRPr="00B4510E">
              <w:rPr>
                <w:rFonts w:eastAsia="Times New Roman" w:cs="Calibri"/>
                <w:b/>
                <w:bCs/>
                <w:color w:val="000000"/>
                <w:lang w:eastAsia="sk-SK"/>
              </w:rPr>
              <w:t>Poč</w:t>
            </w:r>
            <w:r>
              <w:rPr>
                <w:rFonts w:eastAsia="Times New Roman" w:cs="Calibri"/>
                <w:b/>
                <w:bCs/>
                <w:color w:val="000000"/>
                <w:lang w:eastAsia="sk-SK"/>
              </w:rPr>
              <w:t>et odpovedí SR</w:t>
            </w:r>
          </w:p>
        </w:tc>
        <w:tc>
          <w:tcPr>
            <w:tcW w:w="1559"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13D93EF4" w14:textId="77777777" w:rsidR="00336A75" w:rsidRPr="005215BF" w:rsidRDefault="00336A75" w:rsidP="00BA0105">
            <w:pPr>
              <w:spacing w:after="0" w:line="240" w:lineRule="auto"/>
              <w:jc w:val="right"/>
              <w:rPr>
                <w:rFonts w:eastAsia="Times New Roman" w:cs="Calibri"/>
                <w:b/>
                <w:bCs/>
                <w:color w:val="000000"/>
                <w:lang w:eastAsia="sk-SK"/>
              </w:rPr>
            </w:pPr>
            <w:r w:rsidRPr="005215BF">
              <w:rPr>
                <w:rFonts w:eastAsia="Times New Roman" w:cs="Calibri"/>
                <w:b/>
                <w:bCs/>
                <w:color w:val="000000"/>
                <w:lang w:eastAsia="sk-SK"/>
              </w:rPr>
              <w:t>12</w:t>
            </w:r>
          </w:p>
        </w:tc>
        <w:tc>
          <w:tcPr>
            <w:tcW w:w="1418"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1050CC25" w14:textId="77777777" w:rsidR="00336A75" w:rsidRPr="005215BF" w:rsidRDefault="00336A75" w:rsidP="00BA0105">
            <w:pPr>
              <w:spacing w:after="0" w:line="240" w:lineRule="auto"/>
              <w:jc w:val="right"/>
              <w:rPr>
                <w:rFonts w:eastAsia="Times New Roman" w:cs="Calibri"/>
                <w:b/>
                <w:bCs/>
                <w:color w:val="000000"/>
                <w:lang w:eastAsia="sk-SK"/>
              </w:rPr>
            </w:pPr>
            <w:r w:rsidRPr="005215BF">
              <w:rPr>
                <w:rFonts w:eastAsia="Times New Roman" w:cs="Calibri"/>
                <w:b/>
                <w:bCs/>
                <w:color w:val="000000"/>
                <w:lang w:eastAsia="sk-SK"/>
              </w:rPr>
              <w:t>8</w:t>
            </w:r>
          </w:p>
        </w:tc>
        <w:tc>
          <w:tcPr>
            <w:tcW w:w="2409" w:type="dxa"/>
            <w:tcBorders>
              <w:top w:val="single" w:sz="4" w:space="0" w:color="auto"/>
              <w:left w:val="single" w:sz="4" w:space="0" w:color="auto"/>
              <w:bottom w:val="single" w:sz="4" w:space="0" w:color="auto"/>
              <w:right w:val="single" w:sz="4" w:space="0" w:color="auto"/>
            </w:tcBorders>
            <w:shd w:val="clear" w:color="DDEBF7" w:fill="DDEBF7"/>
            <w:noWrap/>
            <w:vAlign w:val="bottom"/>
            <w:hideMark/>
          </w:tcPr>
          <w:p w14:paraId="06B44F15" w14:textId="77777777" w:rsidR="00336A75" w:rsidRPr="005215BF" w:rsidRDefault="00336A75" w:rsidP="00BA0105">
            <w:pPr>
              <w:spacing w:after="0" w:line="240" w:lineRule="auto"/>
              <w:jc w:val="right"/>
              <w:rPr>
                <w:rFonts w:eastAsia="Times New Roman" w:cs="Calibri"/>
                <w:b/>
                <w:bCs/>
                <w:color w:val="000000"/>
                <w:lang w:eastAsia="sk-SK"/>
              </w:rPr>
            </w:pPr>
            <w:r w:rsidRPr="005215BF">
              <w:rPr>
                <w:rFonts w:eastAsia="Times New Roman" w:cs="Calibri"/>
                <w:b/>
                <w:bCs/>
                <w:color w:val="000000"/>
                <w:lang w:eastAsia="sk-SK"/>
              </w:rPr>
              <w:t>20</w:t>
            </w:r>
          </w:p>
        </w:tc>
      </w:tr>
    </w:tbl>
    <w:p w14:paraId="1D6F13AA" w14:textId="1DD18DE2" w:rsidR="00336A75" w:rsidRDefault="00336A75" w:rsidP="00605695">
      <w:pPr>
        <w:spacing w:before="120" w:after="0" w:line="240" w:lineRule="auto"/>
        <w:ind w:firstLine="0"/>
        <w:jc w:val="center"/>
        <w:rPr>
          <w:rFonts w:ascii="Times New Roman" w:hAnsi="Times New Roman"/>
          <w:sz w:val="20"/>
          <w:szCs w:val="20"/>
        </w:rPr>
      </w:pPr>
      <w:r w:rsidRPr="00A57828">
        <w:rPr>
          <w:rFonts w:ascii="Times New Roman" w:hAnsi="Times New Roman"/>
          <w:sz w:val="20"/>
          <w:szCs w:val="20"/>
        </w:rPr>
        <w:t xml:space="preserve">Tabuľka č. </w:t>
      </w:r>
      <w:r>
        <w:rPr>
          <w:rFonts w:ascii="Times New Roman" w:hAnsi="Times New Roman"/>
          <w:sz w:val="20"/>
          <w:szCs w:val="20"/>
        </w:rPr>
        <w:t>12</w:t>
      </w:r>
      <w:r w:rsidRPr="00A57828">
        <w:rPr>
          <w:rFonts w:ascii="Times New Roman" w:hAnsi="Times New Roman"/>
          <w:sz w:val="20"/>
          <w:szCs w:val="20"/>
        </w:rPr>
        <w:t xml:space="preserve"> Prehľad odpovedí na otázku č. </w:t>
      </w:r>
      <w:r>
        <w:rPr>
          <w:rFonts w:ascii="Times New Roman" w:hAnsi="Times New Roman"/>
          <w:sz w:val="20"/>
          <w:szCs w:val="20"/>
        </w:rPr>
        <w:t>10</w:t>
      </w:r>
    </w:p>
    <w:p w14:paraId="0B3CE1BC" w14:textId="77777777" w:rsidR="00684366" w:rsidRPr="00587CD2" w:rsidRDefault="00684366" w:rsidP="00605695">
      <w:pPr>
        <w:spacing w:before="120" w:after="0" w:line="240" w:lineRule="auto"/>
        <w:ind w:firstLine="0"/>
        <w:jc w:val="center"/>
        <w:rPr>
          <w:rFonts w:ascii="Times New Roman" w:hAnsi="Times New Roman"/>
          <w:sz w:val="20"/>
          <w:szCs w:val="20"/>
        </w:rPr>
      </w:pPr>
    </w:p>
    <w:p w14:paraId="2812FC9A" w14:textId="15F15CF2" w:rsidR="00587CD2" w:rsidRDefault="00336A75" w:rsidP="00BA0105">
      <w:pPr>
        <w:spacing w:line="240" w:lineRule="auto"/>
        <w:ind w:firstLine="708"/>
        <w:jc w:val="both"/>
        <w:rPr>
          <w:rFonts w:ascii="Times New Roman" w:hAnsi="Times New Roman"/>
          <w:sz w:val="24"/>
          <w:szCs w:val="24"/>
        </w:rPr>
      </w:pPr>
      <w:r>
        <w:rPr>
          <w:rFonts w:ascii="Times New Roman" w:hAnsi="Times New Roman"/>
          <w:sz w:val="24"/>
          <w:szCs w:val="24"/>
        </w:rPr>
        <w:t>Na rozdiel</w:t>
      </w:r>
      <w:r w:rsidR="00587CD2">
        <w:rPr>
          <w:rFonts w:ascii="Times New Roman" w:hAnsi="Times New Roman"/>
          <w:sz w:val="24"/>
          <w:szCs w:val="24"/>
        </w:rPr>
        <w:t xml:space="preserve"> od francúzskych respondentov, ktorí úplne všetci </w:t>
      </w:r>
      <w:r w:rsidR="00605695">
        <w:rPr>
          <w:rFonts w:ascii="Times New Roman" w:hAnsi="Times New Roman"/>
          <w:sz w:val="24"/>
          <w:szCs w:val="24"/>
        </w:rPr>
        <w:t xml:space="preserve">majú </w:t>
      </w:r>
      <w:r w:rsidR="00587CD2">
        <w:rPr>
          <w:rFonts w:ascii="Times New Roman" w:hAnsi="Times New Roman"/>
          <w:sz w:val="24"/>
          <w:szCs w:val="24"/>
        </w:rPr>
        <w:t>záujem o vzdelávanie sa v oblasti ochrany dát a bezpečnosti IS, respondenti zo S</w:t>
      </w:r>
      <w:r w:rsidR="00076B33">
        <w:rPr>
          <w:rFonts w:ascii="Times New Roman" w:hAnsi="Times New Roman"/>
          <w:sz w:val="24"/>
          <w:szCs w:val="24"/>
        </w:rPr>
        <w:t>lovenska</w:t>
      </w:r>
      <w:r w:rsidR="00587CD2">
        <w:rPr>
          <w:rFonts w:ascii="Times New Roman" w:hAnsi="Times New Roman"/>
          <w:sz w:val="24"/>
          <w:szCs w:val="24"/>
        </w:rPr>
        <w:t xml:space="preserve"> nie sú až tak orientovaní na tento typ vzdelávania. Skoro polovica z nich totiž </w:t>
      </w:r>
      <w:r w:rsidR="00605695">
        <w:rPr>
          <w:rFonts w:ascii="Times New Roman" w:hAnsi="Times New Roman"/>
          <w:sz w:val="24"/>
          <w:szCs w:val="24"/>
        </w:rPr>
        <w:t xml:space="preserve">oň </w:t>
      </w:r>
      <w:r w:rsidR="00587CD2">
        <w:rPr>
          <w:rFonts w:ascii="Times New Roman" w:hAnsi="Times New Roman"/>
          <w:sz w:val="24"/>
          <w:szCs w:val="24"/>
        </w:rPr>
        <w:t>neprejavila záujem.</w:t>
      </w:r>
    </w:p>
    <w:p w14:paraId="2C66F5D6" w14:textId="0FF1EDC1" w:rsidR="008417FB" w:rsidRPr="007F734E" w:rsidRDefault="007F734E" w:rsidP="00BA0105">
      <w:pPr>
        <w:pStyle w:val="Odsekzoznamu"/>
        <w:numPr>
          <w:ilvl w:val="1"/>
          <w:numId w:val="1"/>
        </w:numPr>
        <w:spacing w:after="120" w:line="240" w:lineRule="auto"/>
        <w:ind w:left="1066" w:hanging="357"/>
        <w:jc w:val="both"/>
        <w:rPr>
          <w:rFonts w:ascii="Times New Roman" w:hAnsi="Times New Roman"/>
          <w:b/>
          <w:bCs/>
          <w:i/>
          <w:iCs/>
          <w:sz w:val="24"/>
          <w:szCs w:val="24"/>
        </w:rPr>
      </w:pPr>
      <w:r>
        <w:rPr>
          <w:rFonts w:ascii="Times New Roman" w:hAnsi="Times New Roman"/>
          <w:b/>
          <w:bCs/>
          <w:i/>
          <w:iCs/>
          <w:sz w:val="24"/>
          <w:szCs w:val="24"/>
        </w:rPr>
        <w:lastRenderedPageBreak/>
        <w:t xml:space="preserve"> Výskum </w:t>
      </w:r>
      <w:r w:rsidR="001231F7">
        <w:rPr>
          <w:rFonts w:ascii="Times New Roman" w:hAnsi="Times New Roman"/>
          <w:b/>
          <w:bCs/>
          <w:i/>
          <w:iCs/>
          <w:sz w:val="24"/>
          <w:szCs w:val="24"/>
        </w:rPr>
        <w:t xml:space="preserve">realizovaný </w:t>
      </w:r>
      <w:r>
        <w:rPr>
          <w:rFonts w:ascii="Times New Roman" w:hAnsi="Times New Roman"/>
          <w:b/>
          <w:bCs/>
          <w:i/>
          <w:iCs/>
          <w:sz w:val="24"/>
          <w:szCs w:val="24"/>
        </w:rPr>
        <w:t>pomocou otvorenej otázky</w:t>
      </w:r>
    </w:p>
    <w:p w14:paraId="3BCA4EF1" w14:textId="4C4BCFFE" w:rsidR="007F734E" w:rsidRDefault="00605695" w:rsidP="00BA0105">
      <w:pPr>
        <w:spacing w:line="240" w:lineRule="auto"/>
        <w:ind w:firstLine="708"/>
        <w:jc w:val="both"/>
        <w:rPr>
          <w:rFonts w:ascii="Times New Roman" w:hAnsi="Times New Roman"/>
          <w:sz w:val="24"/>
          <w:szCs w:val="24"/>
        </w:rPr>
      </w:pPr>
      <w:r>
        <w:rPr>
          <w:rFonts w:ascii="Times New Roman" w:hAnsi="Times New Roman"/>
          <w:sz w:val="24"/>
          <w:szCs w:val="24"/>
        </w:rPr>
        <w:t>P</w:t>
      </w:r>
      <w:r w:rsidR="007F734E">
        <w:rPr>
          <w:rFonts w:ascii="Times New Roman" w:hAnsi="Times New Roman"/>
          <w:sz w:val="24"/>
          <w:szCs w:val="24"/>
        </w:rPr>
        <w:t xml:space="preserve">re potreby vedeckej štúdie bol </w:t>
      </w:r>
      <w:r>
        <w:rPr>
          <w:rFonts w:ascii="Times New Roman" w:hAnsi="Times New Roman"/>
          <w:sz w:val="24"/>
          <w:szCs w:val="24"/>
        </w:rPr>
        <w:t xml:space="preserve">zaujímavý </w:t>
      </w:r>
      <w:r w:rsidR="007F734E">
        <w:rPr>
          <w:rFonts w:ascii="Times New Roman" w:hAnsi="Times New Roman"/>
          <w:sz w:val="24"/>
          <w:szCs w:val="24"/>
        </w:rPr>
        <w:t xml:space="preserve">aj osobný názor respondentov na ochranné mechanizmy, ktorými sú chránené dáta v informačných systémoch Policajných zborov v jednotlivých štátoch. Preto súčasťou výskumu </w:t>
      </w:r>
      <w:r>
        <w:rPr>
          <w:rFonts w:ascii="Times New Roman" w:hAnsi="Times New Roman"/>
          <w:sz w:val="24"/>
          <w:szCs w:val="24"/>
        </w:rPr>
        <w:t xml:space="preserve">bola </w:t>
      </w:r>
      <w:r w:rsidR="007F734E">
        <w:rPr>
          <w:rFonts w:ascii="Times New Roman" w:hAnsi="Times New Roman"/>
          <w:sz w:val="24"/>
          <w:szCs w:val="24"/>
        </w:rPr>
        <w:t>aj nasledujúca otvorená otázka:</w:t>
      </w:r>
    </w:p>
    <w:p w14:paraId="75501E20" w14:textId="77777777" w:rsidR="0045677A" w:rsidRDefault="0045677A" w:rsidP="00BA0105">
      <w:pPr>
        <w:spacing w:after="0" w:line="240" w:lineRule="auto"/>
        <w:ind w:firstLine="0"/>
        <w:jc w:val="both"/>
        <w:rPr>
          <w:rFonts w:ascii="Times New Roman" w:hAnsi="Times New Roman"/>
          <w:sz w:val="24"/>
          <w:szCs w:val="24"/>
        </w:rPr>
      </w:pPr>
      <w:r>
        <w:rPr>
          <w:rFonts w:ascii="Times New Roman" w:hAnsi="Times New Roman"/>
          <w:sz w:val="24"/>
          <w:szCs w:val="24"/>
        </w:rPr>
        <w:t>Otázka č.1</w:t>
      </w:r>
    </w:p>
    <w:p w14:paraId="4B800FBD" w14:textId="1377170C" w:rsidR="001974E0" w:rsidRPr="001974E0" w:rsidRDefault="001974E0" w:rsidP="00BA0105">
      <w:pPr>
        <w:spacing w:after="0" w:line="240" w:lineRule="auto"/>
        <w:ind w:firstLine="0"/>
        <w:jc w:val="both"/>
        <w:rPr>
          <w:rFonts w:ascii="Times New Roman" w:hAnsi="Times New Roman"/>
          <w:sz w:val="24"/>
          <w:szCs w:val="24"/>
        </w:rPr>
      </w:pPr>
      <w:r w:rsidRPr="001974E0">
        <w:rPr>
          <w:rFonts w:ascii="Times New Roman" w:hAnsi="Times New Roman"/>
          <w:sz w:val="24"/>
          <w:szCs w:val="24"/>
        </w:rPr>
        <w:t>Uveďte ochranné mechanizmy, ktorými sú chránené dáta, s ktorými pracujete v informačných systémoch PZ (príklady ochranných mechanizmov: zamknutá kancelária, keď v nej nie sú osoby, ktoré v nej pracujú; prístupové heslo do informačného systému; ochrana biometrickými prvkami; šifrované d</w:t>
      </w:r>
      <w:r w:rsidR="0000540A">
        <w:rPr>
          <w:rFonts w:ascii="Times New Roman" w:hAnsi="Times New Roman"/>
          <w:sz w:val="24"/>
          <w:szCs w:val="24"/>
        </w:rPr>
        <w:t>áta; ochrana pred kopírovaním a pod.</w:t>
      </w:r>
      <w:r w:rsidRPr="001974E0">
        <w:rPr>
          <w:rFonts w:ascii="Times New Roman" w:hAnsi="Times New Roman"/>
          <w:sz w:val="24"/>
          <w:szCs w:val="24"/>
        </w:rPr>
        <w:t>)</w:t>
      </w:r>
    </w:p>
    <w:p w14:paraId="508C5C1C" w14:textId="3D4283E2" w:rsidR="008417FB" w:rsidRDefault="007F734E" w:rsidP="00BA0105">
      <w:pPr>
        <w:spacing w:line="240" w:lineRule="auto"/>
        <w:ind w:firstLine="0"/>
        <w:jc w:val="both"/>
        <w:rPr>
          <w:rFonts w:ascii="Times New Roman" w:hAnsi="Times New Roman"/>
          <w:sz w:val="24"/>
          <w:szCs w:val="24"/>
        </w:rPr>
      </w:pPr>
      <w:r>
        <w:rPr>
          <w:rFonts w:ascii="Times New Roman" w:hAnsi="Times New Roman"/>
          <w:sz w:val="24"/>
          <w:szCs w:val="24"/>
        </w:rPr>
        <w:t xml:space="preserve"> </w:t>
      </w:r>
    </w:p>
    <w:p w14:paraId="64328998" w14:textId="43FDCB19" w:rsidR="003D77F0" w:rsidRDefault="006174E9" w:rsidP="00BA0105">
      <w:pPr>
        <w:pStyle w:val="Zkladntext"/>
        <w:spacing w:after="120" w:line="240" w:lineRule="auto"/>
        <w:ind w:firstLine="708"/>
        <w:rPr>
          <w:rFonts w:ascii="Times New Roman" w:hAnsi="Times New Roman"/>
        </w:rPr>
      </w:pPr>
      <w:r>
        <w:rPr>
          <w:rFonts w:ascii="Times New Roman" w:hAnsi="Times New Roman"/>
        </w:rPr>
        <w:t xml:space="preserve">V nižšie uvedenej tabuľke je prehľad ochranných mechanizmov, ktoré respondenti z oboch krajín uviedli do dotazníkov. Je potrebné poznamenať, že pre kompaktnosť výstupu neboli do tabuľky zaradené ochranné mechanizmy, ktoré figurovali v dotazníku </w:t>
      </w:r>
      <w:r w:rsidR="00A4195F">
        <w:rPr>
          <w:rFonts w:ascii="Times New Roman" w:hAnsi="Times New Roman"/>
        </w:rPr>
        <w:t>výhradne jedného respondenta bez ohľadu na krajinu jeho pôsobenia.</w:t>
      </w:r>
    </w:p>
    <w:p w14:paraId="1C2D12F2" w14:textId="77777777" w:rsidR="00A4195F" w:rsidRDefault="00A4195F" w:rsidP="00BA0105">
      <w:pPr>
        <w:pStyle w:val="Zkladntext"/>
        <w:spacing w:after="120" w:line="240" w:lineRule="auto"/>
        <w:ind w:firstLine="708"/>
        <w:rPr>
          <w:rFonts w:ascii="Times New Roman" w:hAnsi="Times New Roman"/>
        </w:rPr>
      </w:pPr>
    </w:p>
    <w:tbl>
      <w:tblPr>
        <w:tblW w:w="8415"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743"/>
        <w:gridCol w:w="1238"/>
        <w:gridCol w:w="1434"/>
      </w:tblGrid>
      <w:tr w:rsidR="003D77F0" w:rsidRPr="0006237B" w14:paraId="362C2918" w14:textId="77777777" w:rsidTr="0000540A">
        <w:trPr>
          <w:trHeight w:val="330"/>
        </w:trPr>
        <w:tc>
          <w:tcPr>
            <w:tcW w:w="5743" w:type="dxa"/>
            <w:vMerge w:val="restart"/>
            <w:shd w:val="clear" w:color="auto" w:fill="auto"/>
            <w:noWrap/>
            <w:vAlign w:val="bottom"/>
            <w:hideMark/>
          </w:tcPr>
          <w:p w14:paraId="01D58B73" w14:textId="77777777" w:rsidR="003D77F0" w:rsidRPr="0006237B" w:rsidRDefault="003D77F0" w:rsidP="00BA0105">
            <w:pPr>
              <w:spacing w:after="120" w:line="240" w:lineRule="auto"/>
              <w:ind w:hanging="18"/>
              <w:jc w:val="center"/>
              <w:rPr>
                <w:rFonts w:ascii="Times New Roman" w:eastAsia="Times New Roman" w:hAnsi="Times New Roman"/>
                <w:color w:val="000000"/>
                <w:sz w:val="24"/>
                <w:szCs w:val="24"/>
                <w:lang w:eastAsia="sk-SK"/>
              </w:rPr>
            </w:pPr>
            <w:r w:rsidRPr="0006237B">
              <w:rPr>
                <w:rFonts w:ascii="Times New Roman" w:eastAsia="Times New Roman" w:hAnsi="Times New Roman"/>
                <w:color w:val="000000"/>
                <w:sz w:val="24"/>
                <w:szCs w:val="24"/>
                <w:lang w:eastAsia="sk-SK"/>
              </w:rPr>
              <w:t>Názov mechanizmu</w:t>
            </w:r>
          </w:p>
        </w:tc>
        <w:tc>
          <w:tcPr>
            <w:tcW w:w="2672" w:type="dxa"/>
            <w:gridSpan w:val="2"/>
          </w:tcPr>
          <w:p w14:paraId="78537E96" w14:textId="130F9118" w:rsidR="003D77F0" w:rsidRPr="0006237B" w:rsidRDefault="003D77F0" w:rsidP="00BA0105">
            <w:pPr>
              <w:spacing w:after="120" w:line="240" w:lineRule="auto"/>
              <w:ind w:hanging="1"/>
              <w:jc w:val="center"/>
              <w:rPr>
                <w:rFonts w:ascii="Times New Roman" w:eastAsia="Times New Roman" w:hAnsi="Times New Roman"/>
                <w:color w:val="000000"/>
                <w:sz w:val="24"/>
                <w:szCs w:val="24"/>
                <w:lang w:eastAsia="sk-SK"/>
              </w:rPr>
            </w:pPr>
            <w:r w:rsidRPr="0006237B">
              <w:rPr>
                <w:rFonts w:ascii="Times New Roman" w:eastAsia="Times New Roman" w:hAnsi="Times New Roman"/>
                <w:color w:val="000000"/>
                <w:sz w:val="24"/>
                <w:szCs w:val="24"/>
                <w:lang w:eastAsia="sk-SK"/>
              </w:rPr>
              <w:t>Počet respondentov</w:t>
            </w:r>
          </w:p>
        </w:tc>
      </w:tr>
      <w:tr w:rsidR="003D77F0" w:rsidRPr="0006237B" w14:paraId="1951FD04" w14:textId="77777777" w:rsidTr="003D77F0">
        <w:trPr>
          <w:trHeight w:val="330"/>
        </w:trPr>
        <w:tc>
          <w:tcPr>
            <w:tcW w:w="5743" w:type="dxa"/>
            <w:vMerge/>
            <w:shd w:val="clear" w:color="auto" w:fill="auto"/>
            <w:noWrap/>
            <w:vAlign w:val="bottom"/>
          </w:tcPr>
          <w:p w14:paraId="1576B219" w14:textId="77777777" w:rsidR="003D77F0" w:rsidRPr="0006237B" w:rsidRDefault="003D77F0" w:rsidP="00BA0105">
            <w:pPr>
              <w:spacing w:after="120" w:line="240" w:lineRule="auto"/>
              <w:ind w:hanging="18"/>
              <w:jc w:val="center"/>
              <w:rPr>
                <w:rFonts w:ascii="Times New Roman" w:eastAsia="Times New Roman" w:hAnsi="Times New Roman"/>
                <w:color w:val="000000"/>
                <w:sz w:val="24"/>
                <w:szCs w:val="24"/>
                <w:lang w:eastAsia="sk-SK"/>
              </w:rPr>
            </w:pPr>
          </w:p>
        </w:tc>
        <w:tc>
          <w:tcPr>
            <w:tcW w:w="1238" w:type="dxa"/>
          </w:tcPr>
          <w:p w14:paraId="059B2015" w14:textId="4D7251B7" w:rsidR="003D77F0" w:rsidRPr="0006237B" w:rsidRDefault="003D77F0" w:rsidP="00BA0105">
            <w:pPr>
              <w:spacing w:after="120" w:line="240" w:lineRule="auto"/>
              <w:ind w:hanging="1"/>
              <w:jc w:val="center"/>
              <w:rPr>
                <w:rFonts w:ascii="Times New Roman" w:eastAsia="Times New Roman" w:hAnsi="Times New Roman"/>
                <w:color w:val="000000"/>
                <w:sz w:val="24"/>
                <w:szCs w:val="24"/>
                <w:lang w:eastAsia="sk-SK"/>
              </w:rPr>
            </w:pPr>
            <w:r>
              <w:rPr>
                <w:rFonts w:ascii="Times New Roman" w:eastAsia="Times New Roman" w:hAnsi="Times New Roman"/>
                <w:color w:val="000000"/>
                <w:sz w:val="24"/>
                <w:szCs w:val="24"/>
                <w:lang w:eastAsia="sk-SK"/>
              </w:rPr>
              <w:t>FR</w:t>
            </w:r>
          </w:p>
        </w:tc>
        <w:tc>
          <w:tcPr>
            <w:tcW w:w="1434" w:type="dxa"/>
            <w:shd w:val="clear" w:color="auto" w:fill="auto"/>
            <w:noWrap/>
            <w:vAlign w:val="bottom"/>
          </w:tcPr>
          <w:p w14:paraId="2B2A858B" w14:textId="1559F1B9" w:rsidR="003D77F0" w:rsidRPr="0006237B" w:rsidRDefault="003D77F0" w:rsidP="00BA0105">
            <w:pPr>
              <w:spacing w:after="120" w:line="240" w:lineRule="auto"/>
              <w:ind w:hanging="1"/>
              <w:jc w:val="center"/>
              <w:rPr>
                <w:rFonts w:ascii="Times New Roman" w:eastAsia="Times New Roman" w:hAnsi="Times New Roman"/>
                <w:color w:val="000000"/>
                <w:sz w:val="24"/>
                <w:szCs w:val="24"/>
                <w:lang w:eastAsia="sk-SK"/>
              </w:rPr>
            </w:pPr>
            <w:r>
              <w:rPr>
                <w:rFonts w:ascii="Times New Roman" w:eastAsia="Times New Roman" w:hAnsi="Times New Roman"/>
                <w:color w:val="000000"/>
                <w:sz w:val="24"/>
                <w:szCs w:val="24"/>
                <w:lang w:eastAsia="sk-SK"/>
              </w:rPr>
              <w:t>SR</w:t>
            </w:r>
          </w:p>
        </w:tc>
      </w:tr>
      <w:tr w:rsidR="003D77F0" w:rsidRPr="0006237B" w14:paraId="401C4588" w14:textId="77777777" w:rsidTr="003D77F0">
        <w:trPr>
          <w:trHeight w:val="315"/>
        </w:trPr>
        <w:tc>
          <w:tcPr>
            <w:tcW w:w="5743" w:type="dxa"/>
            <w:shd w:val="clear" w:color="auto" w:fill="auto"/>
            <w:noWrap/>
            <w:vAlign w:val="bottom"/>
            <w:hideMark/>
          </w:tcPr>
          <w:p w14:paraId="57315E26" w14:textId="569E20A2" w:rsidR="003D77F0" w:rsidRPr="0006237B" w:rsidRDefault="003D77F0" w:rsidP="00BA0105">
            <w:pPr>
              <w:spacing w:after="120" w:line="240" w:lineRule="auto"/>
              <w:ind w:hanging="18"/>
              <w:rPr>
                <w:rFonts w:ascii="Times New Roman" w:eastAsia="Times New Roman" w:hAnsi="Times New Roman"/>
                <w:color w:val="000000"/>
                <w:sz w:val="24"/>
                <w:szCs w:val="24"/>
                <w:lang w:eastAsia="sk-SK"/>
              </w:rPr>
            </w:pPr>
            <w:r w:rsidRPr="0006237B">
              <w:rPr>
                <w:rFonts w:ascii="Times New Roman" w:eastAsia="Times New Roman" w:hAnsi="Times New Roman"/>
                <w:color w:val="000000"/>
                <w:sz w:val="24"/>
                <w:szCs w:val="24"/>
                <w:lang w:eastAsia="sk-SK"/>
              </w:rPr>
              <w:t>Alarm</w:t>
            </w:r>
            <w:r w:rsidR="00934CF4">
              <w:rPr>
                <w:rFonts w:ascii="Times New Roman" w:eastAsia="Times New Roman" w:hAnsi="Times New Roman"/>
                <w:color w:val="000000"/>
                <w:sz w:val="24"/>
                <w:szCs w:val="24"/>
                <w:lang w:eastAsia="sk-SK"/>
              </w:rPr>
              <w:t xml:space="preserve"> pri nepovolanom vstupe do priestoru</w:t>
            </w:r>
          </w:p>
        </w:tc>
        <w:tc>
          <w:tcPr>
            <w:tcW w:w="1238" w:type="dxa"/>
          </w:tcPr>
          <w:p w14:paraId="24444DB2" w14:textId="0B56D8F9" w:rsidR="003D77F0" w:rsidRPr="0006237B" w:rsidRDefault="00934CF4" w:rsidP="00BA0105">
            <w:pPr>
              <w:spacing w:after="120" w:line="240" w:lineRule="auto"/>
              <w:ind w:hanging="1"/>
              <w:jc w:val="center"/>
              <w:rPr>
                <w:rFonts w:eastAsia="Times New Roman"/>
                <w:color w:val="000000"/>
                <w:lang w:eastAsia="sk-SK"/>
              </w:rPr>
            </w:pPr>
            <w:r>
              <w:rPr>
                <w:rFonts w:eastAsia="Times New Roman"/>
                <w:color w:val="000000"/>
                <w:lang w:eastAsia="sk-SK"/>
              </w:rPr>
              <w:t>5</w:t>
            </w:r>
          </w:p>
        </w:tc>
        <w:tc>
          <w:tcPr>
            <w:tcW w:w="1434" w:type="dxa"/>
            <w:shd w:val="clear" w:color="auto" w:fill="auto"/>
            <w:noWrap/>
            <w:vAlign w:val="bottom"/>
            <w:hideMark/>
          </w:tcPr>
          <w:p w14:paraId="1BF5CF3E" w14:textId="7EE14C98" w:rsidR="003D77F0" w:rsidRPr="0006237B" w:rsidRDefault="003D77F0" w:rsidP="00BA0105">
            <w:pPr>
              <w:spacing w:after="120" w:line="240" w:lineRule="auto"/>
              <w:ind w:hanging="1"/>
              <w:jc w:val="center"/>
              <w:rPr>
                <w:rFonts w:eastAsia="Times New Roman"/>
                <w:color w:val="000000"/>
                <w:lang w:eastAsia="sk-SK"/>
              </w:rPr>
            </w:pPr>
            <w:r w:rsidRPr="0006237B">
              <w:rPr>
                <w:rFonts w:eastAsia="Times New Roman"/>
                <w:color w:val="000000"/>
                <w:lang w:eastAsia="sk-SK"/>
              </w:rPr>
              <w:t>3</w:t>
            </w:r>
          </w:p>
        </w:tc>
      </w:tr>
      <w:tr w:rsidR="003D77F0" w:rsidRPr="0006237B" w14:paraId="07B00829" w14:textId="77777777" w:rsidTr="003D77F0">
        <w:trPr>
          <w:trHeight w:val="315"/>
        </w:trPr>
        <w:tc>
          <w:tcPr>
            <w:tcW w:w="5743" w:type="dxa"/>
            <w:shd w:val="clear" w:color="auto" w:fill="auto"/>
            <w:noWrap/>
            <w:vAlign w:val="bottom"/>
            <w:hideMark/>
          </w:tcPr>
          <w:p w14:paraId="17A43B3D" w14:textId="77777777" w:rsidR="003D77F0" w:rsidRPr="0006237B" w:rsidRDefault="003D77F0" w:rsidP="00BA0105">
            <w:pPr>
              <w:spacing w:after="120" w:line="240" w:lineRule="auto"/>
              <w:ind w:hanging="18"/>
              <w:rPr>
                <w:rFonts w:ascii="Times New Roman" w:eastAsia="Times New Roman" w:hAnsi="Times New Roman"/>
                <w:color w:val="000000"/>
                <w:sz w:val="24"/>
                <w:szCs w:val="24"/>
                <w:lang w:eastAsia="sk-SK"/>
              </w:rPr>
            </w:pPr>
            <w:r w:rsidRPr="0006237B">
              <w:rPr>
                <w:rFonts w:ascii="Times New Roman" w:eastAsia="Times New Roman" w:hAnsi="Times New Roman"/>
                <w:color w:val="000000"/>
                <w:sz w:val="24"/>
                <w:szCs w:val="24"/>
                <w:lang w:eastAsia="sk-SK"/>
              </w:rPr>
              <w:t>Biometria pre vstup do priestorov</w:t>
            </w:r>
          </w:p>
        </w:tc>
        <w:tc>
          <w:tcPr>
            <w:tcW w:w="1238" w:type="dxa"/>
          </w:tcPr>
          <w:p w14:paraId="2AC04440" w14:textId="7787AA57" w:rsidR="003D77F0" w:rsidRPr="0006237B" w:rsidRDefault="00934CF4" w:rsidP="00BA0105">
            <w:pPr>
              <w:spacing w:after="120" w:line="240" w:lineRule="auto"/>
              <w:ind w:hanging="1"/>
              <w:jc w:val="center"/>
              <w:rPr>
                <w:rFonts w:eastAsia="Times New Roman"/>
                <w:color w:val="000000"/>
                <w:lang w:eastAsia="sk-SK"/>
              </w:rPr>
            </w:pPr>
            <w:r>
              <w:rPr>
                <w:rFonts w:eastAsia="Times New Roman"/>
                <w:color w:val="000000"/>
                <w:lang w:eastAsia="sk-SK"/>
              </w:rPr>
              <w:t>2</w:t>
            </w:r>
          </w:p>
        </w:tc>
        <w:tc>
          <w:tcPr>
            <w:tcW w:w="1434" w:type="dxa"/>
            <w:shd w:val="clear" w:color="auto" w:fill="auto"/>
            <w:noWrap/>
            <w:vAlign w:val="bottom"/>
            <w:hideMark/>
          </w:tcPr>
          <w:p w14:paraId="12815BEB" w14:textId="6B655D7C" w:rsidR="003D77F0" w:rsidRPr="0006237B" w:rsidRDefault="003D77F0" w:rsidP="00BA0105">
            <w:pPr>
              <w:spacing w:after="120" w:line="240" w:lineRule="auto"/>
              <w:ind w:hanging="1"/>
              <w:jc w:val="center"/>
              <w:rPr>
                <w:rFonts w:eastAsia="Times New Roman"/>
                <w:color w:val="000000"/>
                <w:lang w:eastAsia="sk-SK"/>
              </w:rPr>
            </w:pPr>
            <w:r w:rsidRPr="0006237B">
              <w:rPr>
                <w:rFonts w:eastAsia="Times New Roman"/>
                <w:color w:val="000000"/>
                <w:lang w:eastAsia="sk-SK"/>
              </w:rPr>
              <w:t>1</w:t>
            </w:r>
          </w:p>
        </w:tc>
      </w:tr>
      <w:tr w:rsidR="003D77F0" w:rsidRPr="0006237B" w14:paraId="07997B92" w14:textId="77777777" w:rsidTr="003D77F0">
        <w:trPr>
          <w:trHeight w:val="315"/>
        </w:trPr>
        <w:tc>
          <w:tcPr>
            <w:tcW w:w="5743" w:type="dxa"/>
            <w:shd w:val="clear" w:color="auto" w:fill="auto"/>
            <w:noWrap/>
            <w:vAlign w:val="bottom"/>
            <w:hideMark/>
          </w:tcPr>
          <w:p w14:paraId="0735D2CE" w14:textId="77777777" w:rsidR="003D77F0" w:rsidRPr="0006237B" w:rsidRDefault="003D77F0" w:rsidP="00BA0105">
            <w:pPr>
              <w:spacing w:after="120" w:line="240" w:lineRule="auto"/>
              <w:ind w:hanging="18"/>
              <w:rPr>
                <w:rFonts w:ascii="Times New Roman" w:eastAsia="Times New Roman" w:hAnsi="Times New Roman"/>
                <w:color w:val="000000"/>
                <w:sz w:val="24"/>
                <w:szCs w:val="24"/>
                <w:lang w:eastAsia="sk-SK"/>
              </w:rPr>
            </w:pPr>
            <w:r w:rsidRPr="0006237B">
              <w:rPr>
                <w:rFonts w:ascii="Times New Roman" w:eastAsia="Times New Roman" w:hAnsi="Times New Roman"/>
                <w:color w:val="000000"/>
                <w:sz w:val="24"/>
                <w:szCs w:val="24"/>
                <w:lang w:eastAsia="sk-SK"/>
              </w:rPr>
              <w:t>Blokovanie PC</w:t>
            </w:r>
          </w:p>
        </w:tc>
        <w:tc>
          <w:tcPr>
            <w:tcW w:w="1238" w:type="dxa"/>
          </w:tcPr>
          <w:p w14:paraId="04C24511" w14:textId="77777777" w:rsidR="003D77F0" w:rsidRPr="0006237B" w:rsidRDefault="003D77F0" w:rsidP="00BA0105">
            <w:pPr>
              <w:spacing w:after="120" w:line="240" w:lineRule="auto"/>
              <w:ind w:hanging="1"/>
              <w:jc w:val="center"/>
              <w:rPr>
                <w:rFonts w:eastAsia="Times New Roman"/>
                <w:color w:val="000000"/>
                <w:lang w:eastAsia="sk-SK"/>
              </w:rPr>
            </w:pPr>
          </w:p>
        </w:tc>
        <w:tc>
          <w:tcPr>
            <w:tcW w:w="1434" w:type="dxa"/>
            <w:shd w:val="clear" w:color="auto" w:fill="auto"/>
            <w:noWrap/>
            <w:vAlign w:val="bottom"/>
            <w:hideMark/>
          </w:tcPr>
          <w:p w14:paraId="36E4EE5F" w14:textId="2E20B82A" w:rsidR="003D77F0" w:rsidRPr="0006237B" w:rsidRDefault="006174E9" w:rsidP="00BA0105">
            <w:pPr>
              <w:spacing w:after="120" w:line="240" w:lineRule="auto"/>
              <w:ind w:hanging="1"/>
              <w:jc w:val="center"/>
              <w:rPr>
                <w:rFonts w:eastAsia="Times New Roman"/>
                <w:color w:val="000000"/>
                <w:lang w:eastAsia="sk-SK"/>
              </w:rPr>
            </w:pPr>
            <w:r>
              <w:rPr>
                <w:rFonts w:eastAsia="Times New Roman"/>
                <w:color w:val="000000"/>
                <w:lang w:eastAsia="sk-SK"/>
              </w:rPr>
              <w:t>3</w:t>
            </w:r>
          </w:p>
        </w:tc>
      </w:tr>
      <w:tr w:rsidR="003D77F0" w:rsidRPr="0006237B" w14:paraId="753B1BEF" w14:textId="77777777" w:rsidTr="003D77F0">
        <w:trPr>
          <w:trHeight w:val="315"/>
        </w:trPr>
        <w:tc>
          <w:tcPr>
            <w:tcW w:w="5743" w:type="dxa"/>
            <w:shd w:val="clear" w:color="auto" w:fill="auto"/>
            <w:noWrap/>
            <w:vAlign w:val="bottom"/>
            <w:hideMark/>
          </w:tcPr>
          <w:p w14:paraId="26264757" w14:textId="77777777" w:rsidR="003D77F0" w:rsidRPr="0006237B" w:rsidRDefault="003D77F0" w:rsidP="00BA0105">
            <w:pPr>
              <w:spacing w:after="120" w:line="240" w:lineRule="auto"/>
              <w:ind w:hanging="18"/>
              <w:rPr>
                <w:rFonts w:ascii="Times New Roman" w:eastAsia="Times New Roman" w:hAnsi="Times New Roman"/>
                <w:color w:val="000000"/>
                <w:sz w:val="24"/>
                <w:szCs w:val="24"/>
                <w:lang w:eastAsia="sk-SK"/>
              </w:rPr>
            </w:pPr>
            <w:r w:rsidRPr="0006237B">
              <w:rPr>
                <w:rFonts w:ascii="Times New Roman" w:eastAsia="Times New Roman" w:hAnsi="Times New Roman"/>
                <w:color w:val="000000"/>
                <w:sz w:val="24"/>
                <w:szCs w:val="24"/>
                <w:lang w:eastAsia="sk-SK"/>
              </w:rPr>
              <w:t>Blokovanie súborov</w:t>
            </w:r>
          </w:p>
        </w:tc>
        <w:tc>
          <w:tcPr>
            <w:tcW w:w="1238" w:type="dxa"/>
          </w:tcPr>
          <w:p w14:paraId="594913E8" w14:textId="1DCE6E13" w:rsidR="003D77F0" w:rsidRPr="0006237B" w:rsidRDefault="00934CF4" w:rsidP="00BA0105">
            <w:pPr>
              <w:spacing w:after="120" w:line="240" w:lineRule="auto"/>
              <w:ind w:hanging="1"/>
              <w:jc w:val="center"/>
              <w:rPr>
                <w:rFonts w:eastAsia="Times New Roman"/>
                <w:color w:val="000000"/>
                <w:lang w:eastAsia="sk-SK"/>
              </w:rPr>
            </w:pPr>
            <w:r>
              <w:rPr>
                <w:rFonts w:eastAsia="Times New Roman"/>
                <w:color w:val="000000"/>
                <w:lang w:eastAsia="sk-SK"/>
              </w:rPr>
              <w:t>6</w:t>
            </w:r>
          </w:p>
        </w:tc>
        <w:tc>
          <w:tcPr>
            <w:tcW w:w="1434" w:type="dxa"/>
            <w:shd w:val="clear" w:color="auto" w:fill="auto"/>
            <w:noWrap/>
            <w:vAlign w:val="bottom"/>
            <w:hideMark/>
          </w:tcPr>
          <w:p w14:paraId="258B8A08" w14:textId="485C4CB3" w:rsidR="003D77F0" w:rsidRPr="0006237B" w:rsidRDefault="003D77F0" w:rsidP="00BA0105">
            <w:pPr>
              <w:spacing w:after="120" w:line="240" w:lineRule="auto"/>
              <w:ind w:hanging="1"/>
              <w:jc w:val="center"/>
              <w:rPr>
                <w:rFonts w:eastAsia="Times New Roman"/>
                <w:color w:val="000000"/>
                <w:lang w:eastAsia="sk-SK"/>
              </w:rPr>
            </w:pPr>
            <w:r>
              <w:rPr>
                <w:rFonts w:eastAsia="Times New Roman"/>
                <w:color w:val="000000"/>
                <w:lang w:eastAsia="sk-SK"/>
              </w:rPr>
              <w:t>4</w:t>
            </w:r>
          </w:p>
        </w:tc>
      </w:tr>
      <w:tr w:rsidR="003D77F0" w:rsidRPr="0006237B" w14:paraId="1C779A62" w14:textId="77777777" w:rsidTr="003D77F0">
        <w:trPr>
          <w:trHeight w:val="315"/>
        </w:trPr>
        <w:tc>
          <w:tcPr>
            <w:tcW w:w="5743" w:type="dxa"/>
            <w:shd w:val="clear" w:color="auto" w:fill="auto"/>
            <w:noWrap/>
            <w:vAlign w:val="bottom"/>
            <w:hideMark/>
          </w:tcPr>
          <w:p w14:paraId="77ABA784" w14:textId="77777777" w:rsidR="003D77F0" w:rsidRPr="0006237B" w:rsidRDefault="003D77F0" w:rsidP="00BA0105">
            <w:pPr>
              <w:spacing w:after="120" w:line="240" w:lineRule="auto"/>
              <w:ind w:hanging="18"/>
              <w:rPr>
                <w:rFonts w:ascii="Times New Roman" w:eastAsia="Times New Roman" w:hAnsi="Times New Roman"/>
                <w:color w:val="000000"/>
                <w:sz w:val="24"/>
                <w:szCs w:val="24"/>
                <w:lang w:eastAsia="sk-SK"/>
              </w:rPr>
            </w:pPr>
            <w:r w:rsidRPr="0006237B">
              <w:rPr>
                <w:rFonts w:ascii="Times New Roman" w:eastAsia="Times New Roman" w:hAnsi="Times New Roman"/>
                <w:color w:val="000000"/>
                <w:sz w:val="24"/>
                <w:szCs w:val="24"/>
                <w:lang w:eastAsia="sk-SK"/>
              </w:rPr>
              <w:t>Elekt</w:t>
            </w:r>
            <w:r>
              <w:rPr>
                <w:rFonts w:ascii="Times New Roman" w:eastAsia="Times New Roman" w:hAnsi="Times New Roman"/>
                <w:color w:val="000000"/>
                <w:sz w:val="24"/>
                <w:szCs w:val="24"/>
                <w:lang w:eastAsia="sk-SK"/>
              </w:rPr>
              <w:t>r</w:t>
            </w:r>
            <w:r w:rsidRPr="0006237B">
              <w:rPr>
                <w:rFonts w:ascii="Times New Roman" w:eastAsia="Times New Roman" w:hAnsi="Times New Roman"/>
                <w:color w:val="000000"/>
                <w:sz w:val="24"/>
                <w:szCs w:val="24"/>
                <w:lang w:eastAsia="sk-SK"/>
              </w:rPr>
              <w:t>onické kódovanie dverí</w:t>
            </w:r>
          </w:p>
        </w:tc>
        <w:tc>
          <w:tcPr>
            <w:tcW w:w="1238" w:type="dxa"/>
          </w:tcPr>
          <w:p w14:paraId="474FC6E6" w14:textId="2CE8BC2C" w:rsidR="003D77F0" w:rsidRPr="0006237B" w:rsidRDefault="00934CF4" w:rsidP="00BA0105">
            <w:pPr>
              <w:spacing w:after="120" w:line="240" w:lineRule="auto"/>
              <w:ind w:hanging="1"/>
              <w:jc w:val="center"/>
              <w:rPr>
                <w:rFonts w:eastAsia="Times New Roman"/>
                <w:color w:val="000000"/>
                <w:lang w:eastAsia="sk-SK"/>
              </w:rPr>
            </w:pPr>
            <w:r>
              <w:rPr>
                <w:rFonts w:eastAsia="Times New Roman"/>
                <w:color w:val="000000"/>
                <w:lang w:eastAsia="sk-SK"/>
              </w:rPr>
              <w:t>15</w:t>
            </w:r>
          </w:p>
        </w:tc>
        <w:tc>
          <w:tcPr>
            <w:tcW w:w="1434" w:type="dxa"/>
            <w:shd w:val="clear" w:color="auto" w:fill="auto"/>
            <w:noWrap/>
            <w:vAlign w:val="bottom"/>
            <w:hideMark/>
          </w:tcPr>
          <w:p w14:paraId="0F46715C" w14:textId="073562D7" w:rsidR="003D77F0" w:rsidRPr="0006237B" w:rsidRDefault="00934CF4" w:rsidP="00BA0105">
            <w:pPr>
              <w:spacing w:after="120" w:line="240" w:lineRule="auto"/>
              <w:ind w:hanging="1"/>
              <w:jc w:val="center"/>
              <w:rPr>
                <w:rFonts w:eastAsia="Times New Roman"/>
                <w:color w:val="000000"/>
                <w:lang w:eastAsia="sk-SK"/>
              </w:rPr>
            </w:pPr>
            <w:r>
              <w:rPr>
                <w:rFonts w:eastAsia="Times New Roman"/>
                <w:color w:val="000000"/>
                <w:lang w:eastAsia="sk-SK"/>
              </w:rPr>
              <w:t>16</w:t>
            </w:r>
          </w:p>
        </w:tc>
      </w:tr>
      <w:tr w:rsidR="003D77F0" w:rsidRPr="0006237B" w14:paraId="0E6589B4" w14:textId="77777777" w:rsidTr="003D77F0">
        <w:trPr>
          <w:trHeight w:val="315"/>
        </w:trPr>
        <w:tc>
          <w:tcPr>
            <w:tcW w:w="5743" w:type="dxa"/>
            <w:shd w:val="clear" w:color="auto" w:fill="auto"/>
            <w:noWrap/>
            <w:vAlign w:val="bottom"/>
            <w:hideMark/>
          </w:tcPr>
          <w:p w14:paraId="336A71C7" w14:textId="77777777" w:rsidR="003D77F0" w:rsidRPr="0006237B" w:rsidRDefault="003D77F0" w:rsidP="00BA0105">
            <w:pPr>
              <w:spacing w:after="120" w:line="240" w:lineRule="auto"/>
              <w:ind w:hanging="18"/>
              <w:rPr>
                <w:rFonts w:ascii="Times New Roman" w:eastAsia="Times New Roman" w:hAnsi="Times New Roman"/>
                <w:color w:val="000000"/>
                <w:sz w:val="24"/>
                <w:szCs w:val="24"/>
                <w:lang w:eastAsia="sk-SK"/>
              </w:rPr>
            </w:pPr>
            <w:r w:rsidRPr="0006237B">
              <w:rPr>
                <w:rFonts w:ascii="Times New Roman" w:eastAsia="Times New Roman" w:hAnsi="Times New Roman"/>
                <w:color w:val="000000"/>
                <w:sz w:val="24"/>
                <w:szCs w:val="24"/>
                <w:lang w:eastAsia="sk-SK"/>
              </w:rPr>
              <w:t>Mechanické zamykanie</w:t>
            </w:r>
          </w:p>
        </w:tc>
        <w:tc>
          <w:tcPr>
            <w:tcW w:w="1238" w:type="dxa"/>
          </w:tcPr>
          <w:p w14:paraId="1EE08ED5" w14:textId="1FE1C8C1" w:rsidR="003D77F0" w:rsidRPr="0006237B" w:rsidRDefault="00934CF4" w:rsidP="00BA0105">
            <w:pPr>
              <w:spacing w:after="120" w:line="240" w:lineRule="auto"/>
              <w:ind w:hanging="1"/>
              <w:jc w:val="center"/>
              <w:rPr>
                <w:rFonts w:eastAsia="Times New Roman"/>
                <w:color w:val="000000"/>
                <w:lang w:eastAsia="sk-SK"/>
              </w:rPr>
            </w:pPr>
            <w:r>
              <w:rPr>
                <w:rFonts w:eastAsia="Times New Roman"/>
                <w:color w:val="000000"/>
                <w:lang w:eastAsia="sk-SK"/>
              </w:rPr>
              <w:t>12</w:t>
            </w:r>
          </w:p>
        </w:tc>
        <w:tc>
          <w:tcPr>
            <w:tcW w:w="1434" w:type="dxa"/>
            <w:shd w:val="clear" w:color="auto" w:fill="auto"/>
            <w:noWrap/>
            <w:vAlign w:val="bottom"/>
            <w:hideMark/>
          </w:tcPr>
          <w:p w14:paraId="159BA069" w14:textId="3160E7B2" w:rsidR="003D77F0" w:rsidRPr="0006237B" w:rsidRDefault="00934CF4" w:rsidP="00BA0105">
            <w:pPr>
              <w:spacing w:after="120" w:line="240" w:lineRule="auto"/>
              <w:ind w:hanging="1"/>
              <w:jc w:val="center"/>
              <w:rPr>
                <w:rFonts w:eastAsia="Times New Roman"/>
                <w:color w:val="000000"/>
                <w:lang w:eastAsia="sk-SK"/>
              </w:rPr>
            </w:pPr>
            <w:r>
              <w:rPr>
                <w:rFonts w:eastAsia="Times New Roman"/>
                <w:color w:val="000000"/>
                <w:lang w:eastAsia="sk-SK"/>
              </w:rPr>
              <w:t>14</w:t>
            </w:r>
          </w:p>
        </w:tc>
      </w:tr>
      <w:tr w:rsidR="003D77F0" w:rsidRPr="0006237B" w14:paraId="45DD81B0" w14:textId="77777777" w:rsidTr="003D77F0">
        <w:trPr>
          <w:trHeight w:val="315"/>
        </w:trPr>
        <w:tc>
          <w:tcPr>
            <w:tcW w:w="5743" w:type="dxa"/>
            <w:shd w:val="clear" w:color="auto" w:fill="auto"/>
            <w:noWrap/>
            <w:vAlign w:val="bottom"/>
            <w:hideMark/>
          </w:tcPr>
          <w:p w14:paraId="686082A6" w14:textId="77777777" w:rsidR="003D77F0" w:rsidRPr="0006237B" w:rsidRDefault="003D77F0" w:rsidP="00BA0105">
            <w:pPr>
              <w:spacing w:after="120" w:line="240" w:lineRule="auto"/>
              <w:ind w:hanging="18"/>
              <w:rPr>
                <w:rFonts w:ascii="Times New Roman" w:eastAsia="Times New Roman" w:hAnsi="Times New Roman"/>
                <w:color w:val="000000"/>
                <w:sz w:val="24"/>
                <w:szCs w:val="24"/>
                <w:lang w:eastAsia="sk-SK"/>
              </w:rPr>
            </w:pPr>
            <w:r w:rsidRPr="0006237B">
              <w:rPr>
                <w:rFonts w:ascii="Times New Roman" w:eastAsia="Times New Roman" w:hAnsi="Times New Roman"/>
                <w:color w:val="000000"/>
                <w:sz w:val="24"/>
                <w:szCs w:val="24"/>
                <w:lang w:eastAsia="sk-SK"/>
              </w:rPr>
              <w:t>Obmedzenie pripojenia do verejných sietí</w:t>
            </w:r>
          </w:p>
        </w:tc>
        <w:tc>
          <w:tcPr>
            <w:tcW w:w="1238" w:type="dxa"/>
          </w:tcPr>
          <w:p w14:paraId="12670DF5" w14:textId="1CE9028F" w:rsidR="003D77F0" w:rsidRPr="0006237B" w:rsidRDefault="00934CF4" w:rsidP="00BA0105">
            <w:pPr>
              <w:spacing w:after="120" w:line="240" w:lineRule="auto"/>
              <w:ind w:hanging="1"/>
              <w:jc w:val="center"/>
              <w:rPr>
                <w:rFonts w:eastAsia="Times New Roman"/>
                <w:color w:val="000000"/>
                <w:lang w:eastAsia="sk-SK"/>
              </w:rPr>
            </w:pPr>
            <w:r>
              <w:rPr>
                <w:rFonts w:eastAsia="Times New Roman"/>
                <w:color w:val="000000"/>
                <w:lang w:eastAsia="sk-SK"/>
              </w:rPr>
              <w:t>15</w:t>
            </w:r>
          </w:p>
        </w:tc>
        <w:tc>
          <w:tcPr>
            <w:tcW w:w="1434" w:type="dxa"/>
            <w:shd w:val="clear" w:color="auto" w:fill="auto"/>
            <w:noWrap/>
            <w:vAlign w:val="bottom"/>
            <w:hideMark/>
          </w:tcPr>
          <w:p w14:paraId="5981065A" w14:textId="7CBB8DA8" w:rsidR="003D77F0" w:rsidRPr="0006237B" w:rsidRDefault="00934CF4" w:rsidP="00BA0105">
            <w:pPr>
              <w:spacing w:after="120" w:line="240" w:lineRule="auto"/>
              <w:ind w:hanging="1"/>
              <w:jc w:val="center"/>
              <w:rPr>
                <w:rFonts w:eastAsia="Times New Roman"/>
                <w:color w:val="000000"/>
                <w:lang w:eastAsia="sk-SK"/>
              </w:rPr>
            </w:pPr>
            <w:r>
              <w:rPr>
                <w:rFonts w:eastAsia="Times New Roman"/>
                <w:color w:val="000000"/>
                <w:lang w:eastAsia="sk-SK"/>
              </w:rPr>
              <w:t>7</w:t>
            </w:r>
          </w:p>
        </w:tc>
      </w:tr>
      <w:tr w:rsidR="003D77F0" w:rsidRPr="0006237B" w14:paraId="6EA2F291" w14:textId="77777777" w:rsidTr="003D77F0">
        <w:trPr>
          <w:trHeight w:val="330"/>
        </w:trPr>
        <w:tc>
          <w:tcPr>
            <w:tcW w:w="5743" w:type="dxa"/>
            <w:shd w:val="clear" w:color="auto" w:fill="auto"/>
            <w:noWrap/>
            <w:vAlign w:val="bottom"/>
            <w:hideMark/>
          </w:tcPr>
          <w:p w14:paraId="5DC5125B" w14:textId="77777777" w:rsidR="003D77F0" w:rsidRPr="0006237B" w:rsidRDefault="003D77F0" w:rsidP="00BA0105">
            <w:pPr>
              <w:spacing w:after="120" w:line="240" w:lineRule="auto"/>
              <w:ind w:hanging="18"/>
              <w:rPr>
                <w:rFonts w:ascii="Times New Roman" w:eastAsia="Times New Roman" w:hAnsi="Times New Roman"/>
                <w:color w:val="000000"/>
                <w:sz w:val="24"/>
                <w:szCs w:val="24"/>
                <w:lang w:eastAsia="sk-SK"/>
              </w:rPr>
            </w:pPr>
            <w:r w:rsidRPr="0006237B">
              <w:rPr>
                <w:rFonts w:ascii="Times New Roman" w:eastAsia="Times New Roman" w:hAnsi="Times New Roman"/>
                <w:color w:val="000000"/>
                <w:sz w:val="24"/>
                <w:szCs w:val="24"/>
                <w:lang w:eastAsia="sk-SK"/>
              </w:rPr>
              <w:t>Ochrana pred kopírovaním</w:t>
            </w:r>
          </w:p>
        </w:tc>
        <w:tc>
          <w:tcPr>
            <w:tcW w:w="1238" w:type="dxa"/>
          </w:tcPr>
          <w:p w14:paraId="0F9E1156" w14:textId="6934FC6C" w:rsidR="003D77F0" w:rsidRPr="0006237B" w:rsidRDefault="00934CF4" w:rsidP="00BA0105">
            <w:pPr>
              <w:spacing w:after="120" w:line="240" w:lineRule="auto"/>
              <w:ind w:hanging="1"/>
              <w:jc w:val="center"/>
              <w:rPr>
                <w:rFonts w:eastAsia="Times New Roman"/>
                <w:color w:val="000000"/>
                <w:lang w:eastAsia="sk-SK"/>
              </w:rPr>
            </w:pPr>
            <w:r>
              <w:rPr>
                <w:rFonts w:eastAsia="Times New Roman"/>
                <w:color w:val="000000"/>
                <w:lang w:eastAsia="sk-SK"/>
              </w:rPr>
              <w:t>6</w:t>
            </w:r>
          </w:p>
        </w:tc>
        <w:tc>
          <w:tcPr>
            <w:tcW w:w="1434" w:type="dxa"/>
            <w:shd w:val="clear" w:color="auto" w:fill="auto"/>
            <w:noWrap/>
            <w:vAlign w:val="bottom"/>
            <w:hideMark/>
          </w:tcPr>
          <w:p w14:paraId="6C5E0998" w14:textId="03D68634" w:rsidR="003D77F0" w:rsidRPr="0006237B" w:rsidRDefault="00934CF4" w:rsidP="00BA0105">
            <w:pPr>
              <w:spacing w:after="120" w:line="240" w:lineRule="auto"/>
              <w:ind w:hanging="1"/>
              <w:jc w:val="center"/>
              <w:rPr>
                <w:rFonts w:eastAsia="Times New Roman"/>
                <w:color w:val="000000"/>
                <w:lang w:eastAsia="sk-SK"/>
              </w:rPr>
            </w:pPr>
            <w:r>
              <w:rPr>
                <w:rFonts w:eastAsia="Times New Roman"/>
                <w:color w:val="000000"/>
                <w:lang w:eastAsia="sk-SK"/>
              </w:rPr>
              <w:t>8</w:t>
            </w:r>
          </w:p>
        </w:tc>
      </w:tr>
      <w:tr w:rsidR="003D77F0" w:rsidRPr="0006237B" w14:paraId="18CC777C" w14:textId="77777777" w:rsidTr="003D77F0">
        <w:trPr>
          <w:trHeight w:val="315"/>
        </w:trPr>
        <w:tc>
          <w:tcPr>
            <w:tcW w:w="5743" w:type="dxa"/>
            <w:shd w:val="clear" w:color="auto" w:fill="auto"/>
            <w:noWrap/>
            <w:vAlign w:val="bottom"/>
            <w:hideMark/>
          </w:tcPr>
          <w:p w14:paraId="7C40A9AC" w14:textId="77777777" w:rsidR="003D77F0" w:rsidRPr="0006237B" w:rsidRDefault="003D77F0" w:rsidP="00BA0105">
            <w:pPr>
              <w:spacing w:after="120" w:line="240" w:lineRule="auto"/>
              <w:ind w:hanging="18"/>
              <w:rPr>
                <w:rFonts w:ascii="Times New Roman" w:eastAsia="Times New Roman" w:hAnsi="Times New Roman"/>
                <w:color w:val="000000"/>
                <w:sz w:val="24"/>
                <w:szCs w:val="24"/>
                <w:lang w:eastAsia="sk-SK"/>
              </w:rPr>
            </w:pPr>
            <w:r w:rsidRPr="0006237B">
              <w:rPr>
                <w:rFonts w:ascii="Times New Roman" w:eastAsia="Times New Roman" w:hAnsi="Times New Roman"/>
                <w:color w:val="000000"/>
                <w:sz w:val="24"/>
                <w:szCs w:val="24"/>
                <w:lang w:eastAsia="sk-SK"/>
              </w:rPr>
              <w:t>Ochrana prístupovými heslami</w:t>
            </w:r>
          </w:p>
        </w:tc>
        <w:tc>
          <w:tcPr>
            <w:tcW w:w="1238" w:type="dxa"/>
          </w:tcPr>
          <w:p w14:paraId="66B6209D" w14:textId="2507656D" w:rsidR="003D77F0" w:rsidRPr="0006237B" w:rsidRDefault="00934CF4" w:rsidP="00BA0105">
            <w:pPr>
              <w:spacing w:after="120" w:line="240" w:lineRule="auto"/>
              <w:ind w:hanging="1"/>
              <w:jc w:val="center"/>
              <w:rPr>
                <w:rFonts w:eastAsia="Times New Roman"/>
                <w:color w:val="000000"/>
                <w:lang w:eastAsia="sk-SK"/>
              </w:rPr>
            </w:pPr>
            <w:r>
              <w:rPr>
                <w:rFonts w:eastAsia="Times New Roman"/>
                <w:color w:val="000000"/>
                <w:lang w:eastAsia="sk-SK"/>
              </w:rPr>
              <w:t>20</w:t>
            </w:r>
          </w:p>
        </w:tc>
        <w:tc>
          <w:tcPr>
            <w:tcW w:w="1434" w:type="dxa"/>
            <w:shd w:val="clear" w:color="auto" w:fill="auto"/>
            <w:noWrap/>
            <w:vAlign w:val="bottom"/>
            <w:hideMark/>
          </w:tcPr>
          <w:p w14:paraId="57BA1535" w14:textId="5ADC5908" w:rsidR="003D77F0" w:rsidRPr="0006237B" w:rsidRDefault="003D77F0" w:rsidP="00BA0105">
            <w:pPr>
              <w:spacing w:after="120" w:line="240" w:lineRule="auto"/>
              <w:ind w:hanging="1"/>
              <w:jc w:val="center"/>
              <w:rPr>
                <w:rFonts w:eastAsia="Times New Roman"/>
                <w:color w:val="000000"/>
                <w:lang w:eastAsia="sk-SK"/>
              </w:rPr>
            </w:pPr>
            <w:r>
              <w:rPr>
                <w:rFonts w:eastAsia="Times New Roman"/>
                <w:color w:val="000000"/>
                <w:lang w:eastAsia="sk-SK"/>
              </w:rPr>
              <w:t>20</w:t>
            </w:r>
          </w:p>
        </w:tc>
      </w:tr>
      <w:tr w:rsidR="003D77F0" w:rsidRPr="0006237B" w14:paraId="33B5B6F7" w14:textId="77777777" w:rsidTr="003D77F0">
        <w:trPr>
          <w:trHeight w:val="315"/>
        </w:trPr>
        <w:tc>
          <w:tcPr>
            <w:tcW w:w="5743" w:type="dxa"/>
            <w:shd w:val="clear" w:color="auto" w:fill="auto"/>
            <w:noWrap/>
            <w:vAlign w:val="bottom"/>
            <w:hideMark/>
          </w:tcPr>
          <w:p w14:paraId="771092BB" w14:textId="77777777" w:rsidR="003D77F0" w:rsidRPr="0006237B" w:rsidRDefault="003D77F0" w:rsidP="00BA0105">
            <w:pPr>
              <w:spacing w:after="120" w:line="240" w:lineRule="auto"/>
              <w:ind w:hanging="18"/>
              <w:rPr>
                <w:rFonts w:ascii="Times New Roman" w:eastAsia="Times New Roman" w:hAnsi="Times New Roman"/>
                <w:color w:val="000000"/>
                <w:sz w:val="24"/>
                <w:szCs w:val="24"/>
                <w:lang w:eastAsia="sk-SK"/>
              </w:rPr>
            </w:pPr>
            <w:r w:rsidRPr="0006237B">
              <w:rPr>
                <w:rFonts w:ascii="Times New Roman" w:eastAsia="Times New Roman" w:hAnsi="Times New Roman"/>
                <w:color w:val="000000"/>
                <w:sz w:val="24"/>
                <w:szCs w:val="24"/>
                <w:lang w:eastAsia="sk-SK"/>
              </w:rPr>
              <w:t>Pohybové senzory</w:t>
            </w:r>
          </w:p>
        </w:tc>
        <w:tc>
          <w:tcPr>
            <w:tcW w:w="1238" w:type="dxa"/>
          </w:tcPr>
          <w:p w14:paraId="5BF8F85E" w14:textId="77777777" w:rsidR="003D77F0" w:rsidRPr="0006237B" w:rsidRDefault="003D77F0" w:rsidP="00BA0105">
            <w:pPr>
              <w:spacing w:after="120" w:line="240" w:lineRule="auto"/>
              <w:ind w:hanging="1"/>
              <w:jc w:val="center"/>
              <w:rPr>
                <w:rFonts w:eastAsia="Times New Roman"/>
                <w:color w:val="000000"/>
                <w:lang w:eastAsia="sk-SK"/>
              </w:rPr>
            </w:pPr>
          </w:p>
        </w:tc>
        <w:tc>
          <w:tcPr>
            <w:tcW w:w="1434" w:type="dxa"/>
            <w:shd w:val="clear" w:color="auto" w:fill="auto"/>
            <w:noWrap/>
            <w:vAlign w:val="bottom"/>
            <w:hideMark/>
          </w:tcPr>
          <w:p w14:paraId="51DA0319" w14:textId="740E1999" w:rsidR="003D77F0" w:rsidRPr="0006237B" w:rsidRDefault="003D77F0" w:rsidP="00BA0105">
            <w:pPr>
              <w:spacing w:after="120" w:line="240" w:lineRule="auto"/>
              <w:ind w:hanging="1"/>
              <w:jc w:val="center"/>
              <w:rPr>
                <w:rFonts w:eastAsia="Times New Roman"/>
                <w:color w:val="000000"/>
                <w:lang w:eastAsia="sk-SK"/>
              </w:rPr>
            </w:pPr>
            <w:r w:rsidRPr="0006237B">
              <w:rPr>
                <w:rFonts w:eastAsia="Times New Roman"/>
                <w:color w:val="000000"/>
                <w:lang w:eastAsia="sk-SK"/>
              </w:rPr>
              <w:t>3</w:t>
            </w:r>
          </w:p>
        </w:tc>
      </w:tr>
      <w:tr w:rsidR="003D77F0" w:rsidRPr="0006237B" w14:paraId="1C8795D2" w14:textId="77777777" w:rsidTr="003D77F0">
        <w:trPr>
          <w:trHeight w:val="315"/>
        </w:trPr>
        <w:tc>
          <w:tcPr>
            <w:tcW w:w="5743" w:type="dxa"/>
            <w:shd w:val="clear" w:color="auto" w:fill="auto"/>
            <w:noWrap/>
            <w:vAlign w:val="bottom"/>
            <w:hideMark/>
          </w:tcPr>
          <w:p w14:paraId="01814EB0" w14:textId="77777777" w:rsidR="003D77F0" w:rsidRPr="0006237B" w:rsidRDefault="003D77F0" w:rsidP="00BA0105">
            <w:pPr>
              <w:spacing w:after="120" w:line="240" w:lineRule="auto"/>
              <w:ind w:hanging="18"/>
              <w:rPr>
                <w:rFonts w:ascii="Times New Roman" w:eastAsia="Times New Roman" w:hAnsi="Times New Roman"/>
                <w:color w:val="000000"/>
                <w:sz w:val="24"/>
                <w:szCs w:val="24"/>
                <w:lang w:eastAsia="sk-SK"/>
              </w:rPr>
            </w:pPr>
            <w:r w:rsidRPr="0006237B">
              <w:rPr>
                <w:rFonts w:ascii="Times New Roman" w:eastAsia="Times New Roman" w:hAnsi="Times New Roman"/>
                <w:color w:val="000000"/>
                <w:sz w:val="24"/>
                <w:szCs w:val="24"/>
                <w:lang w:eastAsia="sk-SK"/>
              </w:rPr>
              <w:t>Šifrovanie</w:t>
            </w:r>
          </w:p>
        </w:tc>
        <w:tc>
          <w:tcPr>
            <w:tcW w:w="1238" w:type="dxa"/>
          </w:tcPr>
          <w:p w14:paraId="4A28E8CF" w14:textId="5A4A8792" w:rsidR="003D77F0" w:rsidRPr="0006237B" w:rsidRDefault="00934CF4" w:rsidP="00BA0105">
            <w:pPr>
              <w:spacing w:after="120" w:line="240" w:lineRule="auto"/>
              <w:ind w:hanging="1"/>
              <w:jc w:val="center"/>
              <w:rPr>
                <w:rFonts w:eastAsia="Times New Roman"/>
                <w:color w:val="000000"/>
                <w:lang w:eastAsia="sk-SK"/>
              </w:rPr>
            </w:pPr>
            <w:r>
              <w:rPr>
                <w:rFonts w:eastAsia="Times New Roman"/>
                <w:color w:val="000000"/>
                <w:lang w:eastAsia="sk-SK"/>
              </w:rPr>
              <w:t>15</w:t>
            </w:r>
          </w:p>
        </w:tc>
        <w:tc>
          <w:tcPr>
            <w:tcW w:w="1434" w:type="dxa"/>
            <w:shd w:val="clear" w:color="auto" w:fill="auto"/>
            <w:noWrap/>
            <w:vAlign w:val="bottom"/>
            <w:hideMark/>
          </w:tcPr>
          <w:p w14:paraId="58B46B5C" w14:textId="3A30F23D" w:rsidR="003D77F0" w:rsidRPr="0006237B" w:rsidRDefault="00934CF4" w:rsidP="00BA0105">
            <w:pPr>
              <w:spacing w:after="120" w:line="240" w:lineRule="auto"/>
              <w:ind w:hanging="1"/>
              <w:jc w:val="center"/>
              <w:rPr>
                <w:rFonts w:eastAsia="Times New Roman"/>
                <w:color w:val="000000"/>
                <w:lang w:eastAsia="sk-SK"/>
              </w:rPr>
            </w:pPr>
            <w:r>
              <w:rPr>
                <w:rFonts w:eastAsia="Times New Roman"/>
                <w:color w:val="000000"/>
                <w:lang w:eastAsia="sk-SK"/>
              </w:rPr>
              <w:t>7</w:t>
            </w:r>
          </w:p>
        </w:tc>
      </w:tr>
      <w:tr w:rsidR="003D77F0" w:rsidRPr="0006237B" w14:paraId="08B32D1B" w14:textId="77777777" w:rsidTr="003D77F0">
        <w:trPr>
          <w:trHeight w:val="315"/>
        </w:trPr>
        <w:tc>
          <w:tcPr>
            <w:tcW w:w="5743" w:type="dxa"/>
            <w:shd w:val="clear" w:color="auto" w:fill="auto"/>
            <w:noWrap/>
            <w:vAlign w:val="bottom"/>
            <w:hideMark/>
          </w:tcPr>
          <w:p w14:paraId="188B5FB9" w14:textId="6520A15B" w:rsidR="003D77F0" w:rsidRPr="0006237B" w:rsidRDefault="003D77F0" w:rsidP="00BA0105">
            <w:pPr>
              <w:spacing w:after="120" w:line="240" w:lineRule="auto"/>
              <w:ind w:hanging="18"/>
              <w:rPr>
                <w:rFonts w:ascii="Times New Roman" w:eastAsia="Times New Roman" w:hAnsi="Times New Roman"/>
                <w:color w:val="000000"/>
                <w:sz w:val="24"/>
                <w:szCs w:val="24"/>
                <w:lang w:eastAsia="sk-SK"/>
              </w:rPr>
            </w:pPr>
            <w:r w:rsidRPr="0006237B">
              <w:rPr>
                <w:rFonts w:ascii="Times New Roman" w:eastAsia="Times New Roman" w:hAnsi="Times New Roman"/>
                <w:color w:val="000000"/>
                <w:sz w:val="24"/>
                <w:szCs w:val="24"/>
                <w:lang w:eastAsia="sk-SK"/>
              </w:rPr>
              <w:t>Trezor</w:t>
            </w:r>
            <w:r w:rsidR="00934CF4">
              <w:rPr>
                <w:rFonts w:ascii="Times New Roman" w:eastAsia="Times New Roman" w:hAnsi="Times New Roman"/>
                <w:color w:val="000000"/>
                <w:sz w:val="24"/>
                <w:szCs w:val="24"/>
                <w:lang w:eastAsia="sk-SK"/>
              </w:rPr>
              <w:t xml:space="preserve"> na uloženie notebookov</w:t>
            </w:r>
          </w:p>
        </w:tc>
        <w:tc>
          <w:tcPr>
            <w:tcW w:w="1238" w:type="dxa"/>
          </w:tcPr>
          <w:p w14:paraId="053BDCC1" w14:textId="77777777" w:rsidR="003D77F0" w:rsidRPr="0006237B" w:rsidRDefault="003D77F0" w:rsidP="00BA0105">
            <w:pPr>
              <w:spacing w:after="120" w:line="240" w:lineRule="auto"/>
              <w:ind w:hanging="1"/>
              <w:jc w:val="center"/>
              <w:rPr>
                <w:rFonts w:eastAsia="Times New Roman"/>
                <w:color w:val="000000"/>
                <w:lang w:eastAsia="sk-SK"/>
              </w:rPr>
            </w:pPr>
          </w:p>
        </w:tc>
        <w:tc>
          <w:tcPr>
            <w:tcW w:w="1434" w:type="dxa"/>
            <w:shd w:val="clear" w:color="auto" w:fill="auto"/>
            <w:noWrap/>
            <w:vAlign w:val="bottom"/>
            <w:hideMark/>
          </w:tcPr>
          <w:p w14:paraId="35E40C28" w14:textId="1E783953" w:rsidR="003D77F0" w:rsidRPr="0006237B" w:rsidRDefault="003D77F0" w:rsidP="00BA0105">
            <w:pPr>
              <w:spacing w:after="120" w:line="240" w:lineRule="auto"/>
              <w:ind w:hanging="1"/>
              <w:jc w:val="center"/>
              <w:rPr>
                <w:rFonts w:eastAsia="Times New Roman"/>
                <w:color w:val="000000"/>
                <w:lang w:eastAsia="sk-SK"/>
              </w:rPr>
            </w:pPr>
            <w:r w:rsidRPr="0006237B">
              <w:rPr>
                <w:rFonts w:eastAsia="Times New Roman"/>
                <w:color w:val="000000"/>
                <w:lang w:eastAsia="sk-SK"/>
              </w:rPr>
              <w:t>4</w:t>
            </w:r>
          </w:p>
        </w:tc>
      </w:tr>
      <w:tr w:rsidR="003D77F0" w:rsidRPr="0006237B" w14:paraId="60FA15C9" w14:textId="77777777" w:rsidTr="003D77F0">
        <w:trPr>
          <w:trHeight w:val="315"/>
        </w:trPr>
        <w:tc>
          <w:tcPr>
            <w:tcW w:w="5743" w:type="dxa"/>
            <w:shd w:val="clear" w:color="auto" w:fill="auto"/>
            <w:noWrap/>
            <w:vAlign w:val="bottom"/>
            <w:hideMark/>
          </w:tcPr>
          <w:p w14:paraId="5CD61EBA" w14:textId="77777777" w:rsidR="003D77F0" w:rsidRPr="0006237B" w:rsidRDefault="003D77F0" w:rsidP="00BA0105">
            <w:pPr>
              <w:spacing w:after="120" w:line="240" w:lineRule="auto"/>
              <w:ind w:hanging="18"/>
              <w:rPr>
                <w:rFonts w:ascii="Times New Roman" w:eastAsia="Times New Roman" w:hAnsi="Times New Roman"/>
                <w:color w:val="000000"/>
                <w:sz w:val="24"/>
                <w:szCs w:val="24"/>
                <w:lang w:eastAsia="sk-SK"/>
              </w:rPr>
            </w:pPr>
            <w:r w:rsidRPr="0006237B">
              <w:rPr>
                <w:rFonts w:ascii="Times New Roman" w:eastAsia="Times New Roman" w:hAnsi="Times New Roman"/>
                <w:color w:val="000000"/>
                <w:sz w:val="24"/>
                <w:szCs w:val="24"/>
                <w:lang w:eastAsia="sk-SK"/>
              </w:rPr>
              <w:t>Vypnutie PC pri odchode z</w:t>
            </w:r>
            <w:r>
              <w:rPr>
                <w:rFonts w:ascii="Times New Roman" w:eastAsia="Times New Roman" w:hAnsi="Times New Roman"/>
                <w:color w:val="000000"/>
                <w:sz w:val="24"/>
                <w:szCs w:val="24"/>
                <w:lang w:eastAsia="sk-SK"/>
              </w:rPr>
              <w:t> </w:t>
            </w:r>
            <w:r w:rsidRPr="0006237B">
              <w:rPr>
                <w:rFonts w:ascii="Times New Roman" w:eastAsia="Times New Roman" w:hAnsi="Times New Roman"/>
                <w:color w:val="000000"/>
                <w:sz w:val="24"/>
                <w:szCs w:val="24"/>
                <w:lang w:eastAsia="sk-SK"/>
              </w:rPr>
              <w:t>miesta</w:t>
            </w:r>
          </w:p>
        </w:tc>
        <w:tc>
          <w:tcPr>
            <w:tcW w:w="1238" w:type="dxa"/>
          </w:tcPr>
          <w:p w14:paraId="17004046" w14:textId="422F738E" w:rsidR="003D77F0" w:rsidRPr="0006237B" w:rsidRDefault="00934CF4" w:rsidP="00BA0105">
            <w:pPr>
              <w:spacing w:after="120" w:line="240" w:lineRule="auto"/>
              <w:ind w:hanging="1"/>
              <w:jc w:val="center"/>
              <w:rPr>
                <w:rFonts w:eastAsia="Times New Roman"/>
                <w:color w:val="000000"/>
                <w:lang w:eastAsia="sk-SK"/>
              </w:rPr>
            </w:pPr>
            <w:r>
              <w:rPr>
                <w:rFonts w:eastAsia="Times New Roman"/>
                <w:color w:val="000000"/>
                <w:lang w:eastAsia="sk-SK"/>
              </w:rPr>
              <w:t>20</w:t>
            </w:r>
          </w:p>
        </w:tc>
        <w:tc>
          <w:tcPr>
            <w:tcW w:w="1434" w:type="dxa"/>
            <w:shd w:val="clear" w:color="auto" w:fill="auto"/>
            <w:noWrap/>
            <w:vAlign w:val="bottom"/>
            <w:hideMark/>
          </w:tcPr>
          <w:p w14:paraId="1D65AF12" w14:textId="7E596A1D" w:rsidR="003D77F0" w:rsidRPr="0006237B" w:rsidRDefault="00934CF4" w:rsidP="00BA0105">
            <w:pPr>
              <w:spacing w:after="120" w:line="240" w:lineRule="auto"/>
              <w:ind w:hanging="1"/>
              <w:jc w:val="center"/>
              <w:rPr>
                <w:rFonts w:eastAsia="Times New Roman"/>
                <w:color w:val="000000"/>
                <w:lang w:eastAsia="sk-SK"/>
              </w:rPr>
            </w:pPr>
            <w:r>
              <w:rPr>
                <w:rFonts w:eastAsia="Times New Roman"/>
                <w:color w:val="000000"/>
                <w:lang w:eastAsia="sk-SK"/>
              </w:rPr>
              <w:t>11</w:t>
            </w:r>
          </w:p>
        </w:tc>
      </w:tr>
      <w:tr w:rsidR="003D77F0" w:rsidRPr="0006237B" w14:paraId="665E869D" w14:textId="77777777" w:rsidTr="003D77F0">
        <w:trPr>
          <w:trHeight w:val="315"/>
        </w:trPr>
        <w:tc>
          <w:tcPr>
            <w:tcW w:w="5743" w:type="dxa"/>
            <w:shd w:val="clear" w:color="auto" w:fill="auto"/>
            <w:noWrap/>
            <w:vAlign w:val="bottom"/>
            <w:hideMark/>
          </w:tcPr>
          <w:p w14:paraId="7522AE76" w14:textId="77777777" w:rsidR="003D77F0" w:rsidRPr="0006237B" w:rsidRDefault="003D77F0" w:rsidP="00BA0105">
            <w:pPr>
              <w:spacing w:after="120" w:line="240" w:lineRule="auto"/>
              <w:ind w:hanging="18"/>
              <w:rPr>
                <w:rFonts w:ascii="Times New Roman" w:eastAsia="Times New Roman" w:hAnsi="Times New Roman"/>
                <w:color w:val="000000"/>
                <w:sz w:val="24"/>
                <w:szCs w:val="24"/>
                <w:lang w:eastAsia="sk-SK"/>
              </w:rPr>
            </w:pPr>
            <w:r w:rsidRPr="0006237B">
              <w:rPr>
                <w:rFonts w:ascii="Times New Roman" w:eastAsia="Times New Roman" w:hAnsi="Times New Roman"/>
                <w:color w:val="000000"/>
                <w:sz w:val="24"/>
                <w:szCs w:val="24"/>
                <w:lang w:eastAsia="sk-SK"/>
              </w:rPr>
              <w:t>Zamedzenie fyzického prístupu nepovolaným osobám</w:t>
            </w:r>
          </w:p>
        </w:tc>
        <w:tc>
          <w:tcPr>
            <w:tcW w:w="1238" w:type="dxa"/>
          </w:tcPr>
          <w:p w14:paraId="6387366F" w14:textId="2690DB0E" w:rsidR="003D77F0" w:rsidRPr="0006237B" w:rsidRDefault="006174E9" w:rsidP="00BA0105">
            <w:pPr>
              <w:spacing w:after="120" w:line="240" w:lineRule="auto"/>
              <w:ind w:hanging="1"/>
              <w:jc w:val="center"/>
              <w:rPr>
                <w:rFonts w:eastAsia="Times New Roman"/>
                <w:color w:val="000000"/>
                <w:lang w:eastAsia="sk-SK"/>
              </w:rPr>
            </w:pPr>
            <w:r>
              <w:rPr>
                <w:rFonts w:eastAsia="Times New Roman"/>
                <w:color w:val="000000"/>
                <w:lang w:eastAsia="sk-SK"/>
              </w:rPr>
              <w:t>12</w:t>
            </w:r>
          </w:p>
        </w:tc>
        <w:tc>
          <w:tcPr>
            <w:tcW w:w="1434" w:type="dxa"/>
            <w:shd w:val="clear" w:color="auto" w:fill="auto"/>
            <w:noWrap/>
            <w:vAlign w:val="bottom"/>
            <w:hideMark/>
          </w:tcPr>
          <w:p w14:paraId="4E8BDB07" w14:textId="280D6D13" w:rsidR="003D77F0" w:rsidRPr="0006237B" w:rsidRDefault="006174E9" w:rsidP="00BA0105">
            <w:pPr>
              <w:spacing w:after="120" w:line="240" w:lineRule="auto"/>
              <w:ind w:hanging="1"/>
              <w:jc w:val="center"/>
              <w:rPr>
                <w:rFonts w:eastAsia="Times New Roman"/>
                <w:color w:val="000000"/>
                <w:lang w:eastAsia="sk-SK"/>
              </w:rPr>
            </w:pPr>
            <w:r>
              <w:rPr>
                <w:rFonts w:eastAsia="Times New Roman"/>
                <w:color w:val="000000"/>
                <w:lang w:eastAsia="sk-SK"/>
              </w:rPr>
              <w:t>10</w:t>
            </w:r>
          </w:p>
        </w:tc>
      </w:tr>
      <w:tr w:rsidR="003D77F0" w:rsidRPr="0006237B" w14:paraId="70102526" w14:textId="77777777" w:rsidTr="003D77F0">
        <w:trPr>
          <w:trHeight w:val="330"/>
        </w:trPr>
        <w:tc>
          <w:tcPr>
            <w:tcW w:w="5743" w:type="dxa"/>
            <w:shd w:val="clear" w:color="auto" w:fill="auto"/>
            <w:noWrap/>
            <w:vAlign w:val="bottom"/>
            <w:hideMark/>
          </w:tcPr>
          <w:p w14:paraId="535F2487" w14:textId="77777777" w:rsidR="003D77F0" w:rsidRPr="0006237B" w:rsidRDefault="003D77F0" w:rsidP="00BA0105">
            <w:pPr>
              <w:spacing w:after="120" w:line="240" w:lineRule="auto"/>
              <w:ind w:firstLine="0"/>
              <w:rPr>
                <w:rFonts w:ascii="Times New Roman" w:eastAsia="Times New Roman" w:hAnsi="Times New Roman"/>
                <w:color w:val="000000"/>
                <w:sz w:val="24"/>
                <w:szCs w:val="24"/>
                <w:lang w:eastAsia="sk-SK"/>
              </w:rPr>
            </w:pPr>
            <w:r w:rsidRPr="0006237B">
              <w:rPr>
                <w:rFonts w:ascii="Times New Roman" w:eastAsia="Times New Roman" w:hAnsi="Times New Roman"/>
                <w:color w:val="000000"/>
                <w:sz w:val="24"/>
                <w:szCs w:val="24"/>
                <w:lang w:eastAsia="sk-SK"/>
              </w:rPr>
              <w:t>Zamknutá kancelária</w:t>
            </w:r>
          </w:p>
        </w:tc>
        <w:tc>
          <w:tcPr>
            <w:tcW w:w="1238" w:type="dxa"/>
          </w:tcPr>
          <w:p w14:paraId="17CE0835" w14:textId="72B9F04A" w:rsidR="003D77F0" w:rsidRPr="0006237B" w:rsidRDefault="006174E9" w:rsidP="00BA0105">
            <w:pPr>
              <w:spacing w:after="120" w:line="240" w:lineRule="auto"/>
              <w:ind w:hanging="1"/>
              <w:jc w:val="center"/>
              <w:rPr>
                <w:rFonts w:eastAsia="Times New Roman"/>
                <w:color w:val="000000"/>
                <w:lang w:eastAsia="sk-SK"/>
              </w:rPr>
            </w:pPr>
            <w:r>
              <w:rPr>
                <w:rFonts w:eastAsia="Times New Roman"/>
                <w:color w:val="000000"/>
                <w:lang w:eastAsia="sk-SK"/>
              </w:rPr>
              <w:t>15</w:t>
            </w:r>
          </w:p>
        </w:tc>
        <w:tc>
          <w:tcPr>
            <w:tcW w:w="1434" w:type="dxa"/>
            <w:shd w:val="clear" w:color="auto" w:fill="auto"/>
            <w:noWrap/>
            <w:vAlign w:val="bottom"/>
            <w:hideMark/>
          </w:tcPr>
          <w:p w14:paraId="040933AD" w14:textId="3DA62B23" w:rsidR="003D77F0" w:rsidRPr="0006237B" w:rsidRDefault="003D77F0" w:rsidP="00BA0105">
            <w:pPr>
              <w:spacing w:after="120" w:line="240" w:lineRule="auto"/>
              <w:ind w:hanging="1"/>
              <w:jc w:val="center"/>
              <w:rPr>
                <w:rFonts w:eastAsia="Times New Roman"/>
                <w:color w:val="000000"/>
                <w:lang w:eastAsia="sk-SK"/>
              </w:rPr>
            </w:pPr>
            <w:r>
              <w:rPr>
                <w:rFonts w:eastAsia="Times New Roman"/>
                <w:color w:val="000000"/>
                <w:lang w:eastAsia="sk-SK"/>
              </w:rPr>
              <w:t>12</w:t>
            </w:r>
          </w:p>
        </w:tc>
      </w:tr>
    </w:tbl>
    <w:p w14:paraId="3B0FB50C" w14:textId="1ABFE8C3" w:rsidR="00A4195F" w:rsidRDefault="00A4195F" w:rsidP="00605695">
      <w:pPr>
        <w:spacing w:before="120" w:after="0" w:line="240" w:lineRule="auto"/>
        <w:ind w:firstLine="0"/>
        <w:jc w:val="center"/>
        <w:rPr>
          <w:rFonts w:ascii="Times New Roman" w:hAnsi="Times New Roman"/>
          <w:sz w:val="20"/>
          <w:szCs w:val="20"/>
        </w:rPr>
      </w:pPr>
      <w:r>
        <w:rPr>
          <w:rFonts w:ascii="Times New Roman" w:hAnsi="Times New Roman"/>
          <w:sz w:val="20"/>
          <w:szCs w:val="20"/>
        </w:rPr>
        <w:t>Tabuľka č. 13 Prehľad ochranných mechanizmov uvedených respondentmi výskumu</w:t>
      </w:r>
    </w:p>
    <w:p w14:paraId="4F512EC5" w14:textId="77777777" w:rsidR="00DB5E99" w:rsidRPr="00A4195F" w:rsidRDefault="00DB5E99" w:rsidP="00605695">
      <w:pPr>
        <w:spacing w:before="120" w:after="0" w:line="240" w:lineRule="auto"/>
        <w:ind w:firstLine="0"/>
        <w:jc w:val="center"/>
        <w:rPr>
          <w:rFonts w:ascii="Times New Roman" w:hAnsi="Times New Roman"/>
          <w:sz w:val="20"/>
          <w:szCs w:val="20"/>
        </w:rPr>
      </w:pPr>
    </w:p>
    <w:p w14:paraId="5C65CF86" w14:textId="7113D69B" w:rsidR="001231F7" w:rsidRDefault="00A4195F" w:rsidP="00BA0105">
      <w:pPr>
        <w:spacing w:line="240" w:lineRule="auto"/>
        <w:ind w:firstLine="708"/>
        <w:jc w:val="both"/>
        <w:rPr>
          <w:rFonts w:ascii="Times New Roman" w:hAnsi="Times New Roman"/>
          <w:sz w:val="24"/>
          <w:szCs w:val="24"/>
        </w:rPr>
      </w:pPr>
      <w:r>
        <w:rPr>
          <w:rFonts w:ascii="Times New Roman" w:hAnsi="Times New Roman"/>
          <w:sz w:val="24"/>
          <w:szCs w:val="24"/>
        </w:rPr>
        <w:t>Z prehľadu ochranných mechanizmov pre zabezpečenie ochrany dát v informačných systémoch PZ</w:t>
      </w:r>
      <w:r w:rsidR="00CA0298">
        <w:rPr>
          <w:rFonts w:ascii="Times New Roman" w:hAnsi="Times New Roman"/>
          <w:sz w:val="24"/>
          <w:szCs w:val="24"/>
        </w:rPr>
        <w:t>, ktoré uviedli respondenti,</w:t>
      </w:r>
      <w:r>
        <w:rPr>
          <w:rFonts w:ascii="Times New Roman" w:hAnsi="Times New Roman"/>
          <w:sz w:val="24"/>
          <w:szCs w:val="24"/>
        </w:rPr>
        <w:t xml:space="preserve"> vyplýva, že veľká väčšina </w:t>
      </w:r>
      <w:r w:rsidR="00CA0298">
        <w:rPr>
          <w:rFonts w:ascii="Times New Roman" w:hAnsi="Times New Roman"/>
          <w:sz w:val="24"/>
          <w:szCs w:val="24"/>
        </w:rPr>
        <w:t xml:space="preserve">mechanizmov spadá pod fyzickú a mechanickú ochranu. Ďalšiu skupinu tvoria mechanizmy založené na softvérmi spravovaných prístupoch k počítačom i externým počítačovým sieťam a šifrovanie </w:t>
      </w:r>
      <w:r w:rsidR="001231F7">
        <w:rPr>
          <w:rFonts w:ascii="Times New Roman" w:hAnsi="Times New Roman"/>
          <w:sz w:val="24"/>
          <w:szCs w:val="24"/>
        </w:rPr>
        <w:t xml:space="preserve">údajov. </w:t>
      </w:r>
      <w:r w:rsidR="001231F7">
        <w:rPr>
          <w:rFonts w:ascii="Times New Roman" w:hAnsi="Times New Roman"/>
          <w:sz w:val="24"/>
          <w:szCs w:val="24"/>
        </w:rPr>
        <w:lastRenderedPageBreak/>
        <w:t>Pre</w:t>
      </w:r>
      <w:r w:rsidR="0000540A">
        <w:rPr>
          <w:rFonts w:ascii="Times New Roman" w:hAnsi="Times New Roman"/>
          <w:sz w:val="24"/>
          <w:szCs w:val="24"/>
        </w:rPr>
        <w:t> </w:t>
      </w:r>
      <w:r w:rsidR="001231F7">
        <w:rPr>
          <w:rFonts w:ascii="Times New Roman" w:hAnsi="Times New Roman"/>
          <w:sz w:val="24"/>
          <w:szCs w:val="24"/>
        </w:rPr>
        <w:t xml:space="preserve">rozšírenie povedomia o iných formách a typoch ochranných mechanizmov budú v nižšie </w:t>
      </w:r>
      <w:r w:rsidR="00605695">
        <w:rPr>
          <w:rFonts w:ascii="Times New Roman" w:hAnsi="Times New Roman"/>
          <w:sz w:val="24"/>
          <w:szCs w:val="24"/>
        </w:rPr>
        <w:t>uvedenej</w:t>
      </w:r>
      <w:r w:rsidR="001231F7">
        <w:rPr>
          <w:rFonts w:ascii="Times New Roman" w:hAnsi="Times New Roman"/>
          <w:sz w:val="24"/>
          <w:szCs w:val="24"/>
        </w:rPr>
        <w:t xml:space="preserve"> kapitole </w:t>
      </w:r>
      <w:r w:rsidR="00605695">
        <w:rPr>
          <w:rFonts w:ascii="Times New Roman" w:hAnsi="Times New Roman"/>
          <w:sz w:val="24"/>
          <w:szCs w:val="24"/>
        </w:rPr>
        <w:t xml:space="preserve">opísané </w:t>
      </w:r>
      <w:r w:rsidR="001231F7">
        <w:rPr>
          <w:rFonts w:ascii="Times New Roman" w:hAnsi="Times New Roman"/>
          <w:sz w:val="24"/>
          <w:szCs w:val="24"/>
        </w:rPr>
        <w:t>metódy ochrany informácií.</w:t>
      </w:r>
    </w:p>
    <w:p w14:paraId="024FE46C" w14:textId="77777777" w:rsidR="001231F7" w:rsidRDefault="001231F7" w:rsidP="00BA0105">
      <w:pPr>
        <w:spacing w:line="240" w:lineRule="auto"/>
        <w:ind w:firstLine="0"/>
        <w:jc w:val="both"/>
        <w:rPr>
          <w:rFonts w:ascii="Times New Roman" w:hAnsi="Times New Roman"/>
          <w:sz w:val="24"/>
          <w:szCs w:val="24"/>
        </w:rPr>
      </w:pPr>
    </w:p>
    <w:p w14:paraId="12563C9C" w14:textId="6E0E5D09" w:rsidR="001231F7" w:rsidRDefault="001231F7" w:rsidP="00BA0105">
      <w:pPr>
        <w:pStyle w:val="Odsekzoznamu"/>
        <w:numPr>
          <w:ilvl w:val="1"/>
          <w:numId w:val="1"/>
        </w:numPr>
        <w:spacing w:line="240" w:lineRule="auto"/>
        <w:jc w:val="both"/>
        <w:rPr>
          <w:rFonts w:ascii="Times New Roman" w:hAnsi="Times New Roman"/>
          <w:b/>
          <w:bCs/>
          <w:i/>
          <w:iCs/>
          <w:sz w:val="24"/>
          <w:szCs w:val="24"/>
        </w:rPr>
      </w:pPr>
      <w:r>
        <w:rPr>
          <w:rFonts w:ascii="Times New Roman" w:hAnsi="Times New Roman"/>
          <w:b/>
          <w:bCs/>
          <w:i/>
          <w:iCs/>
          <w:sz w:val="24"/>
          <w:szCs w:val="24"/>
        </w:rPr>
        <w:t xml:space="preserve"> Vyhodnotenie výskumu vzhľadom na cieľ výskumu</w:t>
      </w:r>
    </w:p>
    <w:p w14:paraId="312D8869" w14:textId="7A61D329" w:rsidR="00CC5539" w:rsidRDefault="001231F7" w:rsidP="00BA0105">
      <w:pPr>
        <w:spacing w:after="120" w:line="240" w:lineRule="auto"/>
        <w:ind w:firstLine="708"/>
        <w:jc w:val="both"/>
        <w:rPr>
          <w:rFonts w:ascii="Times New Roman" w:hAnsi="Times New Roman"/>
          <w:sz w:val="24"/>
          <w:szCs w:val="24"/>
        </w:rPr>
      </w:pPr>
      <w:r>
        <w:rPr>
          <w:rFonts w:ascii="Times New Roman" w:hAnsi="Times New Roman"/>
          <w:sz w:val="24"/>
          <w:szCs w:val="24"/>
        </w:rPr>
        <w:t xml:space="preserve">Cieľom výskumu bolo vyhodnotenie platnosti </w:t>
      </w:r>
      <w:r w:rsidR="00CC5539">
        <w:rPr>
          <w:rFonts w:ascii="Times New Roman" w:hAnsi="Times New Roman"/>
          <w:sz w:val="24"/>
          <w:szCs w:val="24"/>
        </w:rPr>
        <w:t>hypotézy, že „E</w:t>
      </w:r>
      <w:r w:rsidR="0000540A">
        <w:rPr>
          <w:rFonts w:ascii="Times New Roman" w:hAnsi="Times New Roman"/>
          <w:sz w:val="24"/>
          <w:szCs w:val="24"/>
        </w:rPr>
        <w:t>xistujú rezervy pri </w:t>
      </w:r>
      <w:r w:rsidR="00CC5539" w:rsidRPr="00CC5539">
        <w:rPr>
          <w:rFonts w:ascii="Times New Roman" w:hAnsi="Times New Roman"/>
          <w:sz w:val="24"/>
          <w:szCs w:val="24"/>
        </w:rPr>
        <w:t>vzdelávaní aktérov pristupujúcich k dátam spracovávaným v informačných systémoch PZ o požadovanej úrovni ochrany týchto dát</w:t>
      </w:r>
      <w:r w:rsidR="00CC5539">
        <w:rPr>
          <w:rFonts w:ascii="Times New Roman" w:hAnsi="Times New Roman"/>
          <w:sz w:val="24"/>
          <w:szCs w:val="24"/>
        </w:rPr>
        <w:t>“</w:t>
      </w:r>
      <w:r w:rsidR="00CC5539" w:rsidRPr="00CC5539">
        <w:rPr>
          <w:rFonts w:ascii="Times New Roman" w:hAnsi="Times New Roman"/>
          <w:sz w:val="24"/>
          <w:szCs w:val="24"/>
        </w:rPr>
        <w:t>.</w:t>
      </w:r>
    </w:p>
    <w:p w14:paraId="5C5140F2" w14:textId="600E891D" w:rsidR="00CC5539" w:rsidRDefault="00CC5539" w:rsidP="00BA0105">
      <w:pPr>
        <w:spacing w:after="120" w:line="240" w:lineRule="auto"/>
        <w:ind w:firstLine="708"/>
        <w:jc w:val="both"/>
        <w:rPr>
          <w:rFonts w:ascii="Times New Roman" w:hAnsi="Times New Roman"/>
          <w:sz w:val="24"/>
          <w:szCs w:val="24"/>
        </w:rPr>
      </w:pPr>
      <w:r>
        <w:rPr>
          <w:rFonts w:ascii="Times New Roman" w:hAnsi="Times New Roman"/>
          <w:sz w:val="24"/>
          <w:szCs w:val="24"/>
        </w:rPr>
        <w:t>Z </w:t>
      </w:r>
      <w:r w:rsidR="000B7DB1">
        <w:rPr>
          <w:rFonts w:ascii="Times New Roman" w:hAnsi="Times New Roman"/>
          <w:sz w:val="24"/>
          <w:szCs w:val="24"/>
        </w:rPr>
        <w:t>vy</w:t>
      </w:r>
      <w:r>
        <w:rPr>
          <w:rFonts w:ascii="Times New Roman" w:hAnsi="Times New Roman"/>
          <w:sz w:val="24"/>
          <w:szCs w:val="24"/>
        </w:rPr>
        <w:t xml:space="preserve">hodnotenia jednotlivých zatvorených otázok dotazníka, ktorý bol výkonným nástrojom prezentovaného medzinárodného výskumu, ako aj </w:t>
      </w:r>
      <w:r w:rsidR="000B7DB1">
        <w:rPr>
          <w:rFonts w:ascii="Times New Roman" w:hAnsi="Times New Roman"/>
          <w:sz w:val="24"/>
          <w:szCs w:val="24"/>
        </w:rPr>
        <w:t xml:space="preserve">z vyhodnotenia </w:t>
      </w:r>
      <w:r>
        <w:rPr>
          <w:rFonts w:ascii="Times New Roman" w:hAnsi="Times New Roman"/>
          <w:sz w:val="24"/>
          <w:szCs w:val="24"/>
        </w:rPr>
        <w:t xml:space="preserve">otvorenej otázky je nutné konštatovať, že bola overená platnosť </w:t>
      </w:r>
      <w:r w:rsidR="00AC540E">
        <w:rPr>
          <w:rFonts w:ascii="Times New Roman" w:hAnsi="Times New Roman"/>
          <w:sz w:val="24"/>
          <w:szCs w:val="24"/>
        </w:rPr>
        <w:t xml:space="preserve">vyššie uvedenej </w:t>
      </w:r>
      <w:r>
        <w:rPr>
          <w:rFonts w:ascii="Times New Roman" w:hAnsi="Times New Roman"/>
          <w:sz w:val="24"/>
          <w:szCs w:val="24"/>
        </w:rPr>
        <w:t>hypotézy</w:t>
      </w:r>
      <w:r w:rsidR="000B7DB1">
        <w:rPr>
          <w:rFonts w:ascii="Times New Roman" w:hAnsi="Times New Roman"/>
          <w:sz w:val="24"/>
          <w:szCs w:val="24"/>
        </w:rPr>
        <w:t xml:space="preserve"> </w:t>
      </w:r>
      <w:r w:rsidR="00AC540E">
        <w:rPr>
          <w:rFonts w:ascii="Times New Roman" w:hAnsi="Times New Roman"/>
          <w:sz w:val="24"/>
          <w:szCs w:val="24"/>
        </w:rPr>
        <w:t>a  v oboch krajinách, vo Francúzsku</w:t>
      </w:r>
      <w:r w:rsidR="000B7DB1">
        <w:rPr>
          <w:rFonts w:ascii="Times New Roman" w:hAnsi="Times New Roman"/>
          <w:sz w:val="24"/>
          <w:szCs w:val="24"/>
        </w:rPr>
        <w:t xml:space="preserve"> </w:t>
      </w:r>
      <w:r w:rsidR="00AC540E">
        <w:rPr>
          <w:rFonts w:ascii="Times New Roman" w:hAnsi="Times New Roman"/>
          <w:sz w:val="24"/>
          <w:szCs w:val="24"/>
        </w:rPr>
        <w:t>aj na Slovensku, existujú rezervy pri vzdelávaní aktérov pristupujúcich k dátam spracovávaným v IS Policajných zborov.</w:t>
      </w:r>
    </w:p>
    <w:p w14:paraId="79139A80" w14:textId="7DCBCD9C" w:rsidR="00AC540E" w:rsidRDefault="00AC540E" w:rsidP="00BA0105">
      <w:pPr>
        <w:spacing w:after="120" w:line="240" w:lineRule="auto"/>
        <w:ind w:firstLine="708"/>
        <w:jc w:val="both"/>
        <w:rPr>
          <w:rFonts w:ascii="Times New Roman" w:hAnsi="Times New Roman"/>
          <w:sz w:val="24"/>
          <w:szCs w:val="24"/>
        </w:rPr>
      </w:pPr>
      <w:r>
        <w:rPr>
          <w:rFonts w:ascii="Times New Roman" w:hAnsi="Times New Roman"/>
          <w:sz w:val="24"/>
          <w:szCs w:val="24"/>
        </w:rPr>
        <w:t>Z tohto dôvodu pristúpime v n</w:t>
      </w:r>
      <w:r w:rsidR="001E75E3">
        <w:rPr>
          <w:rFonts w:ascii="Times New Roman" w:hAnsi="Times New Roman"/>
          <w:sz w:val="24"/>
          <w:szCs w:val="24"/>
        </w:rPr>
        <w:t>a</w:t>
      </w:r>
      <w:r>
        <w:rPr>
          <w:rFonts w:ascii="Times New Roman" w:hAnsi="Times New Roman"/>
          <w:sz w:val="24"/>
          <w:szCs w:val="24"/>
        </w:rPr>
        <w:t xml:space="preserve">sledujúcej kapitole k návrhu metód </w:t>
      </w:r>
      <w:r w:rsidR="000B7DB1">
        <w:rPr>
          <w:rFonts w:ascii="Times New Roman" w:hAnsi="Times New Roman"/>
          <w:sz w:val="24"/>
          <w:szCs w:val="24"/>
        </w:rPr>
        <w:t>na</w:t>
      </w:r>
      <w:r>
        <w:rPr>
          <w:rFonts w:ascii="Times New Roman" w:hAnsi="Times New Roman"/>
          <w:sz w:val="24"/>
          <w:szCs w:val="24"/>
        </w:rPr>
        <w:t xml:space="preserve"> ochranu informácií.</w:t>
      </w:r>
    </w:p>
    <w:p w14:paraId="6B38721F" w14:textId="77777777" w:rsidR="00AC540E" w:rsidRDefault="00AC540E" w:rsidP="00BA0105">
      <w:pPr>
        <w:spacing w:after="120" w:line="240" w:lineRule="auto"/>
        <w:ind w:firstLine="0"/>
        <w:jc w:val="both"/>
        <w:rPr>
          <w:rFonts w:ascii="Times New Roman" w:hAnsi="Times New Roman"/>
          <w:sz w:val="24"/>
          <w:szCs w:val="24"/>
        </w:rPr>
      </w:pPr>
    </w:p>
    <w:p w14:paraId="777B85AB" w14:textId="7963B85E" w:rsidR="00AC540E" w:rsidRDefault="00DC72A5" w:rsidP="00BA0105">
      <w:pPr>
        <w:pStyle w:val="Odsekzoznamu"/>
        <w:numPr>
          <w:ilvl w:val="0"/>
          <w:numId w:val="1"/>
        </w:numPr>
        <w:spacing w:after="120" w:line="240" w:lineRule="auto"/>
        <w:jc w:val="both"/>
        <w:rPr>
          <w:rFonts w:ascii="Times New Roman" w:hAnsi="Times New Roman"/>
          <w:b/>
          <w:bCs/>
          <w:sz w:val="24"/>
          <w:szCs w:val="24"/>
        </w:rPr>
      </w:pPr>
      <w:r>
        <w:rPr>
          <w:rFonts w:ascii="Times New Roman" w:hAnsi="Times New Roman"/>
          <w:b/>
          <w:bCs/>
          <w:sz w:val="24"/>
          <w:szCs w:val="24"/>
        </w:rPr>
        <w:t xml:space="preserve">Návrh metód </w:t>
      </w:r>
      <w:r w:rsidR="000B7DB1">
        <w:rPr>
          <w:rFonts w:ascii="Times New Roman" w:hAnsi="Times New Roman"/>
          <w:b/>
          <w:bCs/>
          <w:sz w:val="24"/>
          <w:szCs w:val="24"/>
        </w:rPr>
        <w:t>na</w:t>
      </w:r>
      <w:r w:rsidR="001E75E3">
        <w:rPr>
          <w:rFonts w:ascii="Times New Roman" w:hAnsi="Times New Roman"/>
          <w:b/>
          <w:bCs/>
          <w:sz w:val="24"/>
          <w:szCs w:val="24"/>
        </w:rPr>
        <w:t xml:space="preserve"> ochranu informácií</w:t>
      </w:r>
      <w:r>
        <w:rPr>
          <w:rFonts w:ascii="Times New Roman" w:hAnsi="Times New Roman"/>
          <w:b/>
          <w:bCs/>
          <w:sz w:val="24"/>
          <w:szCs w:val="24"/>
        </w:rPr>
        <w:t xml:space="preserve"> </w:t>
      </w:r>
    </w:p>
    <w:p w14:paraId="14D9637C" w14:textId="46D7CE1D" w:rsidR="001E75E3" w:rsidRDefault="000B7DB1" w:rsidP="00BA0105">
      <w:pPr>
        <w:spacing w:after="120" w:line="240" w:lineRule="auto"/>
        <w:ind w:firstLine="360"/>
        <w:jc w:val="both"/>
        <w:rPr>
          <w:rFonts w:ascii="Times New Roman" w:hAnsi="Times New Roman"/>
          <w:sz w:val="24"/>
          <w:szCs w:val="24"/>
        </w:rPr>
      </w:pPr>
      <w:r>
        <w:rPr>
          <w:rFonts w:ascii="Times New Roman" w:hAnsi="Times New Roman"/>
          <w:sz w:val="24"/>
          <w:szCs w:val="24"/>
        </w:rPr>
        <w:t>S cieľom</w:t>
      </w:r>
      <w:r w:rsidR="001E75E3" w:rsidRPr="001E75E3">
        <w:rPr>
          <w:rFonts w:ascii="Times New Roman" w:hAnsi="Times New Roman"/>
          <w:sz w:val="24"/>
          <w:szCs w:val="24"/>
        </w:rPr>
        <w:t xml:space="preserve"> zvýš</w:t>
      </w:r>
      <w:r>
        <w:rPr>
          <w:rFonts w:ascii="Times New Roman" w:hAnsi="Times New Roman"/>
          <w:sz w:val="24"/>
          <w:szCs w:val="24"/>
        </w:rPr>
        <w:t xml:space="preserve">iť </w:t>
      </w:r>
      <w:r w:rsidR="001E75E3" w:rsidRPr="001E75E3">
        <w:rPr>
          <w:rFonts w:ascii="Times New Roman" w:hAnsi="Times New Roman"/>
          <w:sz w:val="24"/>
          <w:szCs w:val="24"/>
        </w:rPr>
        <w:t>ochran</w:t>
      </w:r>
      <w:r>
        <w:rPr>
          <w:rFonts w:ascii="Times New Roman" w:hAnsi="Times New Roman"/>
          <w:sz w:val="24"/>
          <w:szCs w:val="24"/>
        </w:rPr>
        <w:t>u</w:t>
      </w:r>
      <w:r w:rsidR="001E75E3" w:rsidRPr="001E75E3">
        <w:rPr>
          <w:rFonts w:ascii="Times New Roman" w:hAnsi="Times New Roman"/>
          <w:sz w:val="24"/>
          <w:szCs w:val="24"/>
        </w:rPr>
        <w:t xml:space="preserve"> citlivých, dôverných, osobných a ďalších kategórií policajne relevantných informácií spracúvaných v informačných systémoch </w:t>
      </w:r>
      <w:r w:rsidR="001E75E3">
        <w:rPr>
          <w:rFonts w:ascii="Times New Roman" w:hAnsi="Times New Roman"/>
          <w:sz w:val="24"/>
          <w:szCs w:val="24"/>
        </w:rPr>
        <w:t xml:space="preserve">je potrebné </w:t>
      </w:r>
      <w:r w:rsidR="001E75E3" w:rsidRPr="001E75E3">
        <w:rPr>
          <w:rFonts w:ascii="Times New Roman" w:hAnsi="Times New Roman"/>
          <w:sz w:val="24"/>
          <w:szCs w:val="24"/>
        </w:rPr>
        <w:t>aplikovať niektoré z</w:t>
      </w:r>
      <w:r w:rsidR="001E75E3">
        <w:rPr>
          <w:rFonts w:ascii="Times New Roman" w:hAnsi="Times New Roman"/>
          <w:sz w:val="24"/>
          <w:szCs w:val="24"/>
        </w:rPr>
        <w:t xml:space="preserve"> nižšie uvedených </w:t>
      </w:r>
      <w:r w:rsidR="001E75E3" w:rsidRPr="001E75E3">
        <w:rPr>
          <w:rFonts w:ascii="Times New Roman" w:hAnsi="Times New Roman"/>
          <w:sz w:val="24"/>
          <w:szCs w:val="24"/>
        </w:rPr>
        <w:t>metód</w:t>
      </w:r>
      <w:r w:rsidR="001E75E3">
        <w:rPr>
          <w:rFonts w:ascii="Times New Roman" w:hAnsi="Times New Roman"/>
          <w:sz w:val="24"/>
          <w:szCs w:val="24"/>
        </w:rPr>
        <w:t>.</w:t>
      </w:r>
    </w:p>
    <w:p w14:paraId="69A5A802" w14:textId="77777777" w:rsidR="001E75E3" w:rsidRDefault="001E75E3" w:rsidP="00BA0105">
      <w:pPr>
        <w:spacing w:after="120" w:line="240" w:lineRule="auto"/>
        <w:ind w:firstLine="360"/>
        <w:jc w:val="both"/>
        <w:rPr>
          <w:rFonts w:ascii="Times New Roman" w:hAnsi="Times New Roman"/>
          <w:sz w:val="24"/>
          <w:szCs w:val="24"/>
        </w:rPr>
      </w:pPr>
    </w:p>
    <w:p w14:paraId="56F066F3" w14:textId="6E502CF0" w:rsidR="001E75E3" w:rsidRPr="001E75E3" w:rsidRDefault="000C2F0E" w:rsidP="00BA0105">
      <w:pPr>
        <w:pStyle w:val="Odsekzoznamu"/>
        <w:numPr>
          <w:ilvl w:val="1"/>
          <w:numId w:val="1"/>
        </w:numPr>
        <w:spacing w:after="120" w:line="240" w:lineRule="auto"/>
        <w:jc w:val="both"/>
        <w:rPr>
          <w:rFonts w:ascii="Times New Roman" w:hAnsi="Times New Roman"/>
          <w:b/>
          <w:bCs/>
          <w:i/>
          <w:iCs/>
          <w:sz w:val="24"/>
          <w:szCs w:val="24"/>
        </w:rPr>
      </w:pPr>
      <w:r>
        <w:rPr>
          <w:rFonts w:ascii="Times New Roman" w:hAnsi="Times New Roman"/>
          <w:b/>
          <w:bCs/>
          <w:i/>
          <w:iCs/>
          <w:sz w:val="24"/>
          <w:szCs w:val="24"/>
        </w:rPr>
        <w:t xml:space="preserve"> </w:t>
      </w:r>
      <w:r w:rsidR="001E75E3">
        <w:rPr>
          <w:rFonts w:ascii="Times New Roman" w:hAnsi="Times New Roman"/>
          <w:b/>
          <w:bCs/>
          <w:i/>
          <w:iCs/>
          <w:sz w:val="24"/>
          <w:szCs w:val="24"/>
        </w:rPr>
        <w:t>Metódy ochrany informácií na procesnej úrovni</w:t>
      </w:r>
    </w:p>
    <w:p w14:paraId="55238B09" w14:textId="6FF899D9" w:rsidR="00C32528" w:rsidRDefault="001E75E3" w:rsidP="00BA0105">
      <w:pPr>
        <w:spacing w:after="120" w:line="240" w:lineRule="auto"/>
        <w:ind w:firstLine="708"/>
        <w:jc w:val="both"/>
        <w:rPr>
          <w:rFonts w:ascii="Times New Roman" w:hAnsi="Times New Roman"/>
          <w:sz w:val="24"/>
          <w:szCs w:val="24"/>
        </w:rPr>
      </w:pPr>
      <w:r w:rsidRPr="001E75E3">
        <w:rPr>
          <w:rFonts w:ascii="Times New Roman" w:hAnsi="Times New Roman"/>
          <w:sz w:val="24"/>
          <w:szCs w:val="24"/>
        </w:rPr>
        <w:t xml:space="preserve">Metódy ochrany informácií na procesnej úrovni sú založené na transpozícii európskych smerníc a prijatí </w:t>
      </w:r>
      <w:r>
        <w:rPr>
          <w:rFonts w:ascii="Times New Roman" w:hAnsi="Times New Roman"/>
          <w:sz w:val="24"/>
          <w:szCs w:val="24"/>
        </w:rPr>
        <w:t xml:space="preserve">národných </w:t>
      </w:r>
      <w:r w:rsidRPr="001E75E3">
        <w:rPr>
          <w:rFonts w:ascii="Times New Roman" w:hAnsi="Times New Roman"/>
          <w:sz w:val="24"/>
          <w:szCs w:val="24"/>
        </w:rPr>
        <w:t>legislatívnych štandardov, princípov a opatrení</w:t>
      </w:r>
      <w:r w:rsidR="00161036">
        <w:rPr>
          <w:rStyle w:val="Odkaznapoznmkupodiarou"/>
          <w:rFonts w:ascii="Times New Roman" w:hAnsi="Times New Roman"/>
          <w:sz w:val="24"/>
          <w:szCs w:val="24"/>
        </w:rPr>
        <w:footnoteReference w:id="4"/>
      </w:r>
      <w:r w:rsidRPr="001E75E3">
        <w:rPr>
          <w:rFonts w:ascii="Times New Roman" w:hAnsi="Times New Roman"/>
          <w:sz w:val="24"/>
          <w:szCs w:val="24"/>
        </w:rPr>
        <w:t>,</w:t>
      </w:r>
      <w:r>
        <w:rPr>
          <w:rFonts w:ascii="Times New Roman" w:hAnsi="Times New Roman"/>
          <w:sz w:val="24"/>
          <w:szCs w:val="24"/>
        </w:rPr>
        <w:t xml:space="preserve"> ktorým sa v tejto štúdii detailnejšie venovať nebudeme</w:t>
      </w:r>
      <w:r w:rsidR="00C1597F">
        <w:rPr>
          <w:rFonts w:ascii="Times New Roman" w:hAnsi="Times New Roman"/>
          <w:sz w:val="24"/>
          <w:szCs w:val="24"/>
        </w:rPr>
        <w:t xml:space="preserve">, pretože legislatívne štandardy sú v každej krajine participujúcej na výskume v niektorých oblastiach rozdielne a ich porovnávanie by si vyžadovalo samostatnú štúdiu. Ako príklad môžeme uviesť rozdiel pri stanovení úrovní klasifikácie údajov, </w:t>
      </w:r>
      <w:r w:rsidR="000B7DB1">
        <w:rPr>
          <w:rFonts w:ascii="Times New Roman" w:hAnsi="Times New Roman"/>
          <w:sz w:val="24"/>
          <w:szCs w:val="24"/>
        </w:rPr>
        <w:t xml:space="preserve">pričom </w:t>
      </w:r>
      <w:r w:rsidR="00C1597F">
        <w:rPr>
          <w:rFonts w:ascii="Times New Roman" w:hAnsi="Times New Roman"/>
          <w:sz w:val="24"/>
          <w:szCs w:val="24"/>
        </w:rPr>
        <w:t>vo Francúzsku okrem štyroch úrovní spoločných so Slovenskom (</w:t>
      </w:r>
      <w:r w:rsidR="00C32528">
        <w:rPr>
          <w:rFonts w:ascii="Times New Roman" w:hAnsi="Times New Roman"/>
          <w:sz w:val="24"/>
          <w:szCs w:val="24"/>
        </w:rPr>
        <w:t>prísne tajné, tajné, dôverné, neklasifikované)</w:t>
      </w:r>
      <w:r w:rsidR="000B7DB1">
        <w:rPr>
          <w:rFonts w:ascii="Times New Roman" w:hAnsi="Times New Roman"/>
          <w:sz w:val="24"/>
          <w:szCs w:val="24"/>
        </w:rPr>
        <w:t xml:space="preserve"> majú</w:t>
      </w:r>
      <w:r w:rsidR="00C32528">
        <w:rPr>
          <w:rFonts w:ascii="Times New Roman" w:hAnsi="Times New Roman"/>
          <w:sz w:val="24"/>
          <w:szCs w:val="24"/>
        </w:rPr>
        <w:t xml:space="preserve"> aj úroveň s názvom „obmedzené“ informácie, ktorá sa v SR nepoužíva. Pre zaujímavosť uvedieme aj znenie opisu tejto úrovne: „</w:t>
      </w:r>
      <w:r w:rsidR="00C32528" w:rsidRPr="00C32528">
        <w:rPr>
          <w:rFonts w:ascii="Times New Roman" w:hAnsi="Times New Roman"/>
          <w:sz w:val="24"/>
          <w:szCs w:val="24"/>
        </w:rPr>
        <w:t>Vyzradenie alebo zverejnenie informácií stupňa „</w:t>
      </w:r>
      <w:r w:rsidR="000B7DB1">
        <w:rPr>
          <w:rFonts w:ascii="Times New Roman" w:hAnsi="Times New Roman"/>
          <w:sz w:val="24"/>
          <w:szCs w:val="24"/>
        </w:rPr>
        <w:t>o</w:t>
      </w:r>
      <w:r w:rsidR="00C32528" w:rsidRPr="00C32528">
        <w:rPr>
          <w:rFonts w:ascii="Times New Roman" w:hAnsi="Times New Roman"/>
          <w:sz w:val="24"/>
          <w:szCs w:val="24"/>
        </w:rPr>
        <w:t>bmedzené“ by mohlo spôsobiť neželané dopady</w:t>
      </w:r>
      <w:r w:rsidR="00C32528">
        <w:rPr>
          <w:rFonts w:ascii="Times New Roman" w:hAnsi="Times New Roman"/>
          <w:sz w:val="24"/>
          <w:szCs w:val="24"/>
        </w:rPr>
        <w:t xml:space="preserve"> na príjmoch a reputácii spoločnosti.“</w:t>
      </w:r>
      <w:r w:rsidR="001B6AE0">
        <w:rPr>
          <w:rStyle w:val="Odkaznapoznmkupodiarou"/>
          <w:rFonts w:ascii="Times New Roman" w:hAnsi="Times New Roman"/>
          <w:sz w:val="24"/>
          <w:szCs w:val="24"/>
        </w:rPr>
        <w:footnoteReference w:id="5"/>
      </w:r>
    </w:p>
    <w:p w14:paraId="579B6DEE" w14:textId="77777777" w:rsidR="000C2F0E" w:rsidRDefault="000C2F0E" w:rsidP="00BA0105">
      <w:pPr>
        <w:spacing w:after="0" w:line="240" w:lineRule="auto"/>
        <w:ind w:firstLine="0"/>
        <w:jc w:val="both"/>
        <w:rPr>
          <w:rFonts w:ascii="Times New Roman" w:hAnsi="Times New Roman"/>
          <w:sz w:val="24"/>
          <w:szCs w:val="24"/>
        </w:rPr>
      </w:pPr>
    </w:p>
    <w:p w14:paraId="73EB0DD3" w14:textId="377F7B97" w:rsidR="001E75E3" w:rsidRDefault="000C2F0E" w:rsidP="00BA0105">
      <w:pPr>
        <w:pStyle w:val="Odsekzoznamu"/>
        <w:numPr>
          <w:ilvl w:val="1"/>
          <w:numId w:val="1"/>
        </w:numPr>
        <w:spacing w:after="120" w:line="240" w:lineRule="auto"/>
        <w:jc w:val="both"/>
        <w:rPr>
          <w:rFonts w:ascii="Times New Roman" w:hAnsi="Times New Roman" w:cs="Times New Roman"/>
          <w:b/>
          <w:bCs/>
          <w:i/>
          <w:iCs/>
          <w:sz w:val="24"/>
          <w:szCs w:val="24"/>
        </w:rPr>
      </w:pPr>
      <w:r>
        <w:rPr>
          <w:rFonts w:ascii="Times New Roman" w:hAnsi="Times New Roman" w:cs="Times New Roman"/>
          <w:b/>
          <w:bCs/>
          <w:i/>
          <w:iCs/>
          <w:sz w:val="24"/>
          <w:szCs w:val="24"/>
        </w:rPr>
        <w:t xml:space="preserve"> </w:t>
      </w:r>
      <w:r w:rsidRPr="000C2F0E">
        <w:rPr>
          <w:rFonts w:ascii="Times New Roman" w:hAnsi="Times New Roman" w:cs="Times New Roman"/>
          <w:b/>
          <w:bCs/>
          <w:i/>
          <w:iCs/>
          <w:sz w:val="24"/>
          <w:szCs w:val="24"/>
        </w:rPr>
        <w:t>Metódy ochrany informácií na technickej úrovni</w:t>
      </w:r>
    </w:p>
    <w:p w14:paraId="7EAFC5FF" w14:textId="4FC42324" w:rsidR="000C2F0E" w:rsidRDefault="000C2F0E" w:rsidP="00BA0105">
      <w:pPr>
        <w:spacing w:after="0" w:line="240" w:lineRule="auto"/>
        <w:ind w:firstLine="708"/>
        <w:jc w:val="both"/>
        <w:rPr>
          <w:rFonts w:ascii="Times New Roman" w:hAnsi="Times New Roman"/>
          <w:sz w:val="24"/>
          <w:szCs w:val="24"/>
        </w:rPr>
      </w:pPr>
      <w:r>
        <w:rPr>
          <w:rFonts w:ascii="Times New Roman" w:hAnsi="Times New Roman"/>
          <w:sz w:val="24"/>
          <w:szCs w:val="24"/>
        </w:rPr>
        <w:t>Metódy ochrany informácií na technickej</w:t>
      </w:r>
      <w:r w:rsidRPr="000A0580">
        <w:rPr>
          <w:rFonts w:ascii="Times New Roman" w:hAnsi="Times New Roman"/>
          <w:sz w:val="24"/>
          <w:szCs w:val="24"/>
        </w:rPr>
        <w:t xml:space="preserve"> </w:t>
      </w:r>
      <w:r>
        <w:rPr>
          <w:rFonts w:ascii="Times New Roman" w:hAnsi="Times New Roman"/>
          <w:sz w:val="24"/>
          <w:szCs w:val="24"/>
        </w:rPr>
        <w:t>ochrany</w:t>
      </w:r>
      <w:r w:rsidRPr="000A0580">
        <w:rPr>
          <w:rFonts w:ascii="Times New Roman" w:hAnsi="Times New Roman"/>
          <w:sz w:val="24"/>
          <w:szCs w:val="24"/>
        </w:rPr>
        <w:t xml:space="preserve"> sú založené na ochrane hardvérových komponentov informačno-komunikačných systémov</w:t>
      </w:r>
      <w:r>
        <w:rPr>
          <w:rFonts w:ascii="Times New Roman" w:hAnsi="Times New Roman"/>
          <w:sz w:val="24"/>
          <w:szCs w:val="24"/>
        </w:rPr>
        <w:t>.</w:t>
      </w:r>
      <w:r w:rsidR="00161036">
        <w:rPr>
          <w:rStyle w:val="Odkaznapoznmkupodiarou"/>
          <w:rFonts w:ascii="Times New Roman" w:hAnsi="Times New Roman"/>
          <w:sz w:val="24"/>
          <w:szCs w:val="24"/>
        </w:rPr>
        <w:footnoteReference w:id="6"/>
      </w:r>
      <w:r>
        <w:rPr>
          <w:rFonts w:ascii="Times New Roman" w:hAnsi="Times New Roman"/>
          <w:sz w:val="24"/>
          <w:szCs w:val="24"/>
        </w:rPr>
        <w:t xml:space="preserve"> Táto metóda bola respondentmi výskumu ovládaná na celkom obstojnej úrovni, preto sa ani tejto metóde nebudeme v tejto štúdii podrobnejšie</w:t>
      </w:r>
      <w:r w:rsidR="000B52EE">
        <w:rPr>
          <w:rFonts w:ascii="Times New Roman" w:hAnsi="Times New Roman"/>
          <w:sz w:val="24"/>
          <w:szCs w:val="24"/>
        </w:rPr>
        <w:t xml:space="preserve"> venovať</w:t>
      </w:r>
      <w:r>
        <w:rPr>
          <w:rFonts w:ascii="Times New Roman" w:hAnsi="Times New Roman"/>
          <w:sz w:val="24"/>
          <w:szCs w:val="24"/>
        </w:rPr>
        <w:t>.</w:t>
      </w:r>
    </w:p>
    <w:p w14:paraId="42E5CDB2" w14:textId="77777777" w:rsidR="000C2F0E" w:rsidRDefault="000C2F0E" w:rsidP="00BA0105">
      <w:pPr>
        <w:spacing w:after="0" w:line="240" w:lineRule="auto"/>
        <w:ind w:firstLine="708"/>
        <w:jc w:val="both"/>
        <w:rPr>
          <w:rFonts w:ascii="Times New Roman" w:hAnsi="Times New Roman"/>
          <w:sz w:val="24"/>
          <w:szCs w:val="24"/>
        </w:rPr>
      </w:pPr>
    </w:p>
    <w:p w14:paraId="7A20B2C5" w14:textId="30B514B7" w:rsidR="000C2F0E" w:rsidRDefault="000B52EE" w:rsidP="00BA0105">
      <w:pPr>
        <w:pStyle w:val="Odsekzoznamu"/>
        <w:numPr>
          <w:ilvl w:val="1"/>
          <w:numId w:val="1"/>
        </w:numPr>
        <w:spacing w:after="120" w:line="240" w:lineRule="auto"/>
        <w:jc w:val="both"/>
        <w:rPr>
          <w:rFonts w:ascii="Times New Roman" w:hAnsi="Times New Roman"/>
          <w:b/>
          <w:bCs/>
          <w:i/>
          <w:iCs/>
          <w:sz w:val="24"/>
          <w:szCs w:val="24"/>
        </w:rPr>
      </w:pPr>
      <w:r>
        <w:rPr>
          <w:rFonts w:ascii="Times New Roman" w:hAnsi="Times New Roman"/>
          <w:b/>
          <w:bCs/>
          <w:i/>
          <w:iCs/>
          <w:sz w:val="24"/>
          <w:szCs w:val="24"/>
        </w:rPr>
        <w:lastRenderedPageBreak/>
        <w:t xml:space="preserve"> </w:t>
      </w:r>
      <w:r w:rsidR="000C2F0E">
        <w:rPr>
          <w:rFonts w:ascii="Times New Roman" w:hAnsi="Times New Roman"/>
          <w:b/>
          <w:bCs/>
          <w:i/>
          <w:iCs/>
          <w:sz w:val="24"/>
          <w:szCs w:val="24"/>
        </w:rPr>
        <w:t>Metódy ochrany informácií na mechanickej úrovni</w:t>
      </w:r>
      <w:r>
        <w:rPr>
          <w:rFonts w:ascii="Times New Roman" w:hAnsi="Times New Roman"/>
          <w:b/>
          <w:bCs/>
          <w:i/>
          <w:iCs/>
          <w:sz w:val="24"/>
          <w:szCs w:val="24"/>
        </w:rPr>
        <w:t xml:space="preserve"> a na úrovni režimových opatrení</w:t>
      </w:r>
    </w:p>
    <w:p w14:paraId="63CFC273" w14:textId="40797967" w:rsidR="000B52EE" w:rsidRDefault="000C2F0E" w:rsidP="00BA0105">
      <w:pPr>
        <w:spacing w:after="0" w:line="240" w:lineRule="auto"/>
        <w:jc w:val="both"/>
        <w:rPr>
          <w:rFonts w:ascii="Times New Roman" w:hAnsi="Times New Roman"/>
          <w:sz w:val="24"/>
          <w:szCs w:val="24"/>
        </w:rPr>
      </w:pPr>
      <w:r>
        <w:rPr>
          <w:rFonts w:ascii="Times New Roman" w:hAnsi="Times New Roman"/>
          <w:sz w:val="24"/>
          <w:szCs w:val="24"/>
        </w:rPr>
        <w:t xml:space="preserve">Tento typ metód ochrany bol </w:t>
      </w:r>
      <w:r w:rsidR="000B52EE">
        <w:rPr>
          <w:rFonts w:ascii="Times New Roman" w:hAnsi="Times New Roman"/>
          <w:sz w:val="24"/>
          <w:szCs w:val="24"/>
        </w:rPr>
        <w:t xml:space="preserve">respondentmi dotazníka </w:t>
      </w:r>
      <w:r>
        <w:rPr>
          <w:rFonts w:ascii="Times New Roman" w:hAnsi="Times New Roman"/>
          <w:sz w:val="24"/>
          <w:szCs w:val="24"/>
        </w:rPr>
        <w:t xml:space="preserve">v otvorenej otázke v oboch krajinách vyhodnotený ako </w:t>
      </w:r>
      <w:r w:rsidR="002F4972">
        <w:rPr>
          <w:rFonts w:ascii="Times New Roman" w:hAnsi="Times New Roman"/>
          <w:sz w:val="24"/>
          <w:szCs w:val="24"/>
        </w:rPr>
        <w:t xml:space="preserve">najlepšie poznaný zo všetkých </w:t>
      </w:r>
      <w:r w:rsidR="000B52EE">
        <w:rPr>
          <w:rFonts w:ascii="Times New Roman" w:hAnsi="Times New Roman"/>
          <w:sz w:val="24"/>
          <w:szCs w:val="24"/>
        </w:rPr>
        <w:t>ostatných typov metód ochrany informácií v IS PZ</w:t>
      </w:r>
      <w:r w:rsidR="00597F3B">
        <w:rPr>
          <w:rFonts w:ascii="Times New Roman" w:hAnsi="Times New Roman"/>
          <w:sz w:val="24"/>
          <w:szCs w:val="24"/>
        </w:rPr>
        <w:t>. T</w:t>
      </w:r>
      <w:r w:rsidR="000B52EE">
        <w:rPr>
          <w:rFonts w:ascii="Times New Roman" w:hAnsi="Times New Roman"/>
          <w:sz w:val="24"/>
          <w:szCs w:val="24"/>
        </w:rPr>
        <w:t>o je opäť dôvod, pre ktorý sa mu v tejto štúdii detailnejšie venovať nebudeme.</w:t>
      </w:r>
    </w:p>
    <w:p w14:paraId="6D2CF3AD" w14:textId="77777777" w:rsidR="000B52EE" w:rsidRDefault="000B52EE" w:rsidP="00BA0105">
      <w:pPr>
        <w:spacing w:after="0" w:line="240" w:lineRule="auto"/>
        <w:jc w:val="both"/>
        <w:rPr>
          <w:rFonts w:ascii="Times New Roman" w:hAnsi="Times New Roman"/>
          <w:sz w:val="24"/>
          <w:szCs w:val="24"/>
        </w:rPr>
      </w:pPr>
    </w:p>
    <w:p w14:paraId="46DBE40C" w14:textId="2DE8878C" w:rsidR="000B52EE" w:rsidRDefault="000B52EE" w:rsidP="00BA0105">
      <w:pPr>
        <w:pStyle w:val="Odsekzoznamu"/>
        <w:numPr>
          <w:ilvl w:val="1"/>
          <w:numId w:val="1"/>
        </w:numPr>
        <w:spacing w:after="120" w:line="240" w:lineRule="auto"/>
        <w:jc w:val="both"/>
        <w:rPr>
          <w:rFonts w:ascii="Times New Roman" w:hAnsi="Times New Roman"/>
          <w:b/>
          <w:bCs/>
          <w:i/>
          <w:iCs/>
          <w:sz w:val="24"/>
          <w:szCs w:val="24"/>
        </w:rPr>
      </w:pPr>
      <w:r>
        <w:rPr>
          <w:rFonts w:ascii="Times New Roman" w:hAnsi="Times New Roman"/>
          <w:sz w:val="24"/>
          <w:szCs w:val="24"/>
        </w:rPr>
        <w:t xml:space="preserve"> </w:t>
      </w:r>
      <w:r w:rsidRPr="000B52EE">
        <w:rPr>
          <w:rFonts w:ascii="Times New Roman" w:hAnsi="Times New Roman"/>
          <w:b/>
          <w:bCs/>
          <w:i/>
          <w:iCs/>
          <w:sz w:val="24"/>
          <w:szCs w:val="24"/>
        </w:rPr>
        <w:t>Metódy</w:t>
      </w:r>
      <w:r>
        <w:rPr>
          <w:rFonts w:ascii="Times New Roman" w:hAnsi="Times New Roman"/>
          <w:b/>
          <w:bCs/>
          <w:i/>
          <w:iCs/>
          <w:sz w:val="24"/>
          <w:szCs w:val="24"/>
        </w:rPr>
        <w:t xml:space="preserve"> ochrany informácií na softvérovej úrovni</w:t>
      </w:r>
    </w:p>
    <w:p w14:paraId="1257A2D8" w14:textId="2FA2B0CB" w:rsidR="00A4195F" w:rsidRDefault="000B52EE" w:rsidP="00BA0105">
      <w:pPr>
        <w:spacing w:after="0" w:line="240" w:lineRule="auto"/>
        <w:ind w:firstLine="708"/>
        <w:jc w:val="both"/>
        <w:rPr>
          <w:rFonts w:ascii="Times New Roman" w:hAnsi="Times New Roman"/>
          <w:sz w:val="24"/>
          <w:szCs w:val="24"/>
        </w:rPr>
      </w:pPr>
      <w:r w:rsidRPr="000B52EE">
        <w:rPr>
          <w:rFonts w:ascii="Times New Roman" w:hAnsi="Times New Roman"/>
          <w:sz w:val="24"/>
          <w:szCs w:val="24"/>
        </w:rPr>
        <w:t>Metódy ochrany informácií na softvérovej úrovni sú založené na implementácii bezpečnostných mechanizmov na báze programových produktov, ktorých cieľom je zvýšiť úroveň ochrany dát spracúvaných v IS.</w:t>
      </w:r>
      <w:r w:rsidR="00161036">
        <w:rPr>
          <w:rStyle w:val="Odkaznapoznmkupodiarou"/>
          <w:rFonts w:ascii="Times New Roman" w:hAnsi="Times New Roman"/>
          <w:sz w:val="24"/>
          <w:szCs w:val="24"/>
        </w:rPr>
        <w:footnoteReference w:id="7"/>
      </w:r>
      <w:r w:rsidR="004B1873">
        <w:rPr>
          <w:rFonts w:ascii="Times New Roman" w:hAnsi="Times New Roman"/>
          <w:sz w:val="24"/>
          <w:szCs w:val="24"/>
        </w:rPr>
        <w:t xml:space="preserve"> Ani tomuto typu metódy sa v predkladanej štúdii nebudeme venovať podrobnejšie, pretože rozsah spracovania by bol značný.</w:t>
      </w:r>
    </w:p>
    <w:p w14:paraId="346D1F37" w14:textId="77777777" w:rsidR="004B1873" w:rsidRDefault="004B1873" w:rsidP="00BA0105">
      <w:pPr>
        <w:spacing w:after="0" w:line="240" w:lineRule="auto"/>
        <w:ind w:firstLine="708"/>
        <w:jc w:val="both"/>
        <w:rPr>
          <w:rFonts w:ascii="Times New Roman" w:hAnsi="Times New Roman"/>
          <w:sz w:val="24"/>
          <w:szCs w:val="24"/>
        </w:rPr>
      </w:pPr>
    </w:p>
    <w:p w14:paraId="40651B76" w14:textId="4CA4E23F" w:rsidR="004B1873" w:rsidRPr="004B1873" w:rsidRDefault="004B1873" w:rsidP="00BA0105">
      <w:pPr>
        <w:pStyle w:val="Odsekzoznamu"/>
        <w:numPr>
          <w:ilvl w:val="1"/>
          <w:numId w:val="1"/>
        </w:numPr>
        <w:spacing w:after="120" w:line="240" w:lineRule="auto"/>
        <w:jc w:val="both"/>
        <w:rPr>
          <w:rFonts w:ascii="Times New Roman" w:hAnsi="Times New Roman"/>
          <w:b/>
          <w:bCs/>
          <w:i/>
          <w:iCs/>
          <w:sz w:val="24"/>
          <w:szCs w:val="24"/>
        </w:rPr>
      </w:pPr>
      <w:r>
        <w:rPr>
          <w:rFonts w:ascii="Times New Roman" w:hAnsi="Times New Roman"/>
          <w:b/>
          <w:bCs/>
          <w:i/>
          <w:iCs/>
          <w:sz w:val="24"/>
          <w:szCs w:val="24"/>
        </w:rPr>
        <w:t xml:space="preserve"> Metódy ochrany informácií na úrovni riadenia prístupov</w:t>
      </w:r>
    </w:p>
    <w:p w14:paraId="53A2DBCC" w14:textId="225833B5" w:rsidR="00DC4F22" w:rsidRDefault="004B1873" w:rsidP="00BA0105">
      <w:pPr>
        <w:pStyle w:val="Normlnywebov"/>
        <w:spacing w:before="0" w:beforeAutospacing="0" w:after="120" w:afterAutospacing="0"/>
        <w:ind w:firstLine="708"/>
        <w:jc w:val="both"/>
      </w:pPr>
      <w:r>
        <w:t>Metódy ochrany informácií na úrovni riadenia prístupov sú založené na bezpečnostných mechanizmoch, ktoré môžeme diferencovať na základe niektorého z nasledujúcich typov prístupov:</w:t>
      </w:r>
    </w:p>
    <w:p w14:paraId="29D6F4CE" w14:textId="3722BB13" w:rsidR="00DC4F22" w:rsidRDefault="00DC4F22" w:rsidP="00BA0105">
      <w:pPr>
        <w:pStyle w:val="Normlnywebov"/>
        <w:numPr>
          <w:ilvl w:val="0"/>
          <w:numId w:val="19"/>
        </w:numPr>
        <w:spacing w:before="0" w:beforeAutospacing="0" w:after="120" w:afterAutospacing="0"/>
        <w:jc w:val="both"/>
      </w:pPr>
      <w:r>
        <w:t>prístup do priestorov, kde sú umiestnené zariadenia informačno-komunikačných technológií,</w:t>
      </w:r>
    </w:p>
    <w:p w14:paraId="367A588E" w14:textId="4A6FA0EB" w:rsidR="00DC4F22" w:rsidRDefault="00DC4F22" w:rsidP="00BA0105">
      <w:pPr>
        <w:pStyle w:val="Normlnywebov"/>
        <w:numPr>
          <w:ilvl w:val="0"/>
          <w:numId w:val="19"/>
        </w:numPr>
        <w:spacing w:before="0" w:beforeAutospacing="0" w:after="120" w:afterAutospacing="0"/>
        <w:jc w:val="both"/>
      </w:pPr>
      <w:r>
        <w:t>prístup k používaniu zariadení informačno-komunikačných technológií,</w:t>
      </w:r>
    </w:p>
    <w:p w14:paraId="0EA411A3" w14:textId="377D291E" w:rsidR="00DC4F22" w:rsidRDefault="00DC4F22" w:rsidP="00BA0105">
      <w:pPr>
        <w:pStyle w:val="Normlnywebov"/>
        <w:numPr>
          <w:ilvl w:val="0"/>
          <w:numId w:val="19"/>
        </w:numPr>
        <w:spacing w:before="0" w:beforeAutospacing="0" w:after="120" w:afterAutospacing="0"/>
        <w:jc w:val="both"/>
      </w:pPr>
      <w:r>
        <w:t>prístup do informačného systému/do softvérovej aplikácie,</w:t>
      </w:r>
    </w:p>
    <w:p w14:paraId="4829F7D4" w14:textId="17C47746" w:rsidR="00DC4F22" w:rsidRDefault="00DC4F22" w:rsidP="00BA0105">
      <w:pPr>
        <w:pStyle w:val="Normlnywebov"/>
        <w:numPr>
          <w:ilvl w:val="0"/>
          <w:numId w:val="19"/>
        </w:numPr>
        <w:spacing w:before="0" w:beforeAutospacing="0" w:after="120" w:afterAutospacing="0"/>
        <w:jc w:val="both"/>
      </w:pPr>
      <w:r>
        <w:t>prístup k údajom.</w:t>
      </w:r>
    </w:p>
    <w:p w14:paraId="05506D51" w14:textId="1A6D0C8A" w:rsidR="00DC4F22" w:rsidRPr="009F2145" w:rsidRDefault="00DC4F22" w:rsidP="00BA0105">
      <w:pPr>
        <w:pStyle w:val="Normlnywebov"/>
        <w:spacing w:before="0" w:beforeAutospacing="0" w:after="120" w:afterAutospacing="0"/>
        <w:ind w:firstLine="709"/>
        <w:jc w:val="both"/>
      </w:pPr>
      <w:r w:rsidRPr="009F2145">
        <w:t>Pre všetky vyššie uvedené typy prístupov sa používajú autentizačné metódy ochrany informácií. Metóda autentizácie (autentifikácie) spočíva v identifikácii a overení identity subjektu, ktorý žiada o prístup. Metódy autenti</w:t>
      </w:r>
      <w:r>
        <w:t>zácie sú založené na preukázaní</w:t>
      </w:r>
      <w:r w:rsidRPr="009F2145">
        <w:t xml:space="preserve"> identity</w:t>
      </w:r>
      <w:r>
        <w:t>, pričom</w:t>
      </w:r>
      <w:r w:rsidRPr="009F2145">
        <w:t xml:space="preserve"> </w:t>
      </w:r>
      <w:r>
        <w:t xml:space="preserve">existujú </w:t>
      </w:r>
      <w:r w:rsidR="00597F3B">
        <w:t>približne tieto</w:t>
      </w:r>
      <w:r w:rsidRPr="009F2145">
        <w:t xml:space="preserve"> základné spôsoby autentizácie:</w:t>
      </w:r>
    </w:p>
    <w:p w14:paraId="797E5CA4" w14:textId="0A8FAA76" w:rsidR="00DC4F22" w:rsidRPr="009F2145" w:rsidRDefault="00DC4F22" w:rsidP="00BA0105">
      <w:pPr>
        <w:pStyle w:val="Odsekzoznamu"/>
        <w:numPr>
          <w:ilvl w:val="0"/>
          <w:numId w:val="18"/>
        </w:numPr>
        <w:spacing w:after="120" w:line="240" w:lineRule="auto"/>
        <w:ind w:left="1418" w:hanging="425"/>
        <w:jc w:val="both"/>
        <w:rPr>
          <w:rFonts w:ascii="Times New Roman" w:hAnsi="Times New Roman"/>
          <w:sz w:val="24"/>
          <w:szCs w:val="24"/>
        </w:rPr>
      </w:pPr>
      <w:r>
        <w:rPr>
          <w:rFonts w:ascii="Times New Roman" w:hAnsi="Times New Roman"/>
          <w:sz w:val="24"/>
          <w:szCs w:val="24"/>
        </w:rPr>
        <w:t>a</w:t>
      </w:r>
      <w:r w:rsidRPr="009F2145">
        <w:rPr>
          <w:rFonts w:ascii="Times New Roman" w:hAnsi="Times New Roman"/>
          <w:sz w:val="24"/>
          <w:szCs w:val="24"/>
        </w:rPr>
        <w:t xml:space="preserve">utentizácia podľa toho, </w:t>
      </w:r>
      <w:r w:rsidRPr="005D7775">
        <w:rPr>
          <w:rStyle w:val="Vrazn"/>
          <w:rFonts w:ascii="Times New Roman" w:hAnsi="Times New Roman"/>
          <w:i/>
          <w:sz w:val="24"/>
          <w:szCs w:val="24"/>
        </w:rPr>
        <w:t>čo subjekt má</w:t>
      </w:r>
      <w:r w:rsidRPr="009F2145">
        <w:rPr>
          <w:rFonts w:ascii="Times New Roman" w:hAnsi="Times New Roman"/>
          <w:sz w:val="24"/>
          <w:szCs w:val="24"/>
        </w:rPr>
        <w:t xml:space="preserve"> </w:t>
      </w:r>
      <w:r>
        <w:rPr>
          <w:rFonts w:ascii="Times New Roman" w:hAnsi="Times New Roman"/>
          <w:sz w:val="24"/>
          <w:szCs w:val="24"/>
        </w:rPr>
        <w:t>(</w:t>
      </w:r>
      <w:r w:rsidRPr="009F2145">
        <w:rPr>
          <w:rFonts w:ascii="Times New Roman" w:hAnsi="Times New Roman"/>
          <w:sz w:val="24"/>
          <w:szCs w:val="24"/>
        </w:rPr>
        <w:t xml:space="preserve">identifikačná karta, </w:t>
      </w:r>
      <w:r>
        <w:rPr>
          <w:rFonts w:ascii="Times New Roman" w:hAnsi="Times New Roman"/>
          <w:sz w:val="24"/>
          <w:szCs w:val="24"/>
        </w:rPr>
        <w:t>čipová karta, token</w:t>
      </w:r>
      <w:r w:rsidRPr="009F2145">
        <w:rPr>
          <w:rFonts w:ascii="Times New Roman" w:hAnsi="Times New Roman"/>
          <w:sz w:val="24"/>
          <w:szCs w:val="24"/>
        </w:rPr>
        <w:t xml:space="preserve">, </w:t>
      </w:r>
      <w:r>
        <w:rPr>
          <w:rFonts w:ascii="Times New Roman" w:hAnsi="Times New Roman"/>
          <w:sz w:val="24"/>
          <w:szCs w:val="24"/>
        </w:rPr>
        <w:t>identifikačný žetón, USB</w:t>
      </w:r>
      <w:r w:rsidRPr="009F2145">
        <w:rPr>
          <w:rFonts w:ascii="Times New Roman" w:hAnsi="Times New Roman"/>
          <w:sz w:val="24"/>
          <w:szCs w:val="24"/>
        </w:rPr>
        <w:t xml:space="preserve"> ​​kľúč</w:t>
      </w:r>
      <w:r>
        <w:rPr>
          <w:rFonts w:ascii="Times New Roman" w:hAnsi="Times New Roman"/>
          <w:sz w:val="24"/>
          <w:szCs w:val="24"/>
        </w:rPr>
        <w:t>, smartfón, atď.</w:t>
      </w:r>
      <w:r w:rsidRPr="009F2145">
        <w:rPr>
          <w:rFonts w:ascii="Times New Roman" w:hAnsi="Times New Roman"/>
          <w:sz w:val="24"/>
          <w:szCs w:val="24"/>
        </w:rPr>
        <w:t>)</w:t>
      </w:r>
      <w:r w:rsidR="00597F3B">
        <w:rPr>
          <w:rFonts w:ascii="Times New Roman" w:hAnsi="Times New Roman"/>
          <w:sz w:val="24"/>
          <w:szCs w:val="24"/>
        </w:rPr>
        <w:t>,</w:t>
      </w:r>
    </w:p>
    <w:p w14:paraId="7FB503D3" w14:textId="448B3700" w:rsidR="00DC4F22" w:rsidRPr="009F2145" w:rsidRDefault="00DC4F22" w:rsidP="00BA0105">
      <w:pPr>
        <w:pStyle w:val="Odsekzoznamu"/>
        <w:numPr>
          <w:ilvl w:val="0"/>
          <w:numId w:val="18"/>
        </w:numPr>
        <w:spacing w:after="120" w:line="240" w:lineRule="auto"/>
        <w:ind w:left="1418" w:hanging="425"/>
        <w:jc w:val="both"/>
        <w:rPr>
          <w:rFonts w:ascii="Times New Roman" w:hAnsi="Times New Roman"/>
          <w:sz w:val="24"/>
          <w:szCs w:val="24"/>
        </w:rPr>
      </w:pPr>
      <w:r>
        <w:rPr>
          <w:rFonts w:ascii="Times New Roman" w:hAnsi="Times New Roman"/>
          <w:sz w:val="24"/>
          <w:szCs w:val="24"/>
        </w:rPr>
        <w:t>a</w:t>
      </w:r>
      <w:r w:rsidRPr="009F2145">
        <w:rPr>
          <w:rFonts w:ascii="Times New Roman" w:hAnsi="Times New Roman"/>
          <w:sz w:val="24"/>
          <w:szCs w:val="24"/>
        </w:rPr>
        <w:t xml:space="preserve">utentizácia podľa toho, </w:t>
      </w:r>
      <w:r w:rsidRPr="005D7775">
        <w:rPr>
          <w:rStyle w:val="Vrazn"/>
          <w:rFonts w:ascii="Times New Roman" w:hAnsi="Times New Roman"/>
          <w:i/>
          <w:sz w:val="24"/>
          <w:szCs w:val="24"/>
        </w:rPr>
        <w:t>čo subjekt pozná</w:t>
      </w:r>
      <w:r>
        <w:rPr>
          <w:rFonts w:ascii="Times New Roman" w:hAnsi="Times New Roman"/>
          <w:sz w:val="24"/>
          <w:szCs w:val="24"/>
        </w:rPr>
        <w:t xml:space="preserve"> (užívateľské meno, </w:t>
      </w:r>
      <w:r w:rsidRPr="009F2145">
        <w:rPr>
          <w:rFonts w:ascii="Times New Roman" w:hAnsi="Times New Roman"/>
          <w:sz w:val="24"/>
          <w:szCs w:val="24"/>
        </w:rPr>
        <w:t xml:space="preserve">PIN, </w:t>
      </w:r>
      <w:r w:rsidRPr="005D7775">
        <w:rPr>
          <w:rFonts w:ascii="Times New Roman" w:hAnsi="Times New Roman"/>
          <w:sz w:val="24"/>
          <w:szCs w:val="24"/>
        </w:rPr>
        <w:t>heslo</w:t>
      </w:r>
      <w:r w:rsidRPr="009F2145">
        <w:rPr>
          <w:rFonts w:ascii="Times New Roman" w:hAnsi="Times New Roman"/>
          <w:sz w:val="24"/>
          <w:szCs w:val="24"/>
        </w:rPr>
        <w:t>, prístupové frázy</w:t>
      </w:r>
      <w:r>
        <w:rPr>
          <w:rFonts w:ascii="Times New Roman" w:hAnsi="Times New Roman"/>
          <w:sz w:val="24"/>
          <w:szCs w:val="24"/>
        </w:rPr>
        <w:t>, atď.</w:t>
      </w:r>
      <w:r w:rsidRPr="009F2145">
        <w:rPr>
          <w:rFonts w:ascii="Times New Roman" w:hAnsi="Times New Roman"/>
          <w:sz w:val="24"/>
          <w:szCs w:val="24"/>
        </w:rPr>
        <w:t>)</w:t>
      </w:r>
      <w:r w:rsidR="00597F3B">
        <w:rPr>
          <w:rFonts w:ascii="Times New Roman" w:hAnsi="Times New Roman"/>
          <w:sz w:val="24"/>
          <w:szCs w:val="24"/>
        </w:rPr>
        <w:t>,</w:t>
      </w:r>
    </w:p>
    <w:p w14:paraId="5E60A66B" w14:textId="2BC9D571" w:rsidR="00DC4F22" w:rsidRDefault="00DC4F22" w:rsidP="00BA0105">
      <w:pPr>
        <w:pStyle w:val="Odsekzoznamu"/>
        <w:numPr>
          <w:ilvl w:val="0"/>
          <w:numId w:val="18"/>
        </w:numPr>
        <w:spacing w:after="120" w:line="240" w:lineRule="auto"/>
        <w:ind w:left="1418" w:hanging="425"/>
        <w:jc w:val="both"/>
        <w:rPr>
          <w:rFonts w:ascii="Times New Roman" w:hAnsi="Times New Roman"/>
          <w:sz w:val="24"/>
          <w:szCs w:val="24"/>
        </w:rPr>
      </w:pPr>
      <w:r>
        <w:rPr>
          <w:rFonts w:ascii="Times New Roman" w:hAnsi="Times New Roman"/>
          <w:sz w:val="24"/>
          <w:szCs w:val="24"/>
        </w:rPr>
        <w:t>a</w:t>
      </w:r>
      <w:r w:rsidRPr="009F2145">
        <w:rPr>
          <w:rFonts w:ascii="Times New Roman" w:hAnsi="Times New Roman"/>
          <w:sz w:val="24"/>
          <w:szCs w:val="24"/>
        </w:rPr>
        <w:t xml:space="preserve">utentizácia podľa toho, </w:t>
      </w:r>
      <w:r w:rsidRPr="005D7775">
        <w:rPr>
          <w:rStyle w:val="Vrazn"/>
          <w:rFonts w:ascii="Times New Roman" w:hAnsi="Times New Roman"/>
          <w:i/>
          <w:sz w:val="24"/>
          <w:szCs w:val="24"/>
        </w:rPr>
        <w:t>čím subjekt je</w:t>
      </w:r>
      <w:r>
        <w:rPr>
          <w:rFonts w:ascii="Times New Roman" w:hAnsi="Times New Roman"/>
          <w:sz w:val="24"/>
          <w:szCs w:val="24"/>
        </w:rPr>
        <w:t xml:space="preserve"> (</w:t>
      </w:r>
      <w:r w:rsidRPr="009F2145">
        <w:rPr>
          <w:rFonts w:ascii="Times New Roman" w:hAnsi="Times New Roman"/>
          <w:sz w:val="24"/>
          <w:szCs w:val="24"/>
        </w:rPr>
        <w:t>rôzne biometrické údaje, ako odtlačok prsta</w:t>
      </w:r>
      <w:r>
        <w:rPr>
          <w:rFonts w:ascii="Times New Roman" w:hAnsi="Times New Roman"/>
          <w:sz w:val="24"/>
          <w:szCs w:val="24"/>
        </w:rPr>
        <w:t>, dlane, sietnica oka, atď.</w:t>
      </w:r>
      <w:r w:rsidRPr="009F2145">
        <w:rPr>
          <w:rFonts w:ascii="Times New Roman" w:hAnsi="Times New Roman"/>
          <w:sz w:val="24"/>
          <w:szCs w:val="24"/>
        </w:rPr>
        <w:t>)</w:t>
      </w:r>
      <w:r w:rsidR="00597F3B">
        <w:rPr>
          <w:rFonts w:ascii="Times New Roman" w:hAnsi="Times New Roman"/>
          <w:sz w:val="24"/>
          <w:szCs w:val="24"/>
        </w:rPr>
        <w:t>,</w:t>
      </w:r>
    </w:p>
    <w:p w14:paraId="3CDD3EF2" w14:textId="790E0CBD" w:rsidR="00DC4F22" w:rsidRDefault="00DC4F22" w:rsidP="00BA0105">
      <w:pPr>
        <w:pStyle w:val="Odsekzoznamu"/>
        <w:numPr>
          <w:ilvl w:val="0"/>
          <w:numId w:val="18"/>
        </w:numPr>
        <w:spacing w:after="120" w:line="240" w:lineRule="auto"/>
        <w:ind w:left="1418" w:hanging="425"/>
        <w:jc w:val="both"/>
        <w:rPr>
          <w:rFonts w:ascii="Times New Roman" w:hAnsi="Times New Roman"/>
          <w:sz w:val="24"/>
          <w:szCs w:val="24"/>
        </w:rPr>
      </w:pPr>
      <w:r>
        <w:rPr>
          <w:rFonts w:ascii="Times New Roman" w:hAnsi="Times New Roman"/>
          <w:sz w:val="24"/>
          <w:szCs w:val="24"/>
        </w:rPr>
        <w:t xml:space="preserve">autentizácia podľa toho, </w:t>
      </w:r>
      <w:r w:rsidRPr="00DC4F22">
        <w:rPr>
          <w:rFonts w:ascii="Times New Roman" w:hAnsi="Times New Roman"/>
          <w:b/>
          <w:bCs/>
          <w:i/>
          <w:sz w:val="24"/>
          <w:szCs w:val="24"/>
        </w:rPr>
        <w:t>čo subjekt robí alebo vie robiť</w:t>
      </w:r>
      <w:r>
        <w:rPr>
          <w:rFonts w:ascii="Times New Roman" w:hAnsi="Times New Roman"/>
          <w:i/>
          <w:sz w:val="24"/>
          <w:szCs w:val="24"/>
        </w:rPr>
        <w:t xml:space="preserve"> </w:t>
      </w:r>
      <w:r>
        <w:rPr>
          <w:rFonts w:ascii="Times New Roman" w:hAnsi="Times New Roman"/>
          <w:sz w:val="24"/>
          <w:szCs w:val="24"/>
        </w:rPr>
        <w:t>(ručný podpis, výpočet, ktorý ovláda iba subjekt, modulácia hlasu, správanie sa subjektu, atď.)</w:t>
      </w:r>
      <w:r w:rsidR="00597F3B">
        <w:rPr>
          <w:rFonts w:ascii="Times New Roman" w:hAnsi="Times New Roman"/>
          <w:sz w:val="24"/>
          <w:szCs w:val="24"/>
        </w:rPr>
        <w:t>,</w:t>
      </w:r>
    </w:p>
    <w:p w14:paraId="633E14F5" w14:textId="2B0BB3CF" w:rsidR="00DC4F22" w:rsidRDefault="00DC4F22" w:rsidP="00BA0105">
      <w:pPr>
        <w:pStyle w:val="Odsekzoznamu"/>
        <w:numPr>
          <w:ilvl w:val="0"/>
          <w:numId w:val="18"/>
        </w:numPr>
        <w:spacing w:after="120" w:line="240" w:lineRule="auto"/>
        <w:ind w:left="1418" w:hanging="425"/>
        <w:jc w:val="both"/>
        <w:rPr>
          <w:rFonts w:ascii="Times New Roman" w:hAnsi="Times New Roman"/>
          <w:sz w:val="24"/>
          <w:szCs w:val="24"/>
        </w:rPr>
      </w:pPr>
      <w:r>
        <w:rPr>
          <w:rFonts w:ascii="Times New Roman" w:hAnsi="Times New Roman"/>
          <w:sz w:val="24"/>
          <w:szCs w:val="24"/>
        </w:rPr>
        <w:t xml:space="preserve">autentizácia podľa toho, </w:t>
      </w:r>
      <w:r w:rsidRPr="00DC4F22">
        <w:rPr>
          <w:rFonts w:ascii="Times New Roman" w:hAnsi="Times New Roman"/>
          <w:b/>
          <w:bCs/>
          <w:i/>
          <w:sz w:val="24"/>
          <w:szCs w:val="24"/>
        </w:rPr>
        <w:t>kde sa subjekt nachádza</w:t>
      </w:r>
      <w:r>
        <w:rPr>
          <w:rFonts w:ascii="Times New Roman" w:hAnsi="Times New Roman"/>
          <w:sz w:val="24"/>
          <w:szCs w:val="24"/>
        </w:rPr>
        <w:t xml:space="preserve"> (geografické údaje stanovené subjektom za možné pôsobiská overované systémom GPS)</w:t>
      </w:r>
      <w:r>
        <w:rPr>
          <w:rStyle w:val="Odkaznapoznmkupodiarou"/>
          <w:rFonts w:ascii="Times New Roman" w:hAnsi="Times New Roman"/>
          <w:sz w:val="24"/>
          <w:szCs w:val="24"/>
        </w:rPr>
        <w:footnoteReference w:id="8"/>
      </w:r>
      <w:r w:rsidR="00597F3B">
        <w:rPr>
          <w:rFonts w:ascii="Times New Roman" w:hAnsi="Times New Roman"/>
          <w:sz w:val="24"/>
          <w:szCs w:val="24"/>
        </w:rPr>
        <w:t>.</w:t>
      </w:r>
    </w:p>
    <w:p w14:paraId="0401C9AE" w14:textId="7AFDDD7E" w:rsidR="00DC4F22" w:rsidRDefault="00DC4F22" w:rsidP="00BA0105">
      <w:pPr>
        <w:pStyle w:val="Normlnywebov"/>
        <w:spacing w:before="0" w:beforeAutospacing="0" w:after="120" w:afterAutospacing="0"/>
        <w:jc w:val="both"/>
      </w:pPr>
    </w:p>
    <w:p w14:paraId="78272E0B" w14:textId="121E6531" w:rsidR="00597F3B" w:rsidRDefault="00597F3B" w:rsidP="00BA0105">
      <w:pPr>
        <w:pStyle w:val="Normlnywebov"/>
        <w:spacing w:before="0" w:beforeAutospacing="0" w:after="120" w:afterAutospacing="0"/>
        <w:jc w:val="both"/>
      </w:pPr>
    </w:p>
    <w:p w14:paraId="331CD2C2" w14:textId="73CE1AAA" w:rsidR="00597F3B" w:rsidRDefault="00597F3B" w:rsidP="00BA0105">
      <w:pPr>
        <w:pStyle w:val="Normlnywebov"/>
        <w:spacing w:before="0" w:beforeAutospacing="0" w:after="120" w:afterAutospacing="0"/>
        <w:jc w:val="both"/>
      </w:pPr>
    </w:p>
    <w:p w14:paraId="44E1E2D2" w14:textId="77777777" w:rsidR="00597F3B" w:rsidRDefault="00597F3B" w:rsidP="00BA0105">
      <w:pPr>
        <w:pStyle w:val="Normlnywebov"/>
        <w:spacing w:before="0" w:beforeAutospacing="0" w:after="120" w:afterAutospacing="0"/>
        <w:jc w:val="both"/>
      </w:pPr>
    </w:p>
    <w:p w14:paraId="48B53DC9" w14:textId="416C208F" w:rsidR="00DC4F22" w:rsidRDefault="00DC4F22" w:rsidP="00BA0105">
      <w:pPr>
        <w:pStyle w:val="Normlnywebov"/>
        <w:numPr>
          <w:ilvl w:val="1"/>
          <w:numId w:val="1"/>
        </w:numPr>
        <w:spacing w:before="240" w:beforeAutospacing="0" w:after="120" w:afterAutospacing="0"/>
        <w:jc w:val="both"/>
        <w:rPr>
          <w:b/>
          <w:bCs/>
          <w:i/>
          <w:iCs/>
        </w:rPr>
      </w:pPr>
      <w:r>
        <w:rPr>
          <w:b/>
          <w:bCs/>
          <w:i/>
          <w:iCs/>
        </w:rPr>
        <w:lastRenderedPageBreak/>
        <w:t xml:space="preserve"> Metódy ochrany informácií na úrovni vzdelávania a osvety</w:t>
      </w:r>
    </w:p>
    <w:p w14:paraId="12025EAA" w14:textId="77777777" w:rsidR="00725C16" w:rsidRDefault="004166D1" w:rsidP="00BA0105">
      <w:pPr>
        <w:spacing w:before="240" w:after="120" w:line="240" w:lineRule="auto"/>
        <w:ind w:firstLine="708"/>
        <w:jc w:val="both"/>
        <w:rPr>
          <w:rFonts w:ascii="Times New Roman" w:hAnsi="Times New Roman"/>
          <w:sz w:val="24"/>
          <w:szCs w:val="24"/>
        </w:rPr>
      </w:pPr>
      <w:r w:rsidRPr="004166D1">
        <w:rPr>
          <w:rFonts w:ascii="Times New Roman" w:hAnsi="Times New Roman"/>
          <w:sz w:val="24"/>
          <w:szCs w:val="24"/>
        </w:rPr>
        <w:t xml:space="preserve">Metódy ochrany informácií na úrovni vzdelávania a osvety </w:t>
      </w:r>
      <w:r>
        <w:rPr>
          <w:rFonts w:ascii="Times New Roman" w:hAnsi="Times New Roman"/>
          <w:sz w:val="24"/>
          <w:szCs w:val="24"/>
        </w:rPr>
        <w:t xml:space="preserve">je možné </w:t>
      </w:r>
      <w:r w:rsidRPr="004166D1">
        <w:rPr>
          <w:rFonts w:ascii="Times New Roman" w:hAnsi="Times New Roman"/>
          <w:sz w:val="24"/>
          <w:szCs w:val="24"/>
        </w:rPr>
        <w:t>na základe výsledkov výskum</w:t>
      </w:r>
      <w:r>
        <w:rPr>
          <w:rFonts w:ascii="Times New Roman" w:hAnsi="Times New Roman"/>
          <w:sz w:val="24"/>
          <w:szCs w:val="24"/>
        </w:rPr>
        <w:t>u považovať</w:t>
      </w:r>
      <w:r w:rsidRPr="004166D1">
        <w:rPr>
          <w:rFonts w:ascii="Times New Roman" w:hAnsi="Times New Roman"/>
          <w:sz w:val="24"/>
          <w:szCs w:val="24"/>
        </w:rPr>
        <w:t xml:space="preserve"> za najmenej rozpracované a</w:t>
      </w:r>
      <w:r>
        <w:rPr>
          <w:rFonts w:ascii="Times New Roman" w:hAnsi="Times New Roman"/>
          <w:sz w:val="24"/>
          <w:szCs w:val="24"/>
        </w:rPr>
        <w:t> </w:t>
      </w:r>
      <w:r w:rsidRPr="004166D1">
        <w:rPr>
          <w:rFonts w:ascii="Times New Roman" w:hAnsi="Times New Roman"/>
          <w:sz w:val="24"/>
          <w:szCs w:val="24"/>
        </w:rPr>
        <w:t>aplikované</w:t>
      </w:r>
      <w:r>
        <w:rPr>
          <w:rFonts w:ascii="Times New Roman" w:hAnsi="Times New Roman"/>
          <w:sz w:val="24"/>
          <w:szCs w:val="24"/>
        </w:rPr>
        <w:t xml:space="preserve"> na oboch školách, ktoré sa zúčastnili medzinárodného výskumu</w:t>
      </w:r>
      <w:r w:rsidRPr="004166D1">
        <w:rPr>
          <w:rFonts w:ascii="Times New Roman" w:hAnsi="Times New Roman"/>
          <w:sz w:val="24"/>
          <w:szCs w:val="24"/>
        </w:rPr>
        <w:t>.</w:t>
      </w:r>
      <w:r w:rsidR="00725C16">
        <w:rPr>
          <w:rFonts w:ascii="Times New Roman" w:hAnsi="Times New Roman"/>
          <w:sz w:val="24"/>
          <w:szCs w:val="24"/>
        </w:rPr>
        <w:t xml:space="preserve"> </w:t>
      </w:r>
    </w:p>
    <w:p w14:paraId="738114FC" w14:textId="68303535" w:rsidR="00725C16" w:rsidRDefault="00725C16" w:rsidP="00BA0105">
      <w:pPr>
        <w:spacing w:after="120" w:line="240" w:lineRule="auto"/>
        <w:ind w:firstLine="708"/>
        <w:jc w:val="both"/>
        <w:rPr>
          <w:rFonts w:ascii="Times New Roman" w:hAnsi="Times New Roman"/>
          <w:sz w:val="24"/>
          <w:szCs w:val="24"/>
        </w:rPr>
      </w:pPr>
      <w:r>
        <w:rPr>
          <w:rFonts w:ascii="Times New Roman" w:hAnsi="Times New Roman"/>
          <w:sz w:val="24"/>
          <w:szCs w:val="24"/>
        </w:rPr>
        <w:t>Francúzski kolegovia z ENP sa vzhľadom na výsledky výskumu, ktoré vyplynuli z odpovedí ich respondentov, rozhodli, že ich učebné osnovy v rámci informaticky zameraných predmetov rozšíria o</w:t>
      </w:r>
      <w:r w:rsidR="00B06DE0">
        <w:rPr>
          <w:rFonts w:ascii="Times New Roman" w:hAnsi="Times New Roman"/>
          <w:sz w:val="24"/>
          <w:szCs w:val="24"/>
        </w:rPr>
        <w:t xml:space="preserve"> detailnejšiu výuku </w:t>
      </w:r>
      <w:r w:rsidR="00597F3B">
        <w:rPr>
          <w:rFonts w:ascii="Times New Roman" w:hAnsi="Times New Roman"/>
          <w:sz w:val="24"/>
          <w:szCs w:val="24"/>
        </w:rPr>
        <w:t>týchto</w:t>
      </w:r>
      <w:r>
        <w:rPr>
          <w:rFonts w:ascii="Times New Roman" w:hAnsi="Times New Roman"/>
          <w:sz w:val="24"/>
          <w:szCs w:val="24"/>
        </w:rPr>
        <w:t xml:space="preserve"> oblast</w:t>
      </w:r>
      <w:r w:rsidR="00B06DE0">
        <w:rPr>
          <w:rFonts w:ascii="Times New Roman" w:hAnsi="Times New Roman"/>
          <w:sz w:val="24"/>
          <w:szCs w:val="24"/>
        </w:rPr>
        <w:t>í</w:t>
      </w:r>
      <w:r>
        <w:rPr>
          <w:rFonts w:ascii="Times New Roman" w:hAnsi="Times New Roman"/>
          <w:sz w:val="24"/>
          <w:szCs w:val="24"/>
        </w:rPr>
        <w:t>:</w:t>
      </w:r>
    </w:p>
    <w:p w14:paraId="1404F658" w14:textId="5B2245D8" w:rsidR="00725C16" w:rsidRDefault="00725C16" w:rsidP="00BA0105">
      <w:pPr>
        <w:pStyle w:val="Normlnywebov"/>
        <w:numPr>
          <w:ilvl w:val="0"/>
          <w:numId w:val="21"/>
        </w:numPr>
        <w:spacing w:before="0" w:beforeAutospacing="0" w:after="120" w:afterAutospacing="0"/>
        <w:jc w:val="both"/>
      </w:pPr>
      <w:r>
        <w:t>Riadiace dokumenty dátovej bezpečnosti</w:t>
      </w:r>
      <w:r w:rsidR="003026D4">
        <w:t>.</w:t>
      </w:r>
    </w:p>
    <w:p w14:paraId="1D6B5C45" w14:textId="4CDE4350" w:rsidR="00725C16" w:rsidRDefault="00725C16" w:rsidP="00BA0105">
      <w:pPr>
        <w:pStyle w:val="Normlnywebov"/>
        <w:numPr>
          <w:ilvl w:val="0"/>
          <w:numId w:val="21"/>
        </w:numPr>
        <w:spacing w:before="0" w:beforeAutospacing="0" w:after="120" w:afterAutospacing="0"/>
        <w:jc w:val="both"/>
      </w:pPr>
      <w:r>
        <w:t>Klasifikácia aktív (priestorov, zariadení, dát) a organizácia a riadenie ich ochrany</w:t>
      </w:r>
      <w:r w:rsidR="003026D4">
        <w:t>.</w:t>
      </w:r>
    </w:p>
    <w:p w14:paraId="3ABF95CA" w14:textId="05C937B9" w:rsidR="00725C16" w:rsidRDefault="00725C16" w:rsidP="00BA0105">
      <w:pPr>
        <w:pStyle w:val="Normlnywebov"/>
        <w:numPr>
          <w:ilvl w:val="0"/>
          <w:numId w:val="21"/>
        </w:numPr>
        <w:spacing w:before="0" w:beforeAutospacing="0" w:after="120" w:afterAutospacing="0"/>
        <w:jc w:val="both"/>
      </w:pPr>
      <w:r>
        <w:t>Fyzická, režimová a personálna bezpečnosť</w:t>
      </w:r>
      <w:r w:rsidR="003026D4">
        <w:t>.</w:t>
      </w:r>
    </w:p>
    <w:p w14:paraId="28A15611" w14:textId="4DBC2A28" w:rsidR="003026D4" w:rsidRPr="00B06DE0" w:rsidRDefault="00725C16" w:rsidP="00BA0105">
      <w:pPr>
        <w:pStyle w:val="Normlnywebov"/>
        <w:numPr>
          <w:ilvl w:val="0"/>
          <w:numId w:val="21"/>
        </w:numPr>
        <w:spacing w:before="0" w:beforeAutospacing="0" w:after="120" w:afterAutospacing="0"/>
        <w:jc w:val="both"/>
      </w:pPr>
      <w:r>
        <w:t>Riadenie prístupov k informatickým aktívam, vrátane prístupov k informáciám spracúvaným v</w:t>
      </w:r>
      <w:r w:rsidR="003026D4">
        <w:t> </w:t>
      </w:r>
      <w:r>
        <w:t>IS</w:t>
      </w:r>
      <w:r w:rsidR="003026D4">
        <w:t>.</w:t>
      </w:r>
    </w:p>
    <w:p w14:paraId="06DF3EE5" w14:textId="77777777" w:rsidR="00B06DE0" w:rsidRDefault="00B06DE0" w:rsidP="00BA0105">
      <w:pPr>
        <w:spacing w:after="120" w:line="240" w:lineRule="auto"/>
        <w:jc w:val="both"/>
        <w:rPr>
          <w:rFonts w:ascii="Times New Roman" w:hAnsi="Times New Roman"/>
          <w:sz w:val="24"/>
          <w:szCs w:val="24"/>
        </w:rPr>
      </w:pPr>
    </w:p>
    <w:p w14:paraId="6D62197B" w14:textId="4A98C8FB" w:rsidR="00B06DE0" w:rsidRDefault="00FC304E" w:rsidP="00BA0105">
      <w:pPr>
        <w:spacing w:after="120" w:line="240" w:lineRule="auto"/>
        <w:jc w:val="both"/>
        <w:rPr>
          <w:rFonts w:ascii="Times New Roman" w:hAnsi="Times New Roman"/>
          <w:sz w:val="24"/>
          <w:szCs w:val="24"/>
        </w:rPr>
      </w:pPr>
      <w:r>
        <w:rPr>
          <w:rFonts w:ascii="Times New Roman" w:hAnsi="Times New Roman"/>
          <w:sz w:val="24"/>
          <w:szCs w:val="24"/>
        </w:rPr>
        <w:t>Pre pedagógov</w:t>
      </w:r>
      <w:r w:rsidR="00B06DE0">
        <w:rPr>
          <w:rFonts w:ascii="Times New Roman" w:hAnsi="Times New Roman"/>
          <w:sz w:val="24"/>
          <w:szCs w:val="24"/>
        </w:rPr>
        <w:t xml:space="preserve"> APZ odporúčame rozšírenie </w:t>
      </w:r>
      <w:r w:rsidR="001E0C55">
        <w:rPr>
          <w:rFonts w:ascii="Times New Roman" w:hAnsi="Times New Roman"/>
          <w:sz w:val="24"/>
          <w:szCs w:val="24"/>
        </w:rPr>
        <w:t xml:space="preserve">v súčasnosti poskytovaného vzdelávania v oblasti kybernetickej bezpečnosti (aktuálne predmet </w:t>
      </w:r>
      <w:r w:rsidR="00597F3B">
        <w:rPr>
          <w:rFonts w:ascii="Times New Roman" w:hAnsi="Times New Roman"/>
          <w:sz w:val="24"/>
          <w:szCs w:val="24"/>
        </w:rPr>
        <w:t>i</w:t>
      </w:r>
      <w:r w:rsidR="001E0C55">
        <w:rPr>
          <w:rFonts w:ascii="Times New Roman" w:hAnsi="Times New Roman"/>
          <w:sz w:val="24"/>
          <w:szCs w:val="24"/>
        </w:rPr>
        <w:t>nformačná bezpečnosť) o predmety</w:t>
      </w:r>
      <w:r w:rsidR="0022530C">
        <w:rPr>
          <w:rFonts w:ascii="Times New Roman" w:hAnsi="Times New Roman"/>
          <w:sz w:val="24"/>
          <w:szCs w:val="24"/>
        </w:rPr>
        <w:t xml:space="preserve"> </w:t>
      </w:r>
      <w:r w:rsidR="00597F3B">
        <w:rPr>
          <w:rFonts w:ascii="Times New Roman" w:hAnsi="Times New Roman"/>
          <w:sz w:val="24"/>
          <w:szCs w:val="24"/>
        </w:rPr>
        <w:t>z</w:t>
      </w:r>
      <w:r w:rsidR="0022530C">
        <w:rPr>
          <w:rFonts w:ascii="Times New Roman" w:hAnsi="Times New Roman"/>
          <w:sz w:val="24"/>
          <w:szCs w:val="24"/>
        </w:rPr>
        <w:t xml:space="preserve">áklady </w:t>
      </w:r>
      <w:r w:rsidR="005558E9">
        <w:rPr>
          <w:rFonts w:ascii="Times New Roman" w:hAnsi="Times New Roman"/>
          <w:sz w:val="24"/>
          <w:szCs w:val="24"/>
        </w:rPr>
        <w:t>kyberne</w:t>
      </w:r>
      <w:r w:rsidR="0022530C">
        <w:rPr>
          <w:rFonts w:ascii="Times New Roman" w:hAnsi="Times New Roman"/>
          <w:sz w:val="24"/>
          <w:szCs w:val="24"/>
        </w:rPr>
        <w:t>tickej bezpečnosti</w:t>
      </w:r>
      <w:r w:rsidR="001E0C55">
        <w:rPr>
          <w:rFonts w:ascii="Times New Roman" w:hAnsi="Times New Roman"/>
          <w:sz w:val="24"/>
          <w:szCs w:val="24"/>
        </w:rPr>
        <w:t xml:space="preserve">, </w:t>
      </w:r>
      <w:r w:rsidR="00597F3B">
        <w:rPr>
          <w:rFonts w:ascii="Times New Roman" w:hAnsi="Times New Roman"/>
          <w:sz w:val="24"/>
          <w:szCs w:val="24"/>
        </w:rPr>
        <w:t>t</w:t>
      </w:r>
      <w:r w:rsidR="001E0C55">
        <w:rPr>
          <w:rFonts w:ascii="Times New Roman" w:hAnsi="Times New Roman"/>
          <w:sz w:val="24"/>
          <w:szCs w:val="24"/>
        </w:rPr>
        <w:t xml:space="preserve">eória kybernetickej bezpečnosti I. a </w:t>
      </w:r>
      <w:r w:rsidR="00597F3B">
        <w:rPr>
          <w:rFonts w:ascii="Times New Roman" w:hAnsi="Times New Roman"/>
          <w:sz w:val="24"/>
          <w:szCs w:val="24"/>
        </w:rPr>
        <w:t>t</w:t>
      </w:r>
      <w:r w:rsidR="001E0C55">
        <w:rPr>
          <w:rFonts w:ascii="Times New Roman" w:hAnsi="Times New Roman"/>
          <w:sz w:val="24"/>
          <w:szCs w:val="24"/>
        </w:rPr>
        <w:t>eória kybernetickej bezpečnosti II.</w:t>
      </w:r>
      <w:r w:rsidR="00B06DE0">
        <w:rPr>
          <w:rFonts w:ascii="Times New Roman" w:hAnsi="Times New Roman"/>
          <w:sz w:val="24"/>
          <w:szCs w:val="24"/>
        </w:rPr>
        <w:t xml:space="preserve">, </w:t>
      </w:r>
      <w:r w:rsidR="00597F3B">
        <w:rPr>
          <w:rFonts w:ascii="Times New Roman" w:hAnsi="Times New Roman"/>
          <w:sz w:val="24"/>
          <w:szCs w:val="24"/>
        </w:rPr>
        <w:t xml:space="preserve">pre ktoré je </w:t>
      </w:r>
      <w:r w:rsidR="00597F3B" w:rsidRPr="00597F3B">
        <w:rPr>
          <w:rFonts w:ascii="Times New Roman" w:hAnsi="Times New Roman"/>
          <w:b/>
          <w:bCs/>
          <w:sz w:val="24"/>
          <w:szCs w:val="24"/>
        </w:rPr>
        <w:t>v nasledujúcich tabuľkách</w:t>
      </w:r>
      <w:r w:rsidR="00597F3B">
        <w:rPr>
          <w:rFonts w:ascii="Times New Roman" w:hAnsi="Times New Roman"/>
          <w:sz w:val="24"/>
          <w:szCs w:val="24"/>
        </w:rPr>
        <w:t xml:space="preserve"> </w:t>
      </w:r>
      <w:r w:rsidR="00597F3B" w:rsidRPr="00597F3B">
        <w:rPr>
          <w:rFonts w:ascii="Times New Roman" w:hAnsi="Times New Roman"/>
          <w:b/>
          <w:bCs/>
          <w:sz w:val="24"/>
          <w:szCs w:val="24"/>
        </w:rPr>
        <w:t>rozpracovaný</w:t>
      </w:r>
      <w:r w:rsidR="001E0C55" w:rsidRPr="00597F3B">
        <w:rPr>
          <w:rFonts w:ascii="Times New Roman" w:hAnsi="Times New Roman"/>
          <w:b/>
          <w:bCs/>
          <w:sz w:val="24"/>
          <w:szCs w:val="24"/>
        </w:rPr>
        <w:t xml:space="preserve"> </w:t>
      </w:r>
      <w:r w:rsidR="007A4B84" w:rsidRPr="004C5B19">
        <w:rPr>
          <w:rFonts w:ascii="Times New Roman" w:hAnsi="Times New Roman"/>
          <w:b/>
          <w:bCs/>
          <w:sz w:val="24"/>
          <w:szCs w:val="24"/>
        </w:rPr>
        <w:t xml:space="preserve">návrh </w:t>
      </w:r>
      <w:r w:rsidR="001E0C55" w:rsidRPr="004C5B19">
        <w:rPr>
          <w:rFonts w:ascii="Times New Roman" w:hAnsi="Times New Roman"/>
          <w:b/>
          <w:bCs/>
          <w:sz w:val="24"/>
          <w:szCs w:val="24"/>
        </w:rPr>
        <w:t>tematick</w:t>
      </w:r>
      <w:r w:rsidR="007A4B84" w:rsidRPr="004C5B19">
        <w:rPr>
          <w:rFonts w:ascii="Times New Roman" w:hAnsi="Times New Roman"/>
          <w:b/>
          <w:bCs/>
          <w:sz w:val="24"/>
          <w:szCs w:val="24"/>
        </w:rPr>
        <w:t>ých</w:t>
      </w:r>
      <w:r w:rsidR="001E0C55" w:rsidRPr="004C5B19">
        <w:rPr>
          <w:rFonts w:ascii="Times New Roman" w:hAnsi="Times New Roman"/>
          <w:b/>
          <w:bCs/>
          <w:sz w:val="24"/>
          <w:szCs w:val="24"/>
        </w:rPr>
        <w:t xml:space="preserve"> plán</w:t>
      </w:r>
      <w:r w:rsidR="007A4B84" w:rsidRPr="004C5B19">
        <w:rPr>
          <w:rFonts w:ascii="Times New Roman" w:hAnsi="Times New Roman"/>
          <w:b/>
          <w:bCs/>
          <w:sz w:val="24"/>
          <w:szCs w:val="24"/>
        </w:rPr>
        <w:t>ov</w:t>
      </w:r>
      <w:r w:rsidR="00B06DE0" w:rsidRPr="004C5B19">
        <w:rPr>
          <w:rFonts w:ascii="Times New Roman" w:hAnsi="Times New Roman"/>
          <w:b/>
          <w:bCs/>
          <w:sz w:val="24"/>
          <w:szCs w:val="24"/>
        </w:rPr>
        <w:t xml:space="preserve"> </w:t>
      </w:r>
      <w:r w:rsidR="00EE029A" w:rsidRPr="00EE029A">
        <w:rPr>
          <w:rFonts w:ascii="Times New Roman" w:hAnsi="Times New Roman"/>
          <w:b/>
          <w:bCs/>
          <w:sz w:val="24"/>
          <w:szCs w:val="24"/>
        </w:rPr>
        <w:t>a</w:t>
      </w:r>
      <w:r w:rsidR="00597F3B">
        <w:rPr>
          <w:rFonts w:ascii="Times New Roman" w:hAnsi="Times New Roman"/>
          <w:b/>
          <w:bCs/>
          <w:sz w:val="24"/>
          <w:szCs w:val="24"/>
        </w:rPr>
        <w:t xml:space="preserve"> ktoré </w:t>
      </w:r>
      <w:r w:rsidR="00EE029A" w:rsidRPr="00EE029A">
        <w:rPr>
          <w:rFonts w:ascii="Times New Roman" w:hAnsi="Times New Roman"/>
          <w:b/>
          <w:bCs/>
          <w:sz w:val="24"/>
          <w:szCs w:val="24"/>
        </w:rPr>
        <w:t xml:space="preserve">je </w:t>
      </w:r>
      <w:r w:rsidR="00EE029A">
        <w:rPr>
          <w:rFonts w:ascii="Times New Roman" w:hAnsi="Times New Roman"/>
          <w:b/>
          <w:bCs/>
          <w:sz w:val="24"/>
          <w:szCs w:val="24"/>
        </w:rPr>
        <w:t>možné</w:t>
      </w:r>
      <w:r w:rsidR="00EE029A" w:rsidRPr="00EE029A">
        <w:rPr>
          <w:rFonts w:ascii="Times New Roman" w:hAnsi="Times New Roman"/>
          <w:b/>
          <w:bCs/>
          <w:sz w:val="24"/>
          <w:szCs w:val="24"/>
        </w:rPr>
        <w:t xml:space="preserve"> využiť </w:t>
      </w:r>
      <w:r w:rsidR="00152444" w:rsidRPr="00EE029A">
        <w:rPr>
          <w:rFonts w:ascii="Times New Roman" w:hAnsi="Times New Roman"/>
          <w:b/>
          <w:bCs/>
          <w:sz w:val="24"/>
          <w:szCs w:val="24"/>
        </w:rPr>
        <w:t>pre oba študijné</w:t>
      </w:r>
      <w:r w:rsidR="007A4B84" w:rsidRPr="00EE029A">
        <w:rPr>
          <w:rFonts w:ascii="Times New Roman" w:hAnsi="Times New Roman"/>
          <w:b/>
          <w:bCs/>
          <w:sz w:val="24"/>
          <w:szCs w:val="24"/>
        </w:rPr>
        <w:t xml:space="preserve"> </w:t>
      </w:r>
      <w:r w:rsidR="00152444" w:rsidRPr="00EE029A">
        <w:rPr>
          <w:rFonts w:ascii="Times New Roman" w:hAnsi="Times New Roman"/>
          <w:b/>
          <w:bCs/>
          <w:sz w:val="24"/>
          <w:szCs w:val="24"/>
        </w:rPr>
        <w:t xml:space="preserve">programy: </w:t>
      </w:r>
      <w:proofErr w:type="spellStart"/>
      <w:r w:rsidR="00597F3B">
        <w:rPr>
          <w:rFonts w:ascii="Times New Roman" w:hAnsi="Times New Roman"/>
          <w:b/>
          <w:bCs/>
          <w:sz w:val="24"/>
          <w:szCs w:val="24"/>
        </w:rPr>
        <w:t>b</w:t>
      </w:r>
      <w:r w:rsidR="00152444" w:rsidRPr="00EE029A">
        <w:rPr>
          <w:rFonts w:ascii="Times New Roman" w:hAnsi="Times New Roman"/>
          <w:b/>
          <w:bCs/>
          <w:sz w:val="24"/>
          <w:szCs w:val="24"/>
        </w:rPr>
        <w:t>ezpečnostnoprávna</w:t>
      </w:r>
      <w:proofErr w:type="spellEnd"/>
      <w:r w:rsidR="00152444" w:rsidRPr="00EE029A">
        <w:rPr>
          <w:rFonts w:ascii="Times New Roman" w:hAnsi="Times New Roman"/>
          <w:b/>
          <w:bCs/>
          <w:sz w:val="24"/>
          <w:szCs w:val="24"/>
        </w:rPr>
        <w:t xml:space="preserve"> ochrana osôb a majetku</w:t>
      </w:r>
      <w:r w:rsidR="00EE029A">
        <w:rPr>
          <w:rFonts w:ascii="Times New Roman" w:hAnsi="Times New Roman"/>
          <w:b/>
          <w:bCs/>
          <w:sz w:val="24"/>
          <w:szCs w:val="24"/>
        </w:rPr>
        <w:t xml:space="preserve"> a </w:t>
      </w:r>
      <w:proofErr w:type="spellStart"/>
      <w:r w:rsidR="00597F3B">
        <w:rPr>
          <w:rFonts w:ascii="Times New Roman" w:hAnsi="Times New Roman"/>
          <w:b/>
          <w:bCs/>
          <w:sz w:val="24"/>
          <w:szCs w:val="24"/>
        </w:rPr>
        <w:t>b</w:t>
      </w:r>
      <w:r w:rsidR="00152444" w:rsidRPr="00EE029A">
        <w:rPr>
          <w:rFonts w:ascii="Times New Roman" w:hAnsi="Times New Roman"/>
          <w:b/>
          <w:bCs/>
          <w:sz w:val="24"/>
          <w:szCs w:val="24"/>
        </w:rPr>
        <w:t>ezpečnostnoprávne</w:t>
      </w:r>
      <w:proofErr w:type="spellEnd"/>
      <w:r w:rsidR="00152444" w:rsidRPr="00EE029A">
        <w:rPr>
          <w:rFonts w:ascii="Times New Roman" w:hAnsi="Times New Roman"/>
          <w:b/>
          <w:bCs/>
          <w:sz w:val="24"/>
          <w:szCs w:val="24"/>
        </w:rPr>
        <w:t xml:space="preserve"> služby vo verejnej správe</w:t>
      </w:r>
      <w:r w:rsidR="00597F3B">
        <w:rPr>
          <w:rFonts w:ascii="Times New Roman" w:hAnsi="Times New Roman"/>
          <w:b/>
          <w:bCs/>
          <w:sz w:val="24"/>
          <w:szCs w:val="24"/>
        </w:rPr>
        <w:t xml:space="preserve">. </w:t>
      </w:r>
      <w:r w:rsidR="00597F3B">
        <w:rPr>
          <w:rFonts w:ascii="Times New Roman" w:hAnsi="Times New Roman"/>
          <w:sz w:val="24"/>
          <w:szCs w:val="24"/>
        </w:rPr>
        <w:t>Odporúčame aj</w:t>
      </w:r>
      <w:r w:rsidR="00B06DE0">
        <w:rPr>
          <w:rFonts w:ascii="Times New Roman" w:hAnsi="Times New Roman"/>
          <w:sz w:val="24"/>
          <w:szCs w:val="24"/>
        </w:rPr>
        <w:t> dopln</w:t>
      </w:r>
      <w:r w:rsidR="00597F3B">
        <w:rPr>
          <w:rFonts w:ascii="Times New Roman" w:hAnsi="Times New Roman"/>
          <w:sz w:val="24"/>
          <w:szCs w:val="24"/>
        </w:rPr>
        <w:t>iť</w:t>
      </w:r>
      <w:r w:rsidR="00B06DE0">
        <w:rPr>
          <w:rFonts w:ascii="Times New Roman" w:hAnsi="Times New Roman"/>
          <w:sz w:val="24"/>
          <w:szCs w:val="24"/>
        </w:rPr>
        <w:t xml:space="preserve"> vyučovac</w:t>
      </w:r>
      <w:r w:rsidR="00597F3B">
        <w:rPr>
          <w:rFonts w:ascii="Times New Roman" w:hAnsi="Times New Roman"/>
          <w:sz w:val="24"/>
          <w:szCs w:val="24"/>
        </w:rPr>
        <w:t xml:space="preserve">ie </w:t>
      </w:r>
      <w:r w:rsidR="00B06DE0">
        <w:rPr>
          <w:rFonts w:ascii="Times New Roman" w:hAnsi="Times New Roman"/>
          <w:sz w:val="24"/>
          <w:szCs w:val="24"/>
        </w:rPr>
        <w:t>hod</w:t>
      </w:r>
      <w:r w:rsidR="00597F3B">
        <w:rPr>
          <w:rFonts w:ascii="Times New Roman" w:hAnsi="Times New Roman"/>
          <w:sz w:val="24"/>
          <w:szCs w:val="24"/>
        </w:rPr>
        <w:t>iny</w:t>
      </w:r>
      <w:r w:rsidR="00B06DE0">
        <w:rPr>
          <w:rFonts w:ascii="Times New Roman" w:hAnsi="Times New Roman"/>
          <w:sz w:val="24"/>
          <w:szCs w:val="24"/>
        </w:rPr>
        <w:t xml:space="preserve"> o riešenie praktických situácií v rámci odborne zameraných seminárov</w:t>
      </w:r>
      <w:r>
        <w:rPr>
          <w:rFonts w:ascii="Times New Roman" w:hAnsi="Times New Roman"/>
          <w:sz w:val="24"/>
          <w:szCs w:val="24"/>
        </w:rPr>
        <w:t xml:space="preserve">, </w:t>
      </w:r>
      <w:r w:rsidR="001E0C55">
        <w:rPr>
          <w:rFonts w:ascii="Times New Roman" w:hAnsi="Times New Roman"/>
          <w:sz w:val="24"/>
          <w:szCs w:val="24"/>
        </w:rPr>
        <w:t>ktoré momentálne ni</w:t>
      </w:r>
      <w:r>
        <w:rPr>
          <w:rFonts w:ascii="Times New Roman" w:hAnsi="Times New Roman"/>
          <w:sz w:val="24"/>
          <w:szCs w:val="24"/>
        </w:rPr>
        <w:t xml:space="preserve">e sú </w:t>
      </w:r>
      <w:r w:rsidR="001E0C55">
        <w:rPr>
          <w:rFonts w:ascii="Times New Roman" w:hAnsi="Times New Roman"/>
          <w:sz w:val="24"/>
          <w:szCs w:val="24"/>
        </w:rPr>
        <w:t>implementované v učebných osnovách</w:t>
      </w:r>
      <w:r>
        <w:rPr>
          <w:rFonts w:ascii="Times New Roman" w:hAnsi="Times New Roman"/>
          <w:sz w:val="24"/>
          <w:szCs w:val="24"/>
        </w:rPr>
        <w:t>.</w:t>
      </w:r>
    </w:p>
    <w:p w14:paraId="5EC1C694" w14:textId="77777777" w:rsidR="005558E9" w:rsidRDefault="005558E9" w:rsidP="00BA0105">
      <w:pPr>
        <w:spacing w:after="120" w:line="240" w:lineRule="auto"/>
        <w:jc w:val="both"/>
        <w:rPr>
          <w:rFonts w:ascii="Times New Roman" w:hAnsi="Times New Roman"/>
          <w:b/>
          <w:sz w:val="24"/>
          <w:szCs w:val="24"/>
        </w:rPr>
      </w:pPr>
    </w:p>
    <w:p w14:paraId="6F55C9DC" w14:textId="5E80695C" w:rsidR="0022530C" w:rsidRPr="0022530C" w:rsidRDefault="0022530C" w:rsidP="00BA0105">
      <w:pPr>
        <w:spacing w:after="120" w:line="240" w:lineRule="auto"/>
        <w:jc w:val="center"/>
        <w:rPr>
          <w:rFonts w:ascii="Times New Roman" w:hAnsi="Times New Roman"/>
          <w:b/>
          <w:sz w:val="24"/>
          <w:szCs w:val="24"/>
        </w:rPr>
      </w:pPr>
      <w:r w:rsidRPr="0022530C">
        <w:rPr>
          <w:rFonts w:ascii="Times New Roman" w:hAnsi="Times New Roman"/>
          <w:b/>
          <w:sz w:val="24"/>
          <w:szCs w:val="24"/>
        </w:rPr>
        <w:t>Tematický plán predmetu</w:t>
      </w:r>
      <w:r>
        <w:rPr>
          <w:rFonts w:ascii="Times New Roman" w:hAnsi="Times New Roman"/>
          <w:b/>
          <w:sz w:val="24"/>
          <w:szCs w:val="24"/>
        </w:rPr>
        <w:t xml:space="preserve">: Základy </w:t>
      </w:r>
      <w:r w:rsidR="005558E9">
        <w:rPr>
          <w:rFonts w:ascii="Times New Roman" w:hAnsi="Times New Roman"/>
          <w:b/>
          <w:sz w:val="24"/>
          <w:szCs w:val="24"/>
        </w:rPr>
        <w:t>kyberne</w:t>
      </w:r>
      <w:r>
        <w:rPr>
          <w:rFonts w:ascii="Times New Roman" w:hAnsi="Times New Roman"/>
          <w:b/>
          <w:sz w:val="24"/>
          <w:szCs w:val="24"/>
        </w:rPr>
        <w:t>tickej bezpečnosti</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9"/>
        <w:gridCol w:w="5954"/>
        <w:gridCol w:w="709"/>
        <w:gridCol w:w="567"/>
        <w:gridCol w:w="542"/>
        <w:gridCol w:w="728"/>
      </w:tblGrid>
      <w:tr w:rsidR="0022530C" w:rsidRPr="0022530C" w14:paraId="231FE83C" w14:textId="77777777" w:rsidTr="00A74211">
        <w:tc>
          <w:tcPr>
            <w:tcW w:w="709" w:type="dxa"/>
            <w:tcBorders>
              <w:top w:val="single" w:sz="4" w:space="0" w:color="auto"/>
              <w:left w:val="single" w:sz="4" w:space="0" w:color="auto"/>
              <w:bottom w:val="single" w:sz="4" w:space="0" w:color="auto"/>
              <w:right w:val="single" w:sz="4" w:space="0" w:color="auto"/>
            </w:tcBorders>
            <w:hideMark/>
          </w:tcPr>
          <w:p w14:paraId="492DF1BC" w14:textId="11CC5DBE" w:rsidR="0022530C" w:rsidRPr="00A74211" w:rsidRDefault="0022530C" w:rsidP="00BA0105">
            <w:pPr>
              <w:spacing w:after="0" w:line="240" w:lineRule="auto"/>
              <w:ind w:firstLine="0"/>
              <w:jc w:val="center"/>
              <w:rPr>
                <w:rFonts w:ascii="Times New Roman" w:hAnsi="Times New Roman"/>
                <w:b/>
                <w:sz w:val="24"/>
                <w:szCs w:val="24"/>
              </w:rPr>
            </w:pPr>
            <w:r w:rsidRPr="00A74211">
              <w:rPr>
                <w:rFonts w:ascii="Times New Roman" w:hAnsi="Times New Roman"/>
                <w:b/>
                <w:sz w:val="24"/>
                <w:szCs w:val="24"/>
              </w:rPr>
              <w:t>P. č.</w:t>
            </w:r>
          </w:p>
        </w:tc>
        <w:tc>
          <w:tcPr>
            <w:tcW w:w="5954" w:type="dxa"/>
            <w:tcBorders>
              <w:top w:val="single" w:sz="4" w:space="0" w:color="auto"/>
              <w:left w:val="single" w:sz="4" w:space="0" w:color="auto"/>
              <w:bottom w:val="single" w:sz="4" w:space="0" w:color="auto"/>
              <w:right w:val="single" w:sz="4" w:space="0" w:color="auto"/>
            </w:tcBorders>
            <w:hideMark/>
          </w:tcPr>
          <w:p w14:paraId="029F9A09" w14:textId="77777777" w:rsidR="0022530C" w:rsidRPr="00192664" w:rsidRDefault="0022530C" w:rsidP="00BA0105">
            <w:pPr>
              <w:spacing w:after="0" w:line="240" w:lineRule="auto"/>
              <w:jc w:val="both"/>
              <w:rPr>
                <w:rFonts w:ascii="Times New Roman" w:hAnsi="Times New Roman"/>
                <w:b/>
                <w:sz w:val="24"/>
                <w:szCs w:val="24"/>
              </w:rPr>
            </w:pPr>
            <w:r w:rsidRPr="00192664">
              <w:rPr>
                <w:rFonts w:ascii="Times New Roman" w:hAnsi="Times New Roman"/>
                <w:b/>
                <w:sz w:val="24"/>
                <w:szCs w:val="24"/>
              </w:rPr>
              <w:t>Názov témy</w:t>
            </w:r>
          </w:p>
        </w:tc>
        <w:tc>
          <w:tcPr>
            <w:tcW w:w="709" w:type="dxa"/>
            <w:tcBorders>
              <w:top w:val="single" w:sz="4" w:space="0" w:color="auto"/>
              <w:left w:val="single" w:sz="4" w:space="0" w:color="auto"/>
              <w:bottom w:val="single" w:sz="4" w:space="0" w:color="auto"/>
              <w:right w:val="single" w:sz="4" w:space="0" w:color="auto"/>
            </w:tcBorders>
            <w:hideMark/>
          </w:tcPr>
          <w:p w14:paraId="3FE4EB7D" w14:textId="77777777" w:rsidR="0022530C" w:rsidRPr="0022530C" w:rsidRDefault="0022530C" w:rsidP="00BA0105">
            <w:pPr>
              <w:spacing w:after="0" w:line="240" w:lineRule="auto"/>
              <w:ind w:firstLine="0"/>
              <w:jc w:val="center"/>
              <w:rPr>
                <w:rFonts w:ascii="Times New Roman" w:hAnsi="Times New Roman"/>
                <w:b/>
                <w:sz w:val="24"/>
                <w:szCs w:val="24"/>
              </w:rPr>
            </w:pPr>
            <w:r w:rsidRPr="0022530C">
              <w:rPr>
                <w:rFonts w:ascii="Times New Roman" w:hAnsi="Times New Roman"/>
                <w:b/>
                <w:sz w:val="24"/>
                <w:szCs w:val="24"/>
              </w:rPr>
              <w:t>P</w:t>
            </w:r>
          </w:p>
        </w:tc>
        <w:tc>
          <w:tcPr>
            <w:tcW w:w="567" w:type="dxa"/>
            <w:tcBorders>
              <w:top w:val="single" w:sz="4" w:space="0" w:color="auto"/>
              <w:left w:val="single" w:sz="4" w:space="0" w:color="auto"/>
              <w:bottom w:val="single" w:sz="4" w:space="0" w:color="auto"/>
              <w:right w:val="single" w:sz="4" w:space="0" w:color="auto"/>
            </w:tcBorders>
            <w:hideMark/>
          </w:tcPr>
          <w:p w14:paraId="4C2AF84C" w14:textId="77777777" w:rsidR="0022530C" w:rsidRPr="0022530C" w:rsidRDefault="0022530C" w:rsidP="00BA0105">
            <w:pPr>
              <w:spacing w:after="0" w:line="240" w:lineRule="auto"/>
              <w:ind w:firstLine="0"/>
              <w:jc w:val="center"/>
              <w:rPr>
                <w:rFonts w:ascii="Times New Roman" w:hAnsi="Times New Roman"/>
                <w:b/>
                <w:sz w:val="24"/>
                <w:szCs w:val="24"/>
              </w:rPr>
            </w:pPr>
            <w:r w:rsidRPr="0022530C">
              <w:rPr>
                <w:rFonts w:ascii="Times New Roman" w:hAnsi="Times New Roman"/>
                <w:b/>
                <w:sz w:val="24"/>
                <w:szCs w:val="24"/>
              </w:rPr>
              <w:t>S</w:t>
            </w:r>
          </w:p>
        </w:tc>
        <w:tc>
          <w:tcPr>
            <w:tcW w:w="542" w:type="dxa"/>
            <w:tcBorders>
              <w:top w:val="single" w:sz="4" w:space="0" w:color="auto"/>
              <w:left w:val="single" w:sz="4" w:space="0" w:color="auto"/>
              <w:bottom w:val="single" w:sz="4" w:space="0" w:color="auto"/>
              <w:right w:val="single" w:sz="4" w:space="0" w:color="auto"/>
            </w:tcBorders>
            <w:hideMark/>
          </w:tcPr>
          <w:p w14:paraId="27845CF1" w14:textId="77777777" w:rsidR="0022530C" w:rsidRPr="0022530C" w:rsidRDefault="0022530C" w:rsidP="00BA0105">
            <w:pPr>
              <w:spacing w:after="0" w:line="240" w:lineRule="auto"/>
              <w:ind w:firstLine="0"/>
              <w:jc w:val="center"/>
              <w:rPr>
                <w:rFonts w:ascii="Times New Roman" w:hAnsi="Times New Roman"/>
                <w:b/>
                <w:sz w:val="24"/>
                <w:szCs w:val="24"/>
              </w:rPr>
            </w:pPr>
            <w:r w:rsidRPr="0022530C">
              <w:rPr>
                <w:rFonts w:ascii="Times New Roman" w:hAnsi="Times New Roman"/>
                <w:b/>
                <w:sz w:val="24"/>
                <w:szCs w:val="24"/>
              </w:rPr>
              <w:t>C</w:t>
            </w:r>
          </w:p>
        </w:tc>
        <w:tc>
          <w:tcPr>
            <w:tcW w:w="728" w:type="dxa"/>
            <w:tcBorders>
              <w:top w:val="single" w:sz="4" w:space="0" w:color="auto"/>
              <w:left w:val="single" w:sz="4" w:space="0" w:color="auto"/>
              <w:bottom w:val="single" w:sz="4" w:space="0" w:color="auto"/>
              <w:right w:val="single" w:sz="4" w:space="0" w:color="auto"/>
            </w:tcBorders>
            <w:hideMark/>
          </w:tcPr>
          <w:p w14:paraId="1BEE6185" w14:textId="77777777" w:rsidR="0022530C" w:rsidRPr="0022530C" w:rsidRDefault="0022530C" w:rsidP="00BA0105">
            <w:pPr>
              <w:spacing w:after="0" w:line="240" w:lineRule="auto"/>
              <w:ind w:firstLine="0"/>
              <w:jc w:val="center"/>
              <w:rPr>
                <w:rFonts w:ascii="Times New Roman" w:hAnsi="Times New Roman"/>
                <w:b/>
                <w:sz w:val="24"/>
                <w:szCs w:val="24"/>
              </w:rPr>
            </w:pPr>
            <w:r w:rsidRPr="0022530C">
              <w:rPr>
                <w:rFonts w:ascii="Times New Roman" w:hAnsi="Times New Roman"/>
                <w:b/>
                <w:sz w:val="24"/>
                <w:szCs w:val="24"/>
              </w:rPr>
              <w:t>Spolu</w:t>
            </w:r>
          </w:p>
        </w:tc>
      </w:tr>
      <w:tr w:rsidR="0022530C" w:rsidRPr="0022530C" w14:paraId="6B85355E" w14:textId="77777777" w:rsidTr="00A74211">
        <w:tc>
          <w:tcPr>
            <w:tcW w:w="709" w:type="dxa"/>
            <w:tcBorders>
              <w:top w:val="single" w:sz="4" w:space="0" w:color="auto"/>
              <w:left w:val="single" w:sz="4" w:space="0" w:color="auto"/>
              <w:bottom w:val="single" w:sz="4" w:space="0" w:color="auto"/>
              <w:right w:val="single" w:sz="4" w:space="0" w:color="auto"/>
            </w:tcBorders>
            <w:hideMark/>
          </w:tcPr>
          <w:p w14:paraId="1A1D1320" w14:textId="77777777" w:rsidR="0022530C" w:rsidRPr="0022530C" w:rsidRDefault="0022530C" w:rsidP="00BA0105">
            <w:pPr>
              <w:spacing w:after="0" w:line="240" w:lineRule="auto"/>
              <w:ind w:firstLine="0"/>
              <w:jc w:val="center"/>
              <w:rPr>
                <w:rFonts w:ascii="Times New Roman" w:hAnsi="Times New Roman"/>
                <w:sz w:val="24"/>
                <w:szCs w:val="24"/>
              </w:rPr>
            </w:pPr>
            <w:r w:rsidRPr="0022530C">
              <w:rPr>
                <w:rFonts w:ascii="Times New Roman" w:hAnsi="Times New Roman"/>
                <w:sz w:val="24"/>
                <w:szCs w:val="24"/>
              </w:rPr>
              <w:t>1.</w:t>
            </w:r>
          </w:p>
        </w:tc>
        <w:tc>
          <w:tcPr>
            <w:tcW w:w="5954" w:type="dxa"/>
            <w:tcBorders>
              <w:top w:val="single" w:sz="4" w:space="0" w:color="auto"/>
              <w:left w:val="single" w:sz="4" w:space="0" w:color="auto"/>
              <w:bottom w:val="single" w:sz="4" w:space="0" w:color="auto"/>
              <w:right w:val="single" w:sz="4" w:space="0" w:color="auto"/>
            </w:tcBorders>
            <w:vAlign w:val="center"/>
            <w:hideMark/>
          </w:tcPr>
          <w:p w14:paraId="6873777B" w14:textId="77777777" w:rsidR="0022530C" w:rsidRPr="0022530C" w:rsidRDefault="0022530C" w:rsidP="00BA0105">
            <w:pPr>
              <w:spacing w:after="0" w:line="240" w:lineRule="auto"/>
              <w:ind w:firstLine="0"/>
              <w:rPr>
                <w:rFonts w:ascii="Times New Roman" w:hAnsi="Times New Roman"/>
                <w:bCs/>
                <w:sz w:val="24"/>
                <w:szCs w:val="24"/>
              </w:rPr>
            </w:pPr>
            <w:r w:rsidRPr="0022530C">
              <w:rPr>
                <w:rFonts w:ascii="Times New Roman" w:hAnsi="Times New Roman"/>
                <w:bCs/>
                <w:sz w:val="24"/>
                <w:szCs w:val="24"/>
              </w:rPr>
              <w:t>Systém informačnej a kybernetickej bezpečnosti, základy technickej normalizácie</w:t>
            </w:r>
          </w:p>
        </w:tc>
        <w:tc>
          <w:tcPr>
            <w:tcW w:w="709" w:type="dxa"/>
            <w:tcBorders>
              <w:top w:val="single" w:sz="4" w:space="0" w:color="auto"/>
              <w:left w:val="single" w:sz="4" w:space="0" w:color="auto"/>
              <w:bottom w:val="single" w:sz="4" w:space="0" w:color="auto"/>
              <w:right w:val="single" w:sz="4" w:space="0" w:color="auto"/>
            </w:tcBorders>
            <w:hideMark/>
          </w:tcPr>
          <w:p w14:paraId="30BBA71D" w14:textId="77777777" w:rsidR="0022530C" w:rsidRPr="0022530C" w:rsidRDefault="0022530C" w:rsidP="00BA0105">
            <w:pPr>
              <w:spacing w:after="0" w:line="240" w:lineRule="auto"/>
              <w:ind w:firstLine="0"/>
              <w:jc w:val="center"/>
              <w:rPr>
                <w:rFonts w:ascii="Times New Roman" w:hAnsi="Times New Roman"/>
                <w:sz w:val="24"/>
                <w:szCs w:val="24"/>
              </w:rPr>
            </w:pPr>
            <w:r w:rsidRPr="0022530C">
              <w:rPr>
                <w:rFonts w:ascii="Times New Roman" w:hAnsi="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14:paraId="2A06DFEC" w14:textId="77777777" w:rsidR="0022530C" w:rsidRPr="0022530C" w:rsidRDefault="0022530C" w:rsidP="00BA0105">
            <w:pPr>
              <w:spacing w:after="0" w:line="240" w:lineRule="auto"/>
              <w:ind w:firstLine="0"/>
              <w:jc w:val="center"/>
              <w:rPr>
                <w:rFonts w:ascii="Times New Roman" w:hAnsi="Times New Roman"/>
                <w:sz w:val="24"/>
                <w:szCs w:val="24"/>
              </w:rPr>
            </w:pPr>
          </w:p>
        </w:tc>
        <w:tc>
          <w:tcPr>
            <w:tcW w:w="542" w:type="dxa"/>
            <w:tcBorders>
              <w:top w:val="single" w:sz="4" w:space="0" w:color="auto"/>
              <w:left w:val="single" w:sz="4" w:space="0" w:color="auto"/>
              <w:bottom w:val="single" w:sz="4" w:space="0" w:color="auto"/>
              <w:right w:val="single" w:sz="4" w:space="0" w:color="auto"/>
            </w:tcBorders>
          </w:tcPr>
          <w:p w14:paraId="64C93926" w14:textId="77777777" w:rsidR="0022530C" w:rsidRPr="0022530C" w:rsidRDefault="0022530C" w:rsidP="00BA0105">
            <w:pPr>
              <w:spacing w:after="0" w:line="240" w:lineRule="auto"/>
              <w:ind w:firstLine="0"/>
              <w:jc w:val="center"/>
              <w:rPr>
                <w:rFonts w:ascii="Times New Roman" w:hAnsi="Times New Roman"/>
                <w:sz w:val="24"/>
                <w:szCs w:val="24"/>
              </w:rPr>
            </w:pPr>
          </w:p>
        </w:tc>
        <w:tc>
          <w:tcPr>
            <w:tcW w:w="728" w:type="dxa"/>
            <w:tcBorders>
              <w:top w:val="single" w:sz="4" w:space="0" w:color="auto"/>
              <w:left w:val="single" w:sz="4" w:space="0" w:color="auto"/>
              <w:bottom w:val="single" w:sz="4" w:space="0" w:color="auto"/>
              <w:right w:val="single" w:sz="4" w:space="0" w:color="auto"/>
            </w:tcBorders>
            <w:hideMark/>
          </w:tcPr>
          <w:p w14:paraId="16A24D89" w14:textId="77777777" w:rsidR="0022530C" w:rsidRPr="0022530C" w:rsidRDefault="0022530C" w:rsidP="00BA0105">
            <w:pPr>
              <w:spacing w:after="0" w:line="240" w:lineRule="auto"/>
              <w:ind w:firstLine="0"/>
              <w:jc w:val="center"/>
              <w:rPr>
                <w:rFonts w:ascii="Times New Roman" w:hAnsi="Times New Roman"/>
                <w:sz w:val="24"/>
                <w:szCs w:val="24"/>
              </w:rPr>
            </w:pPr>
            <w:r w:rsidRPr="0022530C">
              <w:rPr>
                <w:rFonts w:ascii="Times New Roman" w:hAnsi="Times New Roman"/>
                <w:sz w:val="24"/>
                <w:szCs w:val="24"/>
              </w:rPr>
              <w:t>2</w:t>
            </w:r>
          </w:p>
        </w:tc>
      </w:tr>
      <w:tr w:rsidR="0022530C" w:rsidRPr="0022530C" w14:paraId="326F23D9" w14:textId="77777777" w:rsidTr="00A74211">
        <w:tc>
          <w:tcPr>
            <w:tcW w:w="709" w:type="dxa"/>
            <w:tcBorders>
              <w:top w:val="single" w:sz="4" w:space="0" w:color="auto"/>
              <w:left w:val="single" w:sz="4" w:space="0" w:color="auto"/>
              <w:bottom w:val="single" w:sz="4" w:space="0" w:color="auto"/>
              <w:right w:val="single" w:sz="4" w:space="0" w:color="auto"/>
            </w:tcBorders>
            <w:hideMark/>
          </w:tcPr>
          <w:p w14:paraId="705D449E" w14:textId="77777777" w:rsidR="0022530C" w:rsidRPr="0022530C" w:rsidRDefault="0022530C" w:rsidP="00BA0105">
            <w:pPr>
              <w:spacing w:after="0" w:line="240" w:lineRule="auto"/>
              <w:ind w:firstLine="0"/>
              <w:jc w:val="center"/>
              <w:rPr>
                <w:rFonts w:ascii="Times New Roman" w:hAnsi="Times New Roman"/>
                <w:sz w:val="24"/>
                <w:szCs w:val="24"/>
              </w:rPr>
            </w:pPr>
            <w:r w:rsidRPr="0022530C">
              <w:rPr>
                <w:rFonts w:ascii="Times New Roman" w:hAnsi="Times New Roman"/>
                <w:sz w:val="24"/>
                <w:szCs w:val="24"/>
              </w:rPr>
              <w:t>2.</w:t>
            </w:r>
          </w:p>
        </w:tc>
        <w:tc>
          <w:tcPr>
            <w:tcW w:w="5954" w:type="dxa"/>
            <w:tcBorders>
              <w:top w:val="single" w:sz="4" w:space="0" w:color="auto"/>
              <w:left w:val="single" w:sz="4" w:space="0" w:color="auto"/>
              <w:bottom w:val="single" w:sz="4" w:space="0" w:color="auto"/>
              <w:right w:val="single" w:sz="4" w:space="0" w:color="auto"/>
            </w:tcBorders>
            <w:vAlign w:val="center"/>
            <w:hideMark/>
          </w:tcPr>
          <w:p w14:paraId="451E49C6" w14:textId="77777777" w:rsidR="0022530C" w:rsidRPr="0022530C" w:rsidRDefault="0022530C" w:rsidP="00BA0105">
            <w:pPr>
              <w:spacing w:after="0" w:line="240" w:lineRule="auto"/>
              <w:ind w:firstLine="0"/>
              <w:rPr>
                <w:rFonts w:ascii="Times New Roman" w:hAnsi="Times New Roman"/>
                <w:bCs/>
                <w:sz w:val="24"/>
                <w:szCs w:val="24"/>
              </w:rPr>
            </w:pPr>
            <w:r w:rsidRPr="0022530C">
              <w:rPr>
                <w:rFonts w:ascii="Times New Roman" w:hAnsi="Times New Roman"/>
                <w:bCs/>
                <w:sz w:val="24"/>
                <w:szCs w:val="24"/>
              </w:rPr>
              <w:t xml:space="preserve">Bezpečnostné politiky a bezpečnostná dokumentácia  </w:t>
            </w:r>
          </w:p>
        </w:tc>
        <w:tc>
          <w:tcPr>
            <w:tcW w:w="709" w:type="dxa"/>
            <w:tcBorders>
              <w:top w:val="single" w:sz="4" w:space="0" w:color="auto"/>
              <w:left w:val="single" w:sz="4" w:space="0" w:color="auto"/>
              <w:bottom w:val="single" w:sz="4" w:space="0" w:color="auto"/>
              <w:right w:val="single" w:sz="4" w:space="0" w:color="auto"/>
            </w:tcBorders>
            <w:hideMark/>
          </w:tcPr>
          <w:p w14:paraId="36010BD2" w14:textId="77777777" w:rsidR="0022530C" w:rsidRPr="0022530C" w:rsidRDefault="0022530C" w:rsidP="00BA0105">
            <w:pPr>
              <w:spacing w:after="0" w:line="240" w:lineRule="auto"/>
              <w:ind w:firstLine="0"/>
              <w:jc w:val="center"/>
              <w:rPr>
                <w:rFonts w:ascii="Times New Roman" w:hAnsi="Times New Roman"/>
                <w:sz w:val="24"/>
                <w:szCs w:val="24"/>
              </w:rPr>
            </w:pPr>
            <w:r w:rsidRPr="0022530C">
              <w:rPr>
                <w:rFonts w:ascii="Times New Roman" w:hAnsi="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14:paraId="612F376D" w14:textId="77777777" w:rsidR="0022530C" w:rsidRPr="0022530C" w:rsidRDefault="0022530C" w:rsidP="00BA0105">
            <w:pPr>
              <w:spacing w:after="0" w:line="240" w:lineRule="auto"/>
              <w:ind w:firstLine="0"/>
              <w:jc w:val="center"/>
              <w:rPr>
                <w:rFonts w:ascii="Times New Roman" w:hAnsi="Times New Roman"/>
                <w:sz w:val="24"/>
                <w:szCs w:val="24"/>
              </w:rPr>
            </w:pPr>
          </w:p>
        </w:tc>
        <w:tc>
          <w:tcPr>
            <w:tcW w:w="542" w:type="dxa"/>
            <w:tcBorders>
              <w:top w:val="single" w:sz="4" w:space="0" w:color="auto"/>
              <w:left w:val="single" w:sz="4" w:space="0" w:color="auto"/>
              <w:bottom w:val="single" w:sz="4" w:space="0" w:color="auto"/>
              <w:right w:val="single" w:sz="4" w:space="0" w:color="auto"/>
            </w:tcBorders>
            <w:hideMark/>
          </w:tcPr>
          <w:p w14:paraId="6B6E3D04" w14:textId="77777777" w:rsidR="0022530C" w:rsidRPr="0022530C" w:rsidRDefault="0022530C" w:rsidP="00BA0105">
            <w:pPr>
              <w:spacing w:after="0" w:line="240" w:lineRule="auto"/>
              <w:ind w:firstLine="0"/>
              <w:jc w:val="center"/>
              <w:rPr>
                <w:rFonts w:ascii="Times New Roman" w:hAnsi="Times New Roman"/>
                <w:sz w:val="24"/>
                <w:szCs w:val="24"/>
              </w:rPr>
            </w:pPr>
            <w:r w:rsidRPr="0022530C">
              <w:rPr>
                <w:rFonts w:ascii="Times New Roman" w:hAnsi="Times New Roman"/>
                <w:sz w:val="24"/>
                <w:szCs w:val="24"/>
              </w:rPr>
              <w:t>2</w:t>
            </w:r>
          </w:p>
        </w:tc>
        <w:tc>
          <w:tcPr>
            <w:tcW w:w="728" w:type="dxa"/>
            <w:tcBorders>
              <w:top w:val="single" w:sz="4" w:space="0" w:color="auto"/>
              <w:left w:val="single" w:sz="4" w:space="0" w:color="auto"/>
              <w:bottom w:val="single" w:sz="4" w:space="0" w:color="auto"/>
              <w:right w:val="single" w:sz="4" w:space="0" w:color="auto"/>
            </w:tcBorders>
            <w:hideMark/>
          </w:tcPr>
          <w:p w14:paraId="7F27BC48" w14:textId="77777777" w:rsidR="0022530C" w:rsidRPr="0022530C" w:rsidRDefault="0022530C" w:rsidP="00BA0105">
            <w:pPr>
              <w:spacing w:after="0" w:line="240" w:lineRule="auto"/>
              <w:ind w:firstLine="0"/>
              <w:jc w:val="center"/>
              <w:rPr>
                <w:rFonts w:ascii="Times New Roman" w:hAnsi="Times New Roman"/>
                <w:sz w:val="24"/>
                <w:szCs w:val="24"/>
              </w:rPr>
            </w:pPr>
            <w:r w:rsidRPr="0022530C">
              <w:rPr>
                <w:rFonts w:ascii="Times New Roman" w:hAnsi="Times New Roman"/>
                <w:sz w:val="24"/>
                <w:szCs w:val="24"/>
              </w:rPr>
              <w:t>4</w:t>
            </w:r>
          </w:p>
        </w:tc>
      </w:tr>
      <w:tr w:rsidR="0022530C" w:rsidRPr="0022530C" w14:paraId="019BBC49" w14:textId="77777777" w:rsidTr="00A74211">
        <w:tc>
          <w:tcPr>
            <w:tcW w:w="709" w:type="dxa"/>
            <w:tcBorders>
              <w:top w:val="single" w:sz="4" w:space="0" w:color="auto"/>
              <w:left w:val="single" w:sz="4" w:space="0" w:color="auto"/>
              <w:bottom w:val="single" w:sz="4" w:space="0" w:color="auto"/>
              <w:right w:val="single" w:sz="4" w:space="0" w:color="auto"/>
            </w:tcBorders>
            <w:hideMark/>
          </w:tcPr>
          <w:p w14:paraId="6CBF01E3" w14:textId="77777777" w:rsidR="0022530C" w:rsidRPr="0022530C" w:rsidRDefault="0022530C" w:rsidP="00BA0105">
            <w:pPr>
              <w:spacing w:after="0" w:line="240" w:lineRule="auto"/>
              <w:ind w:firstLine="0"/>
              <w:jc w:val="center"/>
              <w:rPr>
                <w:rFonts w:ascii="Times New Roman" w:hAnsi="Times New Roman"/>
                <w:sz w:val="24"/>
                <w:szCs w:val="24"/>
              </w:rPr>
            </w:pPr>
            <w:r w:rsidRPr="0022530C">
              <w:rPr>
                <w:rFonts w:ascii="Times New Roman" w:hAnsi="Times New Roman"/>
                <w:sz w:val="24"/>
                <w:szCs w:val="24"/>
              </w:rPr>
              <w:t>3.</w:t>
            </w:r>
          </w:p>
        </w:tc>
        <w:tc>
          <w:tcPr>
            <w:tcW w:w="5954" w:type="dxa"/>
            <w:tcBorders>
              <w:top w:val="single" w:sz="4" w:space="0" w:color="auto"/>
              <w:left w:val="single" w:sz="4" w:space="0" w:color="auto"/>
              <w:bottom w:val="single" w:sz="4" w:space="0" w:color="auto"/>
              <w:right w:val="single" w:sz="4" w:space="0" w:color="auto"/>
            </w:tcBorders>
            <w:vAlign w:val="center"/>
            <w:hideMark/>
          </w:tcPr>
          <w:p w14:paraId="76B85B4C" w14:textId="77777777" w:rsidR="0022530C" w:rsidRPr="0022530C" w:rsidRDefault="0022530C" w:rsidP="00BA0105">
            <w:pPr>
              <w:spacing w:after="0" w:line="240" w:lineRule="auto"/>
              <w:ind w:firstLine="0"/>
              <w:rPr>
                <w:rFonts w:ascii="Times New Roman" w:hAnsi="Times New Roman"/>
                <w:bCs/>
                <w:sz w:val="24"/>
                <w:szCs w:val="24"/>
              </w:rPr>
            </w:pPr>
            <w:r w:rsidRPr="0022530C">
              <w:rPr>
                <w:rFonts w:ascii="Times New Roman" w:hAnsi="Times New Roman"/>
                <w:bCs/>
                <w:sz w:val="24"/>
                <w:szCs w:val="24"/>
              </w:rPr>
              <w:t xml:space="preserve">Organizácia bezpečnosti a kľúčové roly v informačnej bezpečnosti </w:t>
            </w:r>
          </w:p>
        </w:tc>
        <w:tc>
          <w:tcPr>
            <w:tcW w:w="709" w:type="dxa"/>
            <w:tcBorders>
              <w:top w:val="single" w:sz="4" w:space="0" w:color="auto"/>
              <w:left w:val="single" w:sz="4" w:space="0" w:color="auto"/>
              <w:bottom w:val="single" w:sz="4" w:space="0" w:color="auto"/>
              <w:right w:val="single" w:sz="4" w:space="0" w:color="auto"/>
            </w:tcBorders>
            <w:hideMark/>
          </w:tcPr>
          <w:p w14:paraId="199359F0" w14:textId="77777777" w:rsidR="0022530C" w:rsidRPr="0022530C" w:rsidRDefault="0022530C" w:rsidP="00BA0105">
            <w:pPr>
              <w:spacing w:after="0" w:line="240" w:lineRule="auto"/>
              <w:ind w:firstLine="0"/>
              <w:jc w:val="center"/>
              <w:rPr>
                <w:rFonts w:ascii="Times New Roman" w:hAnsi="Times New Roman"/>
                <w:sz w:val="24"/>
                <w:szCs w:val="24"/>
              </w:rPr>
            </w:pPr>
            <w:r w:rsidRPr="0022530C">
              <w:rPr>
                <w:rFonts w:ascii="Times New Roman" w:hAnsi="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14:paraId="44EE123F" w14:textId="77777777" w:rsidR="0022530C" w:rsidRPr="0022530C" w:rsidRDefault="0022530C" w:rsidP="00BA0105">
            <w:pPr>
              <w:spacing w:after="0" w:line="240" w:lineRule="auto"/>
              <w:ind w:firstLine="0"/>
              <w:jc w:val="center"/>
              <w:rPr>
                <w:rFonts w:ascii="Times New Roman" w:hAnsi="Times New Roman"/>
                <w:sz w:val="24"/>
                <w:szCs w:val="24"/>
              </w:rPr>
            </w:pPr>
          </w:p>
        </w:tc>
        <w:tc>
          <w:tcPr>
            <w:tcW w:w="542" w:type="dxa"/>
            <w:tcBorders>
              <w:top w:val="single" w:sz="4" w:space="0" w:color="auto"/>
              <w:left w:val="single" w:sz="4" w:space="0" w:color="auto"/>
              <w:bottom w:val="single" w:sz="4" w:space="0" w:color="auto"/>
              <w:right w:val="single" w:sz="4" w:space="0" w:color="auto"/>
            </w:tcBorders>
          </w:tcPr>
          <w:p w14:paraId="7C3ECE5A" w14:textId="77777777" w:rsidR="0022530C" w:rsidRPr="0022530C" w:rsidRDefault="0022530C" w:rsidP="00BA0105">
            <w:pPr>
              <w:spacing w:after="0" w:line="240" w:lineRule="auto"/>
              <w:ind w:firstLine="0"/>
              <w:jc w:val="center"/>
              <w:rPr>
                <w:rFonts w:ascii="Times New Roman" w:hAnsi="Times New Roman"/>
                <w:sz w:val="24"/>
                <w:szCs w:val="24"/>
              </w:rPr>
            </w:pPr>
          </w:p>
        </w:tc>
        <w:tc>
          <w:tcPr>
            <w:tcW w:w="728" w:type="dxa"/>
            <w:tcBorders>
              <w:top w:val="single" w:sz="4" w:space="0" w:color="auto"/>
              <w:left w:val="single" w:sz="4" w:space="0" w:color="auto"/>
              <w:bottom w:val="single" w:sz="4" w:space="0" w:color="auto"/>
              <w:right w:val="single" w:sz="4" w:space="0" w:color="auto"/>
            </w:tcBorders>
            <w:hideMark/>
          </w:tcPr>
          <w:p w14:paraId="107F603D" w14:textId="77777777" w:rsidR="0022530C" w:rsidRPr="0022530C" w:rsidRDefault="0022530C" w:rsidP="00BA0105">
            <w:pPr>
              <w:spacing w:after="0" w:line="240" w:lineRule="auto"/>
              <w:ind w:firstLine="0"/>
              <w:jc w:val="center"/>
              <w:rPr>
                <w:rFonts w:ascii="Times New Roman" w:hAnsi="Times New Roman"/>
                <w:sz w:val="24"/>
                <w:szCs w:val="24"/>
              </w:rPr>
            </w:pPr>
            <w:r w:rsidRPr="0022530C">
              <w:rPr>
                <w:rFonts w:ascii="Times New Roman" w:hAnsi="Times New Roman"/>
                <w:sz w:val="24"/>
                <w:szCs w:val="24"/>
              </w:rPr>
              <w:t>2</w:t>
            </w:r>
          </w:p>
        </w:tc>
      </w:tr>
      <w:tr w:rsidR="0022530C" w:rsidRPr="0022530C" w14:paraId="1D1A73AC" w14:textId="77777777" w:rsidTr="00A74211">
        <w:tc>
          <w:tcPr>
            <w:tcW w:w="709" w:type="dxa"/>
            <w:tcBorders>
              <w:top w:val="single" w:sz="4" w:space="0" w:color="auto"/>
              <w:left w:val="single" w:sz="4" w:space="0" w:color="auto"/>
              <w:bottom w:val="single" w:sz="4" w:space="0" w:color="auto"/>
              <w:right w:val="single" w:sz="4" w:space="0" w:color="auto"/>
            </w:tcBorders>
            <w:hideMark/>
          </w:tcPr>
          <w:p w14:paraId="4E92F1DE" w14:textId="77777777" w:rsidR="0022530C" w:rsidRPr="0022530C" w:rsidRDefault="0022530C" w:rsidP="00BA0105">
            <w:pPr>
              <w:spacing w:after="0" w:line="240" w:lineRule="auto"/>
              <w:ind w:firstLine="0"/>
              <w:jc w:val="center"/>
              <w:rPr>
                <w:rFonts w:ascii="Times New Roman" w:hAnsi="Times New Roman"/>
                <w:sz w:val="24"/>
                <w:szCs w:val="24"/>
              </w:rPr>
            </w:pPr>
            <w:r w:rsidRPr="0022530C">
              <w:rPr>
                <w:rFonts w:ascii="Times New Roman" w:hAnsi="Times New Roman"/>
                <w:sz w:val="24"/>
                <w:szCs w:val="24"/>
              </w:rPr>
              <w:t>4.</w:t>
            </w:r>
          </w:p>
        </w:tc>
        <w:tc>
          <w:tcPr>
            <w:tcW w:w="5954" w:type="dxa"/>
            <w:tcBorders>
              <w:top w:val="single" w:sz="4" w:space="0" w:color="auto"/>
              <w:left w:val="single" w:sz="4" w:space="0" w:color="auto"/>
              <w:bottom w:val="single" w:sz="4" w:space="0" w:color="auto"/>
              <w:right w:val="single" w:sz="4" w:space="0" w:color="auto"/>
            </w:tcBorders>
            <w:vAlign w:val="center"/>
            <w:hideMark/>
          </w:tcPr>
          <w:p w14:paraId="7655B813" w14:textId="77777777" w:rsidR="0022530C" w:rsidRPr="0022530C" w:rsidRDefault="0022530C" w:rsidP="00BA0105">
            <w:pPr>
              <w:spacing w:after="0" w:line="240" w:lineRule="auto"/>
              <w:ind w:firstLine="0"/>
              <w:rPr>
                <w:rFonts w:ascii="Times New Roman" w:hAnsi="Times New Roman"/>
                <w:bCs/>
                <w:sz w:val="24"/>
                <w:szCs w:val="24"/>
              </w:rPr>
            </w:pPr>
            <w:r w:rsidRPr="0022530C">
              <w:rPr>
                <w:rFonts w:ascii="Times New Roman" w:hAnsi="Times New Roman"/>
                <w:bCs/>
                <w:sz w:val="24"/>
                <w:szCs w:val="24"/>
              </w:rPr>
              <w:t xml:space="preserve">Klasifikácia informácií a riadenie aktív </w:t>
            </w:r>
          </w:p>
        </w:tc>
        <w:tc>
          <w:tcPr>
            <w:tcW w:w="709" w:type="dxa"/>
            <w:tcBorders>
              <w:top w:val="single" w:sz="4" w:space="0" w:color="auto"/>
              <w:left w:val="single" w:sz="4" w:space="0" w:color="auto"/>
              <w:bottom w:val="single" w:sz="4" w:space="0" w:color="auto"/>
              <w:right w:val="single" w:sz="4" w:space="0" w:color="auto"/>
            </w:tcBorders>
            <w:hideMark/>
          </w:tcPr>
          <w:p w14:paraId="5183A1D2" w14:textId="77777777" w:rsidR="0022530C" w:rsidRPr="0022530C" w:rsidRDefault="0022530C" w:rsidP="00BA0105">
            <w:pPr>
              <w:spacing w:after="0" w:line="240" w:lineRule="auto"/>
              <w:ind w:firstLine="0"/>
              <w:jc w:val="center"/>
              <w:rPr>
                <w:rFonts w:ascii="Times New Roman" w:hAnsi="Times New Roman"/>
                <w:sz w:val="24"/>
                <w:szCs w:val="24"/>
              </w:rPr>
            </w:pPr>
            <w:r w:rsidRPr="0022530C">
              <w:rPr>
                <w:rFonts w:ascii="Times New Roman" w:hAnsi="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14:paraId="41E3C4F0" w14:textId="77777777" w:rsidR="0022530C" w:rsidRPr="0022530C" w:rsidRDefault="0022530C" w:rsidP="00BA0105">
            <w:pPr>
              <w:spacing w:after="0" w:line="240" w:lineRule="auto"/>
              <w:ind w:firstLine="0"/>
              <w:jc w:val="center"/>
              <w:rPr>
                <w:rFonts w:ascii="Times New Roman" w:hAnsi="Times New Roman"/>
                <w:sz w:val="24"/>
                <w:szCs w:val="24"/>
              </w:rPr>
            </w:pPr>
          </w:p>
        </w:tc>
        <w:tc>
          <w:tcPr>
            <w:tcW w:w="542" w:type="dxa"/>
            <w:tcBorders>
              <w:top w:val="single" w:sz="4" w:space="0" w:color="auto"/>
              <w:left w:val="single" w:sz="4" w:space="0" w:color="auto"/>
              <w:bottom w:val="single" w:sz="4" w:space="0" w:color="auto"/>
              <w:right w:val="single" w:sz="4" w:space="0" w:color="auto"/>
            </w:tcBorders>
            <w:hideMark/>
          </w:tcPr>
          <w:p w14:paraId="5A07083F" w14:textId="77777777" w:rsidR="0022530C" w:rsidRPr="0022530C" w:rsidRDefault="0022530C" w:rsidP="00BA0105">
            <w:pPr>
              <w:spacing w:after="0" w:line="240" w:lineRule="auto"/>
              <w:ind w:firstLine="0"/>
              <w:jc w:val="center"/>
              <w:rPr>
                <w:rFonts w:ascii="Times New Roman" w:hAnsi="Times New Roman"/>
                <w:sz w:val="24"/>
                <w:szCs w:val="24"/>
              </w:rPr>
            </w:pPr>
            <w:r w:rsidRPr="0022530C">
              <w:rPr>
                <w:rFonts w:ascii="Times New Roman" w:hAnsi="Times New Roman"/>
                <w:sz w:val="24"/>
                <w:szCs w:val="24"/>
              </w:rPr>
              <w:t>2</w:t>
            </w:r>
          </w:p>
        </w:tc>
        <w:tc>
          <w:tcPr>
            <w:tcW w:w="728" w:type="dxa"/>
            <w:tcBorders>
              <w:top w:val="single" w:sz="4" w:space="0" w:color="auto"/>
              <w:left w:val="single" w:sz="4" w:space="0" w:color="auto"/>
              <w:bottom w:val="single" w:sz="4" w:space="0" w:color="auto"/>
              <w:right w:val="single" w:sz="4" w:space="0" w:color="auto"/>
            </w:tcBorders>
            <w:hideMark/>
          </w:tcPr>
          <w:p w14:paraId="5AD449A7" w14:textId="77777777" w:rsidR="0022530C" w:rsidRPr="0022530C" w:rsidRDefault="0022530C" w:rsidP="00BA0105">
            <w:pPr>
              <w:spacing w:after="0" w:line="240" w:lineRule="auto"/>
              <w:ind w:firstLine="0"/>
              <w:jc w:val="center"/>
              <w:rPr>
                <w:rFonts w:ascii="Times New Roman" w:hAnsi="Times New Roman"/>
                <w:sz w:val="24"/>
                <w:szCs w:val="24"/>
              </w:rPr>
            </w:pPr>
            <w:r w:rsidRPr="0022530C">
              <w:rPr>
                <w:rFonts w:ascii="Times New Roman" w:hAnsi="Times New Roman"/>
                <w:sz w:val="24"/>
                <w:szCs w:val="24"/>
              </w:rPr>
              <w:t>4</w:t>
            </w:r>
          </w:p>
        </w:tc>
      </w:tr>
      <w:tr w:rsidR="0022530C" w:rsidRPr="0022530C" w14:paraId="60004989" w14:textId="77777777" w:rsidTr="00A74211">
        <w:tc>
          <w:tcPr>
            <w:tcW w:w="709" w:type="dxa"/>
            <w:tcBorders>
              <w:top w:val="single" w:sz="4" w:space="0" w:color="auto"/>
              <w:left w:val="single" w:sz="4" w:space="0" w:color="auto"/>
              <w:bottom w:val="single" w:sz="4" w:space="0" w:color="auto"/>
              <w:right w:val="single" w:sz="4" w:space="0" w:color="auto"/>
            </w:tcBorders>
            <w:hideMark/>
          </w:tcPr>
          <w:p w14:paraId="1AD44575" w14:textId="77777777" w:rsidR="0022530C" w:rsidRPr="0022530C" w:rsidRDefault="0022530C" w:rsidP="00BA0105">
            <w:pPr>
              <w:spacing w:after="0" w:line="240" w:lineRule="auto"/>
              <w:ind w:firstLine="0"/>
              <w:jc w:val="center"/>
              <w:rPr>
                <w:rFonts w:ascii="Times New Roman" w:hAnsi="Times New Roman"/>
                <w:sz w:val="24"/>
                <w:szCs w:val="24"/>
              </w:rPr>
            </w:pPr>
            <w:r w:rsidRPr="0022530C">
              <w:rPr>
                <w:rFonts w:ascii="Times New Roman" w:hAnsi="Times New Roman"/>
                <w:sz w:val="24"/>
                <w:szCs w:val="24"/>
              </w:rPr>
              <w:t>5.</w:t>
            </w:r>
          </w:p>
        </w:tc>
        <w:tc>
          <w:tcPr>
            <w:tcW w:w="5954" w:type="dxa"/>
            <w:tcBorders>
              <w:top w:val="single" w:sz="4" w:space="0" w:color="auto"/>
              <w:left w:val="single" w:sz="4" w:space="0" w:color="auto"/>
              <w:bottom w:val="single" w:sz="4" w:space="0" w:color="auto"/>
              <w:right w:val="single" w:sz="4" w:space="0" w:color="auto"/>
            </w:tcBorders>
            <w:vAlign w:val="center"/>
            <w:hideMark/>
          </w:tcPr>
          <w:p w14:paraId="5C796747" w14:textId="77777777" w:rsidR="0022530C" w:rsidRPr="0022530C" w:rsidRDefault="0022530C" w:rsidP="00BA0105">
            <w:pPr>
              <w:spacing w:after="0" w:line="240" w:lineRule="auto"/>
              <w:ind w:firstLine="0"/>
              <w:rPr>
                <w:rFonts w:ascii="Times New Roman" w:hAnsi="Times New Roman"/>
                <w:bCs/>
                <w:sz w:val="24"/>
                <w:szCs w:val="24"/>
              </w:rPr>
            </w:pPr>
            <w:r w:rsidRPr="0022530C">
              <w:rPr>
                <w:rFonts w:ascii="Times New Roman" w:hAnsi="Times New Roman"/>
                <w:bCs/>
                <w:sz w:val="24"/>
                <w:szCs w:val="24"/>
              </w:rPr>
              <w:t>Personálna bezpečnosť</w:t>
            </w:r>
          </w:p>
        </w:tc>
        <w:tc>
          <w:tcPr>
            <w:tcW w:w="709" w:type="dxa"/>
            <w:tcBorders>
              <w:top w:val="single" w:sz="4" w:space="0" w:color="auto"/>
              <w:left w:val="single" w:sz="4" w:space="0" w:color="auto"/>
              <w:bottom w:val="single" w:sz="4" w:space="0" w:color="auto"/>
              <w:right w:val="single" w:sz="4" w:space="0" w:color="auto"/>
            </w:tcBorders>
            <w:hideMark/>
          </w:tcPr>
          <w:p w14:paraId="387BFD76" w14:textId="77777777" w:rsidR="0022530C" w:rsidRPr="0022530C" w:rsidRDefault="0022530C" w:rsidP="00BA0105">
            <w:pPr>
              <w:spacing w:after="0" w:line="240" w:lineRule="auto"/>
              <w:ind w:firstLine="0"/>
              <w:jc w:val="center"/>
              <w:rPr>
                <w:rFonts w:ascii="Times New Roman" w:hAnsi="Times New Roman"/>
                <w:sz w:val="24"/>
                <w:szCs w:val="24"/>
              </w:rPr>
            </w:pPr>
            <w:r w:rsidRPr="0022530C">
              <w:rPr>
                <w:rFonts w:ascii="Times New Roman" w:hAnsi="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14:paraId="07B77C93" w14:textId="77777777" w:rsidR="0022530C" w:rsidRPr="0022530C" w:rsidRDefault="0022530C" w:rsidP="00BA0105">
            <w:pPr>
              <w:spacing w:after="0" w:line="240" w:lineRule="auto"/>
              <w:ind w:firstLine="0"/>
              <w:jc w:val="center"/>
              <w:rPr>
                <w:rFonts w:ascii="Times New Roman" w:hAnsi="Times New Roman"/>
                <w:sz w:val="24"/>
                <w:szCs w:val="24"/>
              </w:rPr>
            </w:pPr>
          </w:p>
        </w:tc>
        <w:tc>
          <w:tcPr>
            <w:tcW w:w="542" w:type="dxa"/>
            <w:tcBorders>
              <w:top w:val="single" w:sz="4" w:space="0" w:color="auto"/>
              <w:left w:val="single" w:sz="4" w:space="0" w:color="auto"/>
              <w:bottom w:val="single" w:sz="4" w:space="0" w:color="auto"/>
              <w:right w:val="single" w:sz="4" w:space="0" w:color="auto"/>
            </w:tcBorders>
          </w:tcPr>
          <w:p w14:paraId="2532CBAD" w14:textId="77777777" w:rsidR="0022530C" w:rsidRPr="0022530C" w:rsidRDefault="0022530C" w:rsidP="00BA0105">
            <w:pPr>
              <w:spacing w:after="0" w:line="240" w:lineRule="auto"/>
              <w:ind w:firstLine="0"/>
              <w:jc w:val="center"/>
              <w:rPr>
                <w:rFonts w:ascii="Times New Roman" w:hAnsi="Times New Roman"/>
                <w:sz w:val="24"/>
                <w:szCs w:val="24"/>
              </w:rPr>
            </w:pPr>
          </w:p>
        </w:tc>
        <w:tc>
          <w:tcPr>
            <w:tcW w:w="728" w:type="dxa"/>
            <w:tcBorders>
              <w:top w:val="single" w:sz="4" w:space="0" w:color="auto"/>
              <w:left w:val="single" w:sz="4" w:space="0" w:color="auto"/>
              <w:bottom w:val="single" w:sz="4" w:space="0" w:color="auto"/>
              <w:right w:val="single" w:sz="4" w:space="0" w:color="auto"/>
            </w:tcBorders>
            <w:hideMark/>
          </w:tcPr>
          <w:p w14:paraId="28BC6F23" w14:textId="77777777" w:rsidR="0022530C" w:rsidRPr="0022530C" w:rsidRDefault="0022530C" w:rsidP="00BA0105">
            <w:pPr>
              <w:spacing w:after="0" w:line="240" w:lineRule="auto"/>
              <w:ind w:firstLine="0"/>
              <w:jc w:val="center"/>
              <w:rPr>
                <w:rFonts w:ascii="Times New Roman" w:hAnsi="Times New Roman"/>
                <w:sz w:val="24"/>
                <w:szCs w:val="24"/>
              </w:rPr>
            </w:pPr>
            <w:r w:rsidRPr="0022530C">
              <w:rPr>
                <w:rFonts w:ascii="Times New Roman" w:hAnsi="Times New Roman"/>
                <w:sz w:val="24"/>
                <w:szCs w:val="24"/>
              </w:rPr>
              <w:t>2</w:t>
            </w:r>
          </w:p>
        </w:tc>
      </w:tr>
      <w:tr w:rsidR="0022530C" w:rsidRPr="0022530C" w14:paraId="373F1122" w14:textId="77777777" w:rsidTr="00A74211">
        <w:tc>
          <w:tcPr>
            <w:tcW w:w="709" w:type="dxa"/>
            <w:tcBorders>
              <w:top w:val="single" w:sz="4" w:space="0" w:color="auto"/>
              <w:left w:val="single" w:sz="4" w:space="0" w:color="auto"/>
              <w:bottom w:val="single" w:sz="4" w:space="0" w:color="auto"/>
              <w:right w:val="single" w:sz="4" w:space="0" w:color="auto"/>
            </w:tcBorders>
            <w:hideMark/>
          </w:tcPr>
          <w:p w14:paraId="0611F2FA" w14:textId="77777777" w:rsidR="0022530C" w:rsidRPr="0022530C" w:rsidRDefault="0022530C" w:rsidP="00BA0105">
            <w:pPr>
              <w:spacing w:after="0" w:line="240" w:lineRule="auto"/>
              <w:ind w:firstLine="0"/>
              <w:jc w:val="center"/>
              <w:rPr>
                <w:rFonts w:ascii="Times New Roman" w:hAnsi="Times New Roman"/>
                <w:sz w:val="24"/>
                <w:szCs w:val="24"/>
              </w:rPr>
            </w:pPr>
            <w:r w:rsidRPr="0022530C">
              <w:rPr>
                <w:rFonts w:ascii="Times New Roman" w:hAnsi="Times New Roman"/>
                <w:sz w:val="24"/>
                <w:szCs w:val="24"/>
              </w:rPr>
              <w:t>6.</w:t>
            </w:r>
          </w:p>
        </w:tc>
        <w:tc>
          <w:tcPr>
            <w:tcW w:w="5954" w:type="dxa"/>
            <w:tcBorders>
              <w:top w:val="single" w:sz="4" w:space="0" w:color="auto"/>
              <w:left w:val="single" w:sz="4" w:space="0" w:color="auto"/>
              <w:bottom w:val="single" w:sz="4" w:space="0" w:color="auto"/>
              <w:right w:val="single" w:sz="4" w:space="0" w:color="auto"/>
            </w:tcBorders>
            <w:vAlign w:val="center"/>
            <w:hideMark/>
          </w:tcPr>
          <w:p w14:paraId="79A30B00" w14:textId="77777777" w:rsidR="0022530C" w:rsidRPr="0022530C" w:rsidRDefault="0022530C" w:rsidP="00BA0105">
            <w:pPr>
              <w:spacing w:after="0" w:line="240" w:lineRule="auto"/>
              <w:ind w:firstLine="0"/>
              <w:rPr>
                <w:rFonts w:ascii="Times New Roman" w:hAnsi="Times New Roman"/>
                <w:bCs/>
                <w:sz w:val="24"/>
                <w:szCs w:val="24"/>
              </w:rPr>
            </w:pPr>
            <w:r w:rsidRPr="0022530C">
              <w:rPr>
                <w:rFonts w:ascii="Times New Roman" w:hAnsi="Times New Roman"/>
                <w:bCs/>
                <w:sz w:val="24"/>
                <w:szCs w:val="24"/>
              </w:rPr>
              <w:t>Fyzická bezpečnosť a bezpečnosť prostredia</w:t>
            </w:r>
          </w:p>
        </w:tc>
        <w:tc>
          <w:tcPr>
            <w:tcW w:w="709" w:type="dxa"/>
            <w:tcBorders>
              <w:top w:val="single" w:sz="4" w:space="0" w:color="auto"/>
              <w:left w:val="single" w:sz="4" w:space="0" w:color="auto"/>
              <w:bottom w:val="single" w:sz="4" w:space="0" w:color="auto"/>
              <w:right w:val="single" w:sz="4" w:space="0" w:color="auto"/>
            </w:tcBorders>
            <w:hideMark/>
          </w:tcPr>
          <w:p w14:paraId="7EEA0950" w14:textId="77777777" w:rsidR="0022530C" w:rsidRPr="0022530C" w:rsidRDefault="0022530C" w:rsidP="00BA0105">
            <w:pPr>
              <w:spacing w:after="0" w:line="240" w:lineRule="auto"/>
              <w:ind w:firstLine="0"/>
              <w:jc w:val="center"/>
              <w:rPr>
                <w:rFonts w:ascii="Times New Roman" w:hAnsi="Times New Roman"/>
                <w:sz w:val="24"/>
                <w:szCs w:val="24"/>
              </w:rPr>
            </w:pPr>
            <w:r w:rsidRPr="0022530C">
              <w:rPr>
                <w:rFonts w:ascii="Times New Roman" w:hAnsi="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14:paraId="73744E40" w14:textId="77777777" w:rsidR="0022530C" w:rsidRPr="0022530C" w:rsidRDefault="0022530C" w:rsidP="00BA0105">
            <w:pPr>
              <w:spacing w:after="0" w:line="240" w:lineRule="auto"/>
              <w:ind w:firstLine="0"/>
              <w:jc w:val="center"/>
              <w:rPr>
                <w:rFonts w:ascii="Times New Roman" w:hAnsi="Times New Roman"/>
                <w:sz w:val="24"/>
                <w:szCs w:val="24"/>
              </w:rPr>
            </w:pPr>
          </w:p>
        </w:tc>
        <w:tc>
          <w:tcPr>
            <w:tcW w:w="542" w:type="dxa"/>
            <w:tcBorders>
              <w:top w:val="single" w:sz="4" w:space="0" w:color="auto"/>
              <w:left w:val="single" w:sz="4" w:space="0" w:color="auto"/>
              <w:bottom w:val="single" w:sz="4" w:space="0" w:color="auto"/>
              <w:right w:val="single" w:sz="4" w:space="0" w:color="auto"/>
            </w:tcBorders>
            <w:hideMark/>
          </w:tcPr>
          <w:p w14:paraId="4FEAE7C2" w14:textId="77777777" w:rsidR="0022530C" w:rsidRPr="0022530C" w:rsidRDefault="0022530C" w:rsidP="00BA0105">
            <w:pPr>
              <w:spacing w:after="0" w:line="240" w:lineRule="auto"/>
              <w:ind w:firstLine="0"/>
              <w:jc w:val="center"/>
              <w:rPr>
                <w:rFonts w:ascii="Times New Roman" w:hAnsi="Times New Roman"/>
                <w:sz w:val="24"/>
                <w:szCs w:val="24"/>
              </w:rPr>
            </w:pPr>
            <w:r w:rsidRPr="0022530C">
              <w:rPr>
                <w:rFonts w:ascii="Times New Roman" w:hAnsi="Times New Roman"/>
                <w:sz w:val="24"/>
                <w:szCs w:val="24"/>
              </w:rPr>
              <w:t>2</w:t>
            </w:r>
          </w:p>
        </w:tc>
        <w:tc>
          <w:tcPr>
            <w:tcW w:w="728" w:type="dxa"/>
            <w:tcBorders>
              <w:top w:val="single" w:sz="4" w:space="0" w:color="auto"/>
              <w:left w:val="single" w:sz="4" w:space="0" w:color="auto"/>
              <w:bottom w:val="single" w:sz="4" w:space="0" w:color="auto"/>
              <w:right w:val="single" w:sz="4" w:space="0" w:color="auto"/>
            </w:tcBorders>
            <w:hideMark/>
          </w:tcPr>
          <w:p w14:paraId="01C9D6B8" w14:textId="77777777" w:rsidR="0022530C" w:rsidRPr="0022530C" w:rsidRDefault="0022530C" w:rsidP="00BA0105">
            <w:pPr>
              <w:spacing w:after="0" w:line="240" w:lineRule="auto"/>
              <w:ind w:firstLine="0"/>
              <w:jc w:val="center"/>
              <w:rPr>
                <w:rFonts w:ascii="Times New Roman" w:hAnsi="Times New Roman"/>
                <w:sz w:val="24"/>
                <w:szCs w:val="24"/>
              </w:rPr>
            </w:pPr>
            <w:r w:rsidRPr="0022530C">
              <w:rPr>
                <w:rFonts w:ascii="Times New Roman" w:hAnsi="Times New Roman"/>
                <w:sz w:val="24"/>
                <w:szCs w:val="24"/>
              </w:rPr>
              <w:t>4</w:t>
            </w:r>
          </w:p>
        </w:tc>
      </w:tr>
      <w:tr w:rsidR="0022530C" w:rsidRPr="0022530C" w14:paraId="158B9443" w14:textId="77777777" w:rsidTr="00A74211">
        <w:tc>
          <w:tcPr>
            <w:tcW w:w="709" w:type="dxa"/>
            <w:tcBorders>
              <w:top w:val="single" w:sz="4" w:space="0" w:color="auto"/>
              <w:left w:val="single" w:sz="4" w:space="0" w:color="auto"/>
              <w:bottom w:val="single" w:sz="4" w:space="0" w:color="auto"/>
              <w:right w:val="single" w:sz="4" w:space="0" w:color="auto"/>
            </w:tcBorders>
            <w:hideMark/>
          </w:tcPr>
          <w:p w14:paraId="0981195A" w14:textId="77777777" w:rsidR="0022530C" w:rsidRPr="0022530C" w:rsidRDefault="0022530C" w:rsidP="00BA0105">
            <w:pPr>
              <w:spacing w:after="0" w:line="240" w:lineRule="auto"/>
              <w:ind w:firstLine="0"/>
              <w:jc w:val="center"/>
              <w:rPr>
                <w:rFonts w:ascii="Times New Roman" w:hAnsi="Times New Roman"/>
                <w:sz w:val="24"/>
                <w:szCs w:val="24"/>
              </w:rPr>
            </w:pPr>
            <w:r w:rsidRPr="0022530C">
              <w:rPr>
                <w:rFonts w:ascii="Times New Roman" w:hAnsi="Times New Roman"/>
                <w:sz w:val="24"/>
                <w:szCs w:val="24"/>
              </w:rPr>
              <w:t>7.</w:t>
            </w:r>
          </w:p>
        </w:tc>
        <w:tc>
          <w:tcPr>
            <w:tcW w:w="5954" w:type="dxa"/>
            <w:tcBorders>
              <w:top w:val="single" w:sz="4" w:space="0" w:color="auto"/>
              <w:left w:val="single" w:sz="4" w:space="0" w:color="auto"/>
              <w:bottom w:val="single" w:sz="4" w:space="0" w:color="auto"/>
              <w:right w:val="single" w:sz="4" w:space="0" w:color="auto"/>
            </w:tcBorders>
            <w:vAlign w:val="center"/>
            <w:hideMark/>
          </w:tcPr>
          <w:p w14:paraId="38B64D90" w14:textId="77777777" w:rsidR="0022530C" w:rsidRPr="0022530C" w:rsidRDefault="0022530C" w:rsidP="00BA0105">
            <w:pPr>
              <w:spacing w:after="0" w:line="240" w:lineRule="auto"/>
              <w:ind w:firstLine="0"/>
              <w:rPr>
                <w:rFonts w:ascii="Times New Roman" w:hAnsi="Times New Roman"/>
                <w:bCs/>
                <w:sz w:val="24"/>
                <w:szCs w:val="24"/>
              </w:rPr>
            </w:pPr>
            <w:r w:rsidRPr="0022530C">
              <w:rPr>
                <w:rFonts w:ascii="Times New Roman" w:hAnsi="Times New Roman"/>
                <w:bCs/>
                <w:sz w:val="24"/>
                <w:szCs w:val="24"/>
              </w:rPr>
              <w:t>Správa počítačov a sietí</w:t>
            </w:r>
          </w:p>
        </w:tc>
        <w:tc>
          <w:tcPr>
            <w:tcW w:w="709" w:type="dxa"/>
            <w:tcBorders>
              <w:top w:val="single" w:sz="4" w:space="0" w:color="auto"/>
              <w:left w:val="single" w:sz="4" w:space="0" w:color="auto"/>
              <w:bottom w:val="single" w:sz="4" w:space="0" w:color="auto"/>
              <w:right w:val="single" w:sz="4" w:space="0" w:color="auto"/>
            </w:tcBorders>
            <w:hideMark/>
          </w:tcPr>
          <w:p w14:paraId="44CA6C2C" w14:textId="77777777" w:rsidR="0022530C" w:rsidRPr="0022530C" w:rsidRDefault="0022530C" w:rsidP="00BA0105">
            <w:pPr>
              <w:spacing w:after="0" w:line="240" w:lineRule="auto"/>
              <w:ind w:firstLine="0"/>
              <w:jc w:val="center"/>
              <w:rPr>
                <w:rFonts w:ascii="Times New Roman" w:hAnsi="Times New Roman"/>
                <w:sz w:val="24"/>
                <w:szCs w:val="24"/>
              </w:rPr>
            </w:pPr>
            <w:r w:rsidRPr="0022530C">
              <w:rPr>
                <w:rFonts w:ascii="Times New Roman" w:hAnsi="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14:paraId="24A4AC2D" w14:textId="77777777" w:rsidR="0022530C" w:rsidRPr="0022530C" w:rsidRDefault="0022530C" w:rsidP="00BA0105">
            <w:pPr>
              <w:spacing w:after="0" w:line="240" w:lineRule="auto"/>
              <w:ind w:firstLine="0"/>
              <w:jc w:val="center"/>
              <w:rPr>
                <w:rFonts w:ascii="Times New Roman" w:hAnsi="Times New Roman"/>
                <w:sz w:val="24"/>
                <w:szCs w:val="24"/>
              </w:rPr>
            </w:pPr>
          </w:p>
        </w:tc>
        <w:tc>
          <w:tcPr>
            <w:tcW w:w="542" w:type="dxa"/>
            <w:tcBorders>
              <w:top w:val="single" w:sz="4" w:space="0" w:color="auto"/>
              <w:left w:val="single" w:sz="4" w:space="0" w:color="auto"/>
              <w:bottom w:val="single" w:sz="4" w:space="0" w:color="auto"/>
              <w:right w:val="single" w:sz="4" w:space="0" w:color="auto"/>
            </w:tcBorders>
          </w:tcPr>
          <w:p w14:paraId="5C6E0C2B" w14:textId="77777777" w:rsidR="0022530C" w:rsidRPr="0022530C" w:rsidRDefault="0022530C" w:rsidP="00BA0105">
            <w:pPr>
              <w:spacing w:after="0" w:line="240" w:lineRule="auto"/>
              <w:ind w:firstLine="0"/>
              <w:jc w:val="center"/>
              <w:rPr>
                <w:rFonts w:ascii="Times New Roman" w:hAnsi="Times New Roman"/>
                <w:sz w:val="24"/>
                <w:szCs w:val="24"/>
              </w:rPr>
            </w:pPr>
          </w:p>
        </w:tc>
        <w:tc>
          <w:tcPr>
            <w:tcW w:w="728" w:type="dxa"/>
            <w:tcBorders>
              <w:top w:val="single" w:sz="4" w:space="0" w:color="auto"/>
              <w:left w:val="single" w:sz="4" w:space="0" w:color="auto"/>
              <w:bottom w:val="single" w:sz="4" w:space="0" w:color="auto"/>
              <w:right w:val="single" w:sz="4" w:space="0" w:color="auto"/>
            </w:tcBorders>
            <w:hideMark/>
          </w:tcPr>
          <w:p w14:paraId="04D5B4F3" w14:textId="77777777" w:rsidR="0022530C" w:rsidRPr="0022530C" w:rsidRDefault="0022530C" w:rsidP="00BA0105">
            <w:pPr>
              <w:spacing w:after="0" w:line="240" w:lineRule="auto"/>
              <w:ind w:firstLine="0"/>
              <w:jc w:val="center"/>
              <w:rPr>
                <w:rFonts w:ascii="Times New Roman" w:hAnsi="Times New Roman"/>
                <w:sz w:val="24"/>
                <w:szCs w:val="24"/>
              </w:rPr>
            </w:pPr>
            <w:r w:rsidRPr="0022530C">
              <w:rPr>
                <w:rFonts w:ascii="Times New Roman" w:hAnsi="Times New Roman"/>
                <w:sz w:val="24"/>
                <w:szCs w:val="24"/>
              </w:rPr>
              <w:t>2</w:t>
            </w:r>
          </w:p>
        </w:tc>
      </w:tr>
      <w:tr w:rsidR="0022530C" w:rsidRPr="0022530C" w14:paraId="3D9BECE6" w14:textId="77777777" w:rsidTr="00A74211">
        <w:tc>
          <w:tcPr>
            <w:tcW w:w="709" w:type="dxa"/>
            <w:tcBorders>
              <w:top w:val="single" w:sz="4" w:space="0" w:color="auto"/>
              <w:left w:val="single" w:sz="4" w:space="0" w:color="auto"/>
              <w:bottom w:val="single" w:sz="4" w:space="0" w:color="auto"/>
              <w:right w:val="single" w:sz="4" w:space="0" w:color="auto"/>
            </w:tcBorders>
            <w:hideMark/>
          </w:tcPr>
          <w:p w14:paraId="26C39AD8" w14:textId="77777777" w:rsidR="0022530C" w:rsidRPr="0022530C" w:rsidRDefault="0022530C" w:rsidP="00BA0105">
            <w:pPr>
              <w:spacing w:after="0" w:line="240" w:lineRule="auto"/>
              <w:ind w:firstLine="0"/>
              <w:jc w:val="center"/>
              <w:rPr>
                <w:rFonts w:ascii="Times New Roman" w:hAnsi="Times New Roman"/>
                <w:sz w:val="24"/>
                <w:szCs w:val="24"/>
              </w:rPr>
            </w:pPr>
            <w:r w:rsidRPr="0022530C">
              <w:rPr>
                <w:rFonts w:ascii="Times New Roman" w:hAnsi="Times New Roman"/>
                <w:sz w:val="24"/>
                <w:szCs w:val="24"/>
              </w:rPr>
              <w:t>8.</w:t>
            </w:r>
          </w:p>
        </w:tc>
        <w:tc>
          <w:tcPr>
            <w:tcW w:w="5954" w:type="dxa"/>
            <w:tcBorders>
              <w:top w:val="single" w:sz="4" w:space="0" w:color="auto"/>
              <w:left w:val="single" w:sz="4" w:space="0" w:color="auto"/>
              <w:bottom w:val="single" w:sz="4" w:space="0" w:color="auto"/>
              <w:right w:val="single" w:sz="4" w:space="0" w:color="auto"/>
            </w:tcBorders>
            <w:vAlign w:val="center"/>
            <w:hideMark/>
          </w:tcPr>
          <w:p w14:paraId="39181567" w14:textId="77777777" w:rsidR="0022530C" w:rsidRPr="0022530C" w:rsidRDefault="0022530C" w:rsidP="00BA0105">
            <w:pPr>
              <w:spacing w:after="0" w:line="240" w:lineRule="auto"/>
              <w:ind w:firstLine="0"/>
              <w:rPr>
                <w:rFonts w:ascii="Times New Roman" w:hAnsi="Times New Roman"/>
                <w:bCs/>
                <w:sz w:val="24"/>
                <w:szCs w:val="24"/>
              </w:rPr>
            </w:pPr>
            <w:r w:rsidRPr="0022530C">
              <w:rPr>
                <w:rFonts w:ascii="Times New Roman" w:hAnsi="Times New Roman"/>
                <w:bCs/>
                <w:sz w:val="24"/>
                <w:szCs w:val="24"/>
              </w:rPr>
              <w:t>Digitálna identita a riadenie prístupu k sieťam a informačným systémom</w:t>
            </w:r>
          </w:p>
        </w:tc>
        <w:tc>
          <w:tcPr>
            <w:tcW w:w="709" w:type="dxa"/>
            <w:tcBorders>
              <w:top w:val="single" w:sz="4" w:space="0" w:color="auto"/>
              <w:left w:val="single" w:sz="4" w:space="0" w:color="auto"/>
              <w:bottom w:val="single" w:sz="4" w:space="0" w:color="auto"/>
              <w:right w:val="single" w:sz="4" w:space="0" w:color="auto"/>
            </w:tcBorders>
            <w:hideMark/>
          </w:tcPr>
          <w:p w14:paraId="6BF9EE73" w14:textId="77777777" w:rsidR="0022530C" w:rsidRPr="0022530C" w:rsidRDefault="0022530C" w:rsidP="00BA0105">
            <w:pPr>
              <w:spacing w:after="0" w:line="240" w:lineRule="auto"/>
              <w:ind w:firstLine="0"/>
              <w:jc w:val="center"/>
              <w:rPr>
                <w:rFonts w:ascii="Times New Roman" w:hAnsi="Times New Roman"/>
                <w:sz w:val="24"/>
                <w:szCs w:val="24"/>
              </w:rPr>
            </w:pPr>
            <w:r w:rsidRPr="0022530C">
              <w:rPr>
                <w:rFonts w:ascii="Times New Roman" w:hAnsi="Times New Roman"/>
                <w:sz w:val="24"/>
                <w:szCs w:val="24"/>
              </w:rPr>
              <w:t>4</w:t>
            </w:r>
          </w:p>
        </w:tc>
        <w:tc>
          <w:tcPr>
            <w:tcW w:w="567" w:type="dxa"/>
            <w:tcBorders>
              <w:top w:val="single" w:sz="4" w:space="0" w:color="auto"/>
              <w:left w:val="single" w:sz="4" w:space="0" w:color="auto"/>
              <w:bottom w:val="single" w:sz="4" w:space="0" w:color="auto"/>
              <w:right w:val="single" w:sz="4" w:space="0" w:color="auto"/>
            </w:tcBorders>
          </w:tcPr>
          <w:p w14:paraId="6E3DB067" w14:textId="77777777" w:rsidR="0022530C" w:rsidRPr="0022530C" w:rsidRDefault="0022530C" w:rsidP="00BA0105">
            <w:pPr>
              <w:spacing w:after="0" w:line="240" w:lineRule="auto"/>
              <w:ind w:firstLine="0"/>
              <w:jc w:val="center"/>
              <w:rPr>
                <w:rFonts w:ascii="Times New Roman" w:hAnsi="Times New Roman"/>
                <w:sz w:val="24"/>
                <w:szCs w:val="24"/>
              </w:rPr>
            </w:pPr>
          </w:p>
        </w:tc>
        <w:tc>
          <w:tcPr>
            <w:tcW w:w="542" w:type="dxa"/>
            <w:tcBorders>
              <w:top w:val="single" w:sz="4" w:space="0" w:color="auto"/>
              <w:left w:val="single" w:sz="4" w:space="0" w:color="auto"/>
              <w:bottom w:val="single" w:sz="4" w:space="0" w:color="auto"/>
              <w:right w:val="single" w:sz="4" w:space="0" w:color="auto"/>
            </w:tcBorders>
            <w:hideMark/>
          </w:tcPr>
          <w:p w14:paraId="4FA55EB8" w14:textId="77777777" w:rsidR="0022530C" w:rsidRPr="0022530C" w:rsidRDefault="0022530C" w:rsidP="00BA0105">
            <w:pPr>
              <w:spacing w:after="0" w:line="240" w:lineRule="auto"/>
              <w:ind w:firstLine="0"/>
              <w:jc w:val="center"/>
              <w:rPr>
                <w:rFonts w:ascii="Times New Roman" w:hAnsi="Times New Roman"/>
                <w:sz w:val="24"/>
                <w:szCs w:val="24"/>
              </w:rPr>
            </w:pPr>
            <w:r w:rsidRPr="0022530C">
              <w:rPr>
                <w:rFonts w:ascii="Times New Roman" w:hAnsi="Times New Roman"/>
                <w:sz w:val="24"/>
                <w:szCs w:val="24"/>
              </w:rPr>
              <w:t>2</w:t>
            </w:r>
          </w:p>
        </w:tc>
        <w:tc>
          <w:tcPr>
            <w:tcW w:w="728" w:type="dxa"/>
            <w:tcBorders>
              <w:top w:val="single" w:sz="4" w:space="0" w:color="auto"/>
              <w:left w:val="single" w:sz="4" w:space="0" w:color="auto"/>
              <w:bottom w:val="single" w:sz="4" w:space="0" w:color="auto"/>
              <w:right w:val="single" w:sz="4" w:space="0" w:color="auto"/>
            </w:tcBorders>
            <w:hideMark/>
          </w:tcPr>
          <w:p w14:paraId="162FAA10" w14:textId="77777777" w:rsidR="0022530C" w:rsidRPr="0022530C" w:rsidRDefault="0022530C" w:rsidP="00BA0105">
            <w:pPr>
              <w:spacing w:after="0" w:line="240" w:lineRule="auto"/>
              <w:ind w:firstLine="0"/>
              <w:jc w:val="center"/>
              <w:rPr>
                <w:rFonts w:ascii="Times New Roman" w:hAnsi="Times New Roman"/>
                <w:sz w:val="24"/>
                <w:szCs w:val="24"/>
              </w:rPr>
            </w:pPr>
            <w:r w:rsidRPr="0022530C">
              <w:rPr>
                <w:rFonts w:ascii="Times New Roman" w:hAnsi="Times New Roman"/>
                <w:sz w:val="24"/>
                <w:szCs w:val="24"/>
              </w:rPr>
              <w:t>6</w:t>
            </w:r>
          </w:p>
        </w:tc>
      </w:tr>
      <w:tr w:rsidR="0022530C" w:rsidRPr="0022530C" w14:paraId="66C8BD67" w14:textId="77777777" w:rsidTr="00A74211">
        <w:tc>
          <w:tcPr>
            <w:tcW w:w="709" w:type="dxa"/>
            <w:tcBorders>
              <w:top w:val="single" w:sz="4" w:space="0" w:color="auto"/>
              <w:left w:val="single" w:sz="4" w:space="0" w:color="auto"/>
              <w:bottom w:val="single" w:sz="4" w:space="0" w:color="auto"/>
              <w:right w:val="single" w:sz="4" w:space="0" w:color="auto"/>
            </w:tcBorders>
            <w:hideMark/>
          </w:tcPr>
          <w:p w14:paraId="21DBF92A" w14:textId="77777777" w:rsidR="0022530C" w:rsidRPr="0022530C" w:rsidRDefault="0022530C" w:rsidP="00BA0105">
            <w:pPr>
              <w:spacing w:after="0" w:line="240" w:lineRule="auto"/>
              <w:ind w:firstLine="0"/>
              <w:jc w:val="center"/>
              <w:rPr>
                <w:rFonts w:ascii="Times New Roman" w:hAnsi="Times New Roman"/>
                <w:sz w:val="24"/>
                <w:szCs w:val="24"/>
              </w:rPr>
            </w:pPr>
            <w:r w:rsidRPr="0022530C">
              <w:rPr>
                <w:rFonts w:ascii="Times New Roman" w:hAnsi="Times New Roman"/>
                <w:sz w:val="24"/>
                <w:szCs w:val="24"/>
              </w:rPr>
              <w:t>9.</w:t>
            </w:r>
          </w:p>
        </w:tc>
        <w:tc>
          <w:tcPr>
            <w:tcW w:w="5954" w:type="dxa"/>
            <w:tcBorders>
              <w:top w:val="single" w:sz="4" w:space="0" w:color="auto"/>
              <w:left w:val="single" w:sz="4" w:space="0" w:color="auto"/>
              <w:bottom w:val="single" w:sz="4" w:space="0" w:color="auto"/>
              <w:right w:val="single" w:sz="4" w:space="0" w:color="auto"/>
            </w:tcBorders>
            <w:vAlign w:val="center"/>
            <w:hideMark/>
          </w:tcPr>
          <w:p w14:paraId="0EF29049" w14:textId="77777777" w:rsidR="0022530C" w:rsidRPr="0022530C" w:rsidRDefault="0022530C" w:rsidP="00BA0105">
            <w:pPr>
              <w:spacing w:after="0" w:line="240" w:lineRule="auto"/>
              <w:ind w:firstLine="0"/>
              <w:rPr>
                <w:rFonts w:ascii="Times New Roman" w:hAnsi="Times New Roman"/>
                <w:bCs/>
                <w:sz w:val="24"/>
                <w:szCs w:val="24"/>
              </w:rPr>
            </w:pPr>
            <w:r w:rsidRPr="0022530C">
              <w:rPr>
                <w:rFonts w:ascii="Times New Roman" w:hAnsi="Times New Roman"/>
                <w:bCs/>
                <w:sz w:val="24"/>
                <w:szCs w:val="24"/>
              </w:rPr>
              <w:t xml:space="preserve">Procesy riadenia dodávateľov a tretích strán </w:t>
            </w:r>
          </w:p>
        </w:tc>
        <w:tc>
          <w:tcPr>
            <w:tcW w:w="709" w:type="dxa"/>
            <w:tcBorders>
              <w:top w:val="single" w:sz="4" w:space="0" w:color="auto"/>
              <w:left w:val="single" w:sz="4" w:space="0" w:color="auto"/>
              <w:bottom w:val="single" w:sz="4" w:space="0" w:color="auto"/>
              <w:right w:val="single" w:sz="4" w:space="0" w:color="auto"/>
            </w:tcBorders>
            <w:hideMark/>
          </w:tcPr>
          <w:p w14:paraId="0A95F3B3" w14:textId="77777777" w:rsidR="0022530C" w:rsidRPr="0022530C" w:rsidRDefault="0022530C" w:rsidP="00BA0105">
            <w:pPr>
              <w:spacing w:after="0" w:line="240" w:lineRule="auto"/>
              <w:ind w:firstLine="0"/>
              <w:jc w:val="center"/>
              <w:rPr>
                <w:rFonts w:ascii="Times New Roman" w:hAnsi="Times New Roman"/>
                <w:sz w:val="24"/>
                <w:szCs w:val="24"/>
              </w:rPr>
            </w:pPr>
            <w:r w:rsidRPr="0022530C">
              <w:rPr>
                <w:rFonts w:ascii="Times New Roman" w:hAnsi="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14:paraId="35B2CFD4" w14:textId="77777777" w:rsidR="0022530C" w:rsidRPr="0022530C" w:rsidRDefault="0022530C" w:rsidP="00BA0105">
            <w:pPr>
              <w:spacing w:after="0" w:line="240" w:lineRule="auto"/>
              <w:ind w:firstLine="0"/>
              <w:jc w:val="center"/>
              <w:rPr>
                <w:rFonts w:ascii="Times New Roman" w:hAnsi="Times New Roman"/>
                <w:sz w:val="24"/>
                <w:szCs w:val="24"/>
              </w:rPr>
            </w:pPr>
          </w:p>
        </w:tc>
        <w:tc>
          <w:tcPr>
            <w:tcW w:w="542" w:type="dxa"/>
            <w:tcBorders>
              <w:top w:val="single" w:sz="4" w:space="0" w:color="auto"/>
              <w:left w:val="single" w:sz="4" w:space="0" w:color="auto"/>
              <w:bottom w:val="single" w:sz="4" w:space="0" w:color="auto"/>
              <w:right w:val="single" w:sz="4" w:space="0" w:color="auto"/>
            </w:tcBorders>
          </w:tcPr>
          <w:p w14:paraId="27DBBB87" w14:textId="77777777" w:rsidR="0022530C" w:rsidRPr="0022530C" w:rsidRDefault="0022530C" w:rsidP="00BA0105">
            <w:pPr>
              <w:spacing w:after="0" w:line="240" w:lineRule="auto"/>
              <w:ind w:firstLine="0"/>
              <w:jc w:val="center"/>
              <w:rPr>
                <w:rFonts w:ascii="Times New Roman" w:hAnsi="Times New Roman"/>
                <w:sz w:val="24"/>
                <w:szCs w:val="24"/>
              </w:rPr>
            </w:pPr>
          </w:p>
        </w:tc>
        <w:tc>
          <w:tcPr>
            <w:tcW w:w="728" w:type="dxa"/>
            <w:tcBorders>
              <w:top w:val="single" w:sz="4" w:space="0" w:color="auto"/>
              <w:left w:val="single" w:sz="4" w:space="0" w:color="auto"/>
              <w:bottom w:val="single" w:sz="4" w:space="0" w:color="auto"/>
              <w:right w:val="single" w:sz="4" w:space="0" w:color="auto"/>
            </w:tcBorders>
            <w:hideMark/>
          </w:tcPr>
          <w:p w14:paraId="33B5F6C5" w14:textId="77777777" w:rsidR="0022530C" w:rsidRPr="0022530C" w:rsidRDefault="0022530C" w:rsidP="00BA0105">
            <w:pPr>
              <w:spacing w:after="0" w:line="240" w:lineRule="auto"/>
              <w:ind w:firstLine="0"/>
              <w:jc w:val="center"/>
              <w:rPr>
                <w:rFonts w:ascii="Times New Roman" w:hAnsi="Times New Roman"/>
                <w:sz w:val="24"/>
                <w:szCs w:val="24"/>
              </w:rPr>
            </w:pPr>
            <w:r w:rsidRPr="0022530C">
              <w:rPr>
                <w:rFonts w:ascii="Times New Roman" w:hAnsi="Times New Roman"/>
                <w:sz w:val="24"/>
                <w:szCs w:val="24"/>
              </w:rPr>
              <w:t>2</w:t>
            </w:r>
          </w:p>
        </w:tc>
      </w:tr>
      <w:tr w:rsidR="0022530C" w:rsidRPr="0022530C" w14:paraId="16E08EAE" w14:textId="77777777" w:rsidTr="00A74211">
        <w:tc>
          <w:tcPr>
            <w:tcW w:w="709" w:type="dxa"/>
            <w:tcBorders>
              <w:top w:val="single" w:sz="4" w:space="0" w:color="auto"/>
              <w:left w:val="single" w:sz="4" w:space="0" w:color="auto"/>
              <w:bottom w:val="single" w:sz="4" w:space="0" w:color="auto"/>
              <w:right w:val="single" w:sz="4" w:space="0" w:color="auto"/>
            </w:tcBorders>
            <w:hideMark/>
          </w:tcPr>
          <w:p w14:paraId="3E171074" w14:textId="77777777" w:rsidR="0022530C" w:rsidRPr="0022530C" w:rsidRDefault="0022530C" w:rsidP="00BA0105">
            <w:pPr>
              <w:spacing w:after="0" w:line="240" w:lineRule="auto"/>
              <w:ind w:firstLine="0"/>
              <w:jc w:val="center"/>
              <w:rPr>
                <w:rFonts w:ascii="Times New Roman" w:hAnsi="Times New Roman"/>
                <w:sz w:val="24"/>
                <w:szCs w:val="24"/>
              </w:rPr>
            </w:pPr>
            <w:r w:rsidRPr="0022530C">
              <w:rPr>
                <w:rFonts w:ascii="Times New Roman" w:hAnsi="Times New Roman"/>
                <w:sz w:val="24"/>
                <w:szCs w:val="24"/>
              </w:rPr>
              <w:t>10.</w:t>
            </w:r>
          </w:p>
        </w:tc>
        <w:tc>
          <w:tcPr>
            <w:tcW w:w="5954" w:type="dxa"/>
            <w:tcBorders>
              <w:top w:val="single" w:sz="4" w:space="0" w:color="auto"/>
              <w:left w:val="single" w:sz="4" w:space="0" w:color="auto"/>
              <w:bottom w:val="single" w:sz="4" w:space="0" w:color="auto"/>
              <w:right w:val="single" w:sz="4" w:space="0" w:color="auto"/>
            </w:tcBorders>
            <w:vAlign w:val="center"/>
            <w:hideMark/>
          </w:tcPr>
          <w:p w14:paraId="15DF0B88" w14:textId="77777777" w:rsidR="0022530C" w:rsidRPr="0022530C" w:rsidRDefault="0022530C" w:rsidP="00BA0105">
            <w:pPr>
              <w:spacing w:after="0" w:line="240" w:lineRule="auto"/>
              <w:ind w:firstLine="0"/>
              <w:rPr>
                <w:rFonts w:ascii="Times New Roman" w:hAnsi="Times New Roman"/>
                <w:bCs/>
                <w:sz w:val="24"/>
                <w:szCs w:val="24"/>
              </w:rPr>
            </w:pPr>
            <w:r w:rsidRPr="0022530C">
              <w:rPr>
                <w:rFonts w:ascii="Times New Roman" w:hAnsi="Times New Roman"/>
                <w:bCs/>
                <w:sz w:val="24"/>
                <w:szCs w:val="24"/>
              </w:rPr>
              <w:t>Riadenie kontinuity činností</w:t>
            </w:r>
          </w:p>
        </w:tc>
        <w:tc>
          <w:tcPr>
            <w:tcW w:w="709" w:type="dxa"/>
            <w:tcBorders>
              <w:top w:val="single" w:sz="4" w:space="0" w:color="auto"/>
              <w:left w:val="single" w:sz="4" w:space="0" w:color="auto"/>
              <w:bottom w:val="single" w:sz="4" w:space="0" w:color="auto"/>
              <w:right w:val="single" w:sz="4" w:space="0" w:color="auto"/>
            </w:tcBorders>
          </w:tcPr>
          <w:p w14:paraId="28CA2EA2" w14:textId="77777777" w:rsidR="0022530C" w:rsidRPr="0022530C" w:rsidRDefault="0022530C" w:rsidP="00BA0105">
            <w:pPr>
              <w:spacing w:after="0" w:line="240" w:lineRule="auto"/>
              <w:jc w:val="center"/>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14:paraId="6F6BC89A" w14:textId="77777777" w:rsidR="0022530C" w:rsidRPr="0022530C" w:rsidRDefault="0022530C" w:rsidP="00BA0105">
            <w:pPr>
              <w:spacing w:after="0" w:line="240" w:lineRule="auto"/>
              <w:ind w:firstLine="0"/>
              <w:jc w:val="center"/>
              <w:rPr>
                <w:rFonts w:ascii="Times New Roman" w:hAnsi="Times New Roman"/>
                <w:sz w:val="24"/>
                <w:szCs w:val="24"/>
              </w:rPr>
            </w:pPr>
          </w:p>
        </w:tc>
        <w:tc>
          <w:tcPr>
            <w:tcW w:w="542" w:type="dxa"/>
            <w:tcBorders>
              <w:top w:val="single" w:sz="4" w:space="0" w:color="auto"/>
              <w:left w:val="single" w:sz="4" w:space="0" w:color="auto"/>
              <w:bottom w:val="single" w:sz="4" w:space="0" w:color="auto"/>
              <w:right w:val="single" w:sz="4" w:space="0" w:color="auto"/>
            </w:tcBorders>
            <w:hideMark/>
          </w:tcPr>
          <w:p w14:paraId="14FBAE4A" w14:textId="77777777" w:rsidR="0022530C" w:rsidRPr="0022530C" w:rsidRDefault="0022530C" w:rsidP="00BA0105">
            <w:pPr>
              <w:spacing w:after="0" w:line="240" w:lineRule="auto"/>
              <w:ind w:firstLine="0"/>
              <w:jc w:val="center"/>
              <w:rPr>
                <w:rFonts w:ascii="Times New Roman" w:hAnsi="Times New Roman"/>
                <w:sz w:val="24"/>
                <w:szCs w:val="24"/>
              </w:rPr>
            </w:pPr>
            <w:r w:rsidRPr="0022530C">
              <w:rPr>
                <w:rFonts w:ascii="Times New Roman" w:hAnsi="Times New Roman"/>
                <w:sz w:val="24"/>
                <w:szCs w:val="24"/>
              </w:rPr>
              <w:t>2</w:t>
            </w:r>
          </w:p>
        </w:tc>
        <w:tc>
          <w:tcPr>
            <w:tcW w:w="728" w:type="dxa"/>
            <w:tcBorders>
              <w:top w:val="single" w:sz="4" w:space="0" w:color="auto"/>
              <w:left w:val="single" w:sz="4" w:space="0" w:color="auto"/>
              <w:bottom w:val="single" w:sz="4" w:space="0" w:color="auto"/>
              <w:right w:val="single" w:sz="4" w:space="0" w:color="auto"/>
            </w:tcBorders>
            <w:hideMark/>
          </w:tcPr>
          <w:p w14:paraId="165A078E" w14:textId="77777777" w:rsidR="0022530C" w:rsidRPr="0022530C" w:rsidRDefault="0022530C" w:rsidP="00BA0105">
            <w:pPr>
              <w:spacing w:after="0" w:line="240" w:lineRule="auto"/>
              <w:ind w:firstLine="0"/>
              <w:jc w:val="center"/>
              <w:rPr>
                <w:rFonts w:ascii="Times New Roman" w:hAnsi="Times New Roman"/>
                <w:sz w:val="24"/>
                <w:szCs w:val="24"/>
              </w:rPr>
            </w:pPr>
            <w:r w:rsidRPr="0022530C">
              <w:rPr>
                <w:rFonts w:ascii="Times New Roman" w:hAnsi="Times New Roman"/>
                <w:sz w:val="24"/>
                <w:szCs w:val="24"/>
              </w:rPr>
              <w:t>2</w:t>
            </w:r>
          </w:p>
        </w:tc>
      </w:tr>
      <w:tr w:rsidR="0022530C" w:rsidRPr="0022530C" w14:paraId="455784F8" w14:textId="77777777" w:rsidTr="00A74211">
        <w:tc>
          <w:tcPr>
            <w:tcW w:w="709" w:type="dxa"/>
            <w:tcBorders>
              <w:top w:val="single" w:sz="4" w:space="0" w:color="auto"/>
              <w:left w:val="single" w:sz="4" w:space="0" w:color="auto"/>
              <w:bottom w:val="single" w:sz="4" w:space="0" w:color="auto"/>
              <w:right w:val="single" w:sz="4" w:space="0" w:color="auto"/>
            </w:tcBorders>
            <w:hideMark/>
          </w:tcPr>
          <w:p w14:paraId="3FCE769D" w14:textId="77777777" w:rsidR="0022530C" w:rsidRPr="0022530C" w:rsidRDefault="0022530C" w:rsidP="00BA0105">
            <w:pPr>
              <w:spacing w:after="0" w:line="240" w:lineRule="auto"/>
              <w:ind w:firstLine="0"/>
              <w:jc w:val="center"/>
              <w:rPr>
                <w:rFonts w:ascii="Times New Roman" w:hAnsi="Times New Roman"/>
                <w:sz w:val="24"/>
                <w:szCs w:val="24"/>
              </w:rPr>
            </w:pPr>
            <w:r w:rsidRPr="0022530C">
              <w:rPr>
                <w:rFonts w:ascii="Times New Roman" w:hAnsi="Times New Roman"/>
                <w:sz w:val="24"/>
                <w:szCs w:val="24"/>
              </w:rPr>
              <w:t>11.</w:t>
            </w:r>
          </w:p>
        </w:tc>
        <w:tc>
          <w:tcPr>
            <w:tcW w:w="5954" w:type="dxa"/>
            <w:tcBorders>
              <w:top w:val="single" w:sz="4" w:space="0" w:color="auto"/>
              <w:left w:val="single" w:sz="4" w:space="0" w:color="auto"/>
              <w:bottom w:val="single" w:sz="4" w:space="0" w:color="auto"/>
              <w:right w:val="single" w:sz="4" w:space="0" w:color="auto"/>
            </w:tcBorders>
            <w:vAlign w:val="center"/>
            <w:hideMark/>
          </w:tcPr>
          <w:p w14:paraId="6EA930DC" w14:textId="11094EF4" w:rsidR="0022530C" w:rsidRPr="0022530C" w:rsidRDefault="0022530C" w:rsidP="00BA0105">
            <w:pPr>
              <w:spacing w:after="0" w:line="240" w:lineRule="auto"/>
              <w:ind w:firstLine="0"/>
              <w:rPr>
                <w:rFonts w:ascii="Times New Roman" w:hAnsi="Times New Roman"/>
                <w:bCs/>
                <w:sz w:val="24"/>
                <w:szCs w:val="24"/>
              </w:rPr>
            </w:pPr>
            <w:r w:rsidRPr="0022530C">
              <w:rPr>
                <w:rFonts w:ascii="Times New Roman" w:hAnsi="Times New Roman"/>
                <w:bCs/>
                <w:sz w:val="24"/>
                <w:szCs w:val="24"/>
              </w:rPr>
              <w:t>Riadenie súladu v</w:t>
            </w:r>
            <w:r>
              <w:rPr>
                <w:rFonts w:ascii="Times New Roman" w:hAnsi="Times New Roman"/>
                <w:bCs/>
                <w:sz w:val="24"/>
                <w:szCs w:val="24"/>
              </w:rPr>
              <w:t> </w:t>
            </w:r>
            <w:r w:rsidRPr="0022530C">
              <w:rPr>
                <w:rFonts w:ascii="Times New Roman" w:hAnsi="Times New Roman"/>
                <w:bCs/>
                <w:sz w:val="24"/>
                <w:szCs w:val="24"/>
              </w:rPr>
              <w:t>informačnej</w:t>
            </w:r>
            <w:r>
              <w:rPr>
                <w:rFonts w:ascii="Times New Roman" w:hAnsi="Times New Roman"/>
                <w:bCs/>
                <w:sz w:val="24"/>
                <w:szCs w:val="24"/>
              </w:rPr>
              <w:t xml:space="preserve"> </w:t>
            </w:r>
            <w:r w:rsidRPr="0022530C">
              <w:rPr>
                <w:rFonts w:ascii="Times New Roman" w:hAnsi="Times New Roman"/>
                <w:bCs/>
                <w:sz w:val="24"/>
                <w:szCs w:val="24"/>
              </w:rPr>
              <w:t>bezpečnosti</w:t>
            </w:r>
          </w:p>
        </w:tc>
        <w:tc>
          <w:tcPr>
            <w:tcW w:w="709" w:type="dxa"/>
            <w:tcBorders>
              <w:top w:val="single" w:sz="4" w:space="0" w:color="auto"/>
              <w:left w:val="single" w:sz="4" w:space="0" w:color="auto"/>
              <w:bottom w:val="single" w:sz="4" w:space="0" w:color="auto"/>
              <w:right w:val="single" w:sz="4" w:space="0" w:color="auto"/>
            </w:tcBorders>
            <w:hideMark/>
          </w:tcPr>
          <w:p w14:paraId="6BC4613A" w14:textId="77777777" w:rsidR="0022530C" w:rsidRPr="0022530C" w:rsidRDefault="0022530C" w:rsidP="00BA0105">
            <w:pPr>
              <w:spacing w:after="0" w:line="240" w:lineRule="auto"/>
              <w:ind w:firstLine="0"/>
              <w:jc w:val="center"/>
              <w:rPr>
                <w:rFonts w:ascii="Times New Roman" w:hAnsi="Times New Roman"/>
                <w:sz w:val="24"/>
                <w:szCs w:val="24"/>
              </w:rPr>
            </w:pPr>
            <w:r w:rsidRPr="0022530C">
              <w:rPr>
                <w:rFonts w:ascii="Times New Roman" w:hAnsi="Times New Roman"/>
                <w:sz w:val="24"/>
                <w:szCs w:val="24"/>
              </w:rPr>
              <w:t>4</w:t>
            </w:r>
          </w:p>
        </w:tc>
        <w:tc>
          <w:tcPr>
            <w:tcW w:w="567" w:type="dxa"/>
            <w:tcBorders>
              <w:top w:val="single" w:sz="4" w:space="0" w:color="auto"/>
              <w:left w:val="single" w:sz="4" w:space="0" w:color="auto"/>
              <w:bottom w:val="single" w:sz="4" w:space="0" w:color="auto"/>
              <w:right w:val="single" w:sz="4" w:space="0" w:color="auto"/>
            </w:tcBorders>
          </w:tcPr>
          <w:p w14:paraId="67D2F145" w14:textId="77777777" w:rsidR="0022530C" w:rsidRPr="0022530C" w:rsidRDefault="0022530C" w:rsidP="00BA0105">
            <w:pPr>
              <w:spacing w:after="0" w:line="240" w:lineRule="auto"/>
              <w:ind w:firstLine="0"/>
              <w:jc w:val="center"/>
              <w:rPr>
                <w:rFonts w:ascii="Times New Roman" w:hAnsi="Times New Roman"/>
                <w:sz w:val="24"/>
                <w:szCs w:val="24"/>
              </w:rPr>
            </w:pPr>
          </w:p>
        </w:tc>
        <w:tc>
          <w:tcPr>
            <w:tcW w:w="542" w:type="dxa"/>
            <w:tcBorders>
              <w:top w:val="single" w:sz="4" w:space="0" w:color="auto"/>
              <w:left w:val="single" w:sz="4" w:space="0" w:color="auto"/>
              <w:bottom w:val="single" w:sz="4" w:space="0" w:color="auto"/>
              <w:right w:val="single" w:sz="4" w:space="0" w:color="auto"/>
            </w:tcBorders>
            <w:hideMark/>
          </w:tcPr>
          <w:p w14:paraId="227EC001" w14:textId="77777777" w:rsidR="0022530C" w:rsidRPr="0022530C" w:rsidRDefault="0022530C" w:rsidP="00BA0105">
            <w:pPr>
              <w:spacing w:after="0" w:line="240" w:lineRule="auto"/>
              <w:ind w:firstLine="0"/>
              <w:jc w:val="center"/>
              <w:rPr>
                <w:rFonts w:ascii="Times New Roman" w:hAnsi="Times New Roman"/>
                <w:sz w:val="24"/>
                <w:szCs w:val="24"/>
              </w:rPr>
            </w:pPr>
            <w:r w:rsidRPr="0022530C">
              <w:rPr>
                <w:rFonts w:ascii="Times New Roman" w:hAnsi="Times New Roman"/>
                <w:sz w:val="24"/>
                <w:szCs w:val="24"/>
              </w:rPr>
              <w:t>2</w:t>
            </w:r>
          </w:p>
        </w:tc>
        <w:tc>
          <w:tcPr>
            <w:tcW w:w="728" w:type="dxa"/>
            <w:tcBorders>
              <w:top w:val="single" w:sz="4" w:space="0" w:color="auto"/>
              <w:left w:val="single" w:sz="4" w:space="0" w:color="auto"/>
              <w:bottom w:val="single" w:sz="4" w:space="0" w:color="auto"/>
              <w:right w:val="single" w:sz="4" w:space="0" w:color="auto"/>
            </w:tcBorders>
            <w:hideMark/>
          </w:tcPr>
          <w:p w14:paraId="7398BB54" w14:textId="77777777" w:rsidR="0022530C" w:rsidRPr="0022530C" w:rsidRDefault="0022530C" w:rsidP="00BA0105">
            <w:pPr>
              <w:spacing w:after="0" w:line="240" w:lineRule="auto"/>
              <w:ind w:firstLine="0"/>
              <w:jc w:val="center"/>
              <w:rPr>
                <w:rFonts w:ascii="Times New Roman" w:hAnsi="Times New Roman"/>
                <w:sz w:val="24"/>
                <w:szCs w:val="24"/>
              </w:rPr>
            </w:pPr>
            <w:r w:rsidRPr="0022530C">
              <w:rPr>
                <w:rFonts w:ascii="Times New Roman" w:hAnsi="Times New Roman"/>
                <w:sz w:val="24"/>
                <w:szCs w:val="24"/>
              </w:rPr>
              <w:t>6</w:t>
            </w:r>
          </w:p>
        </w:tc>
      </w:tr>
      <w:tr w:rsidR="0022530C" w:rsidRPr="0022530C" w14:paraId="0E79C278" w14:textId="77777777" w:rsidTr="00A74211">
        <w:trPr>
          <w:cantSplit/>
        </w:trPr>
        <w:tc>
          <w:tcPr>
            <w:tcW w:w="6663" w:type="dxa"/>
            <w:gridSpan w:val="2"/>
            <w:tcBorders>
              <w:top w:val="single" w:sz="4" w:space="0" w:color="auto"/>
              <w:left w:val="single" w:sz="4" w:space="0" w:color="auto"/>
              <w:bottom w:val="single" w:sz="4" w:space="0" w:color="auto"/>
              <w:right w:val="single" w:sz="4" w:space="0" w:color="auto"/>
            </w:tcBorders>
            <w:hideMark/>
          </w:tcPr>
          <w:p w14:paraId="4994F6E2" w14:textId="77777777" w:rsidR="0022530C" w:rsidRPr="0022530C" w:rsidRDefault="0022530C" w:rsidP="00BA0105">
            <w:pPr>
              <w:spacing w:after="0" w:line="240" w:lineRule="auto"/>
              <w:jc w:val="both"/>
              <w:rPr>
                <w:rFonts w:ascii="Times New Roman" w:hAnsi="Times New Roman"/>
                <w:b/>
                <w:sz w:val="24"/>
                <w:szCs w:val="24"/>
              </w:rPr>
            </w:pPr>
            <w:r w:rsidRPr="0022530C">
              <w:rPr>
                <w:rFonts w:ascii="Times New Roman" w:hAnsi="Times New Roman"/>
                <w:b/>
                <w:sz w:val="24"/>
                <w:szCs w:val="24"/>
              </w:rPr>
              <w:t xml:space="preserve">    1. semester – skúška</w:t>
            </w:r>
          </w:p>
        </w:tc>
        <w:tc>
          <w:tcPr>
            <w:tcW w:w="709" w:type="dxa"/>
            <w:tcBorders>
              <w:top w:val="single" w:sz="4" w:space="0" w:color="auto"/>
              <w:left w:val="single" w:sz="4" w:space="0" w:color="auto"/>
              <w:bottom w:val="single" w:sz="4" w:space="0" w:color="auto"/>
              <w:right w:val="single" w:sz="4" w:space="0" w:color="auto"/>
            </w:tcBorders>
            <w:hideMark/>
          </w:tcPr>
          <w:p w14:paraId="72D01F4E" w14:textId="77777777" w:rsidR="0022530C" w:rsidRPr="0022530C" w:rsidRDefault="0022530C" w:rsidP="00BA0105">
            <w:pPr>
              <w:spacing w:after="0" w:line="240" w:lineRule="auto"/>
              <w:ind w:firstLine="0"/>
              <w:jc w:val="center"/>
              <w:rPr>
                <w:rFonts w:ascii="Times New Roman" w:hAnsi="Times New Roman"/>
                <w:b/>
                <w:sz w:val="24"/>
                <w:szCs w:val="24"/>
              </w:rPr>
            </w:pPr>
            <w:r w:rsidRPr="0022530C">
              <w:rPr>
                <w:rFonts w:ascii="Times New Roman" w:hAnsi="Times New Roman"/>
                <w:b/>
                <w:sz w:val="24"/>
                <w:szCs w:val="24"/>
              </w:rPr>
              <w:t>24</w:t>
            </w:r>
          </w:p>
        </w:tc>
        <w:tc>
          <w:tcPr>
            <w:tcW w:w="567" w:type="dxa"/>
            <w:tcBorders>
              <w:top w:val="single" w:sz="4" w:space="0" w:color="auto"/>
              <w:left w:val="single" w:sz="4" w:space="0" w:color="auto"/>
              <w:bottom w:val="single" w:sz="4" w:space="0" w:color="auto"/>
              <w:right w:val="single" w:sz="4" w:space="0" w:color="auto"/>
            </w:tcBorders>
          </w:tcPr>
          <w:p w14:paraId="354DE00F" w14:textId="77777777" w:rsidR="0022530C" w:rsidRPr="0022530C" w:rsidRDefault="0022530C" w:rsidP="00BA0105">
            <w:pPr>
              <w:spacing w:after="0" w:line="240" w:lineRule="auto"/>
              <w:ind w:firstLine="0"/>
              <w:jc w:val="center"/>
              <w:rPr>
                <w:rFonts w:ascii="Times New Roman" w:hAnsi="Times New Roman"/>
                <w:b/>
                <w:sz w:val="24"/>
                <w:szCs w:val="24"/>
              </w:rPr>
            </w:pPr>
          </w:p>
        </w:tc>
        <w:tc>
          <w:tcPr>
            <w:tcW w:w="542" w:type="dxa"/>
            <w:tcBorders>
              <w:top w:val="single" w:sz="4" w:space="0" w:color="auto"/>
              <w:left w:val="single" w:sz="4" w:space="0" w:color="auto"/>
              <w:bottom w:val="single" w:sz="4" w:space="0" w:color="auto"/>
              <w:right w:val="single" w:sz="4" w:space="0" w:color="auto"/>
            </w:tcBorders>
            <w:hideMark/>
          </w:tcPr>
          <w:p w14:paraId="07996882" w14:textId="77777777" w:rsidR="0022530C" w:rsidRPr="0022530C" w:rsidRDefault="0022530C" w:rsidP="00BA0105">
            <w:pPr>
              <w:spacing w:after="0" w:line="240" w:lineRule="auto"/>
              <w:ind w:firstLine="0"/>
              <w:jc w:val="center"/>
              <w:rPr>
                <w:rFonts w:ascii="Times New Roman" w:hAnsi="Times New Roman"/>
                <w:b/>
                <w:sz w:val="24"/>
                <w:szCs w:val="24"/>
              </w:rPr>
            </w:pPr>
            <w:r w:rsidRPr="0022530C">
              <w:rPr>
                <w:rFonts w:ascii="Times New Roman" w:hAnsi="Times New Roman"/>
                <w:b/>
                <w:sz w:val="24"/>
                <w:szCs w:val="24"/>
              </w:rPr>
              <w:t>12</w:t>
            </w:r>
          </w:p>
        </w:tc>
        <w:tc>
          <w:tcPr>
            <w:tcW w:w="728" w:type="dxa"/>
            <w:tcBorders>
              <w:top w:val="single" w:sz="4" w:space="0" w:color="auto"/>
              <w:left w:val="single" w:sz="4" w:space="0" w:color="auto"/>
              <w:bottom w:val="single" w:sz="4" w:space="0" w:color="auto"/>
              <w:right w:val="single" w:sz="4" w:space="0" w:color="auto"/>
            </w:tcBorders>
            <w:hideMark/>
          </w:tcPr>
          <w:p w14:paraId="234AFA87" w14:textId="77777777" w:rsidR="0022530C" w:rsidRPr="0022530C" w:rsidRDefault="0022530C" w:rsidP="00BA0105">
            <w:pPr>
              <w:spacing w:after="0" w:line="240" w:lineRule="auto"/>
              <w:ind w:firstLine="0"/>
              <w:jc w:val="center"/>
              <w:rPr>
                <w:rFonts w:ascii="Times New Roman" w:hAnsi="Times New Roman"/>
                <w:b/>
                <w:sz w:val="24"/>
                <w:szCs w:val="24"/>
              </w:rPr>
            </w:pPr>
            <w:r w:rsidRPr="0022530C">
              <w:rPr>
                <w:rFonts w:ascii="Times New Roman" w:hAnsi="Times New Roman"/>
                <w:b/>
                <w:sz w:val="24"/>
                <w:szCs w:val="24"/>
              </w:rPr>
              <w:t>36</w:t>
            </w:r>
          </w:p>
        </w:tc>
      </w:tr>
    </w:tbl>
    <w:p w14:paraId="70D391E9" w14:textId="77777777" w:rsidR="00FC304E" w:rsidRDefault="005558E9" w:rsidP="00684366">
      <w:pPr>
        <w:spacing w:before="120" w:after="0" w:line="240" w:lineRule="auto"/>
        <w:jc w:val="center"/>
        <w:rPr>
          <w:rFonts w:ascii="Times New Roman" w:hAnsi="Times New Roman"/>
          <w:sz w:val="20"/>
          <w:szCs w:val="20"/>
        </w:rPr>
      </w:pPr>
      <w:r w:rsidRPr="005558E9">
        <w:rPr>
          <w:rFonts w:ascii="Times New Roman" w:hAnsi="Times New Roman"/>
          <w:sz w:val="20"/>
          <w:szCs w:val="20"/>
        </w:rPr>
        <w:t>Tabuľka č.</w:t>
      </w:r>
      <w:r>
        <w:rPr>
          <w:rFonts w:ascii="Times New Roman" w:hAnsi="Times New Roman"/>
          <w:sz w:val="20"/>
          <w:szCs w:val="20"/>
        </w:rPr>
        <w:t xml:space="preserve"> 14 Tematický plán predmetu Základy kybernetickej bezpečnosti</w:t>
      </w:r>
    </w:p>
    <w:p w14:paraId="0341FA99" w14:textId="533E490B" w:rsidR="00B06DE0" w:rsidRDefault="00FC304E" w:rsidP="00597F3B">
      <w:pPr>
        <w:spacing w:after="0" w:line="240" w:lineRule="auto"/>
        <w:ind w:firstLine="0"/>
        <w:jc w:val="center"/>
        <w:rPr>
          <w:rFonts w:ascii="Times New Roman" w:hAnsi="Times New Roman"/>
          <w:sz w:val="20"/>
          <w:szCs w:val="20"/>
        </w:rPr>
      </w:pPr>
      <w:r>
        <w:rPr>
          <w:rFonts w:ascii="Times New Roman" w:hAnsi="Times New Roman"/>
          <w:sz w:val="20"/>
          <w:szCs w:val="20"/>
        </w:rPr>
        <w:t xml:space="preserve">Zdroj: </w:t>
      </w:r>
      <w:r w:rsidR="00FD6BD6">
        <w:rPr>
          <w:rFonts w:ascii="Times New Roman" w:hAnsi="Times New Roman"/>
          <w:sz w:val="20"/>
          <w:szCs w:val="20"/>
        </w:rPr>
        <w:t>autor</w:t>
      </w:r>
    </w:p>
    <w:p w14:paraId="178500CB" w14:textId="77777777" w:rsidR="00597F3B" w:rsidRPr="005558E9" w:rsidRDefault="00597F3B" w:rsidP="00597F3B">
      <w:pPr>
        <w:spacing w:after="0" w:line="240" w:lineRule="auto"/>
        <w:ind w:firstLine="0"/>
        <w:jc w:val="center"/>
        <w:rPr>
          <w:rFonts w:ascii="Times New Roman" w:hAnsi="Times New Roman"/>
          <w:sz w:val="20"/>
          <w:szCs w:val="20"/>
        </w:rPr>
      </w:pPr>
    </w:p>
    <w:p w14:paraId="3757AAF2" w14:textId="77777777" w:rsidR="00FD6BD6" w:rsidRDefault="00FD6BD6" w:rsidP="00BA0105">
      <w:pPr>
        <w:spacing w:after="120" w:line="240" w:lineRule="auto"/>
        <w:ind w:firstLine="0"/>
        <w:jc w:val="both"/>
        <w:rPr>
          <w:rFonts w:ascii="Times New Roman" w:hAnsi="Times New Roman"/>
          <w:sz w:val="24"/>
          <w:szCs w:val="24"/>
        </w:rPr>
      </w:pPr>
    </w:p>
    <w:p w14:paraId="3EF5A22D" w14:textId="703B1BE3" w:rsidR="00FD6BD6" w:rsidRPr="00FD6BD6" w:rsidRDefault="00FD6BD6" w:rsidP="00BA0105">
      <w:pPr>
        <w:spacing w:after="120" w:line="240" w:lineRule="auto"/>
        <w:jc w:val="center"/>
        <w:rPr>
          <w:rFonts w:ascii="Times New Roman" w:hAnsi="Times New Roman"/>
          <w:b/>
          <w:sz w:val="24"/>
          <w:szCs w:val="24"/>
        </w:rPr>
      </w:pPr>
      <w:r w:rsidRPr="00FD6BD6">
        <w:rPr>
          <w:rFonts w:ascii="Times New Roman" w:hAnsi="Times New Roman"/>
          <w:b/>
          <w:sz w:val="24"/>
          <w:szCs w:val="24"/>
        </w:rPr>
        <w:lastRenderedPageBreak/>
        <w:t>Tematický plán predmetu</w:t>
      </w:r>
      <w:r>
        <w:rPr>
          <w:rFonts w:ascii="Times New Roman" w:hAnsi="Times New Roman"/>
          <w:b/>
          <w:sz w:val="24"/>
          <w:szCs w:val="24"/>
        </w:rPr>
        <w:t>:</w:t>
      </w:r>
      <w:r w:rsidRPr="00FD6BD6">
        <w:rPr>
          <w:rFonts w:ascii="Times New Roman" w:hAnsi="Times New Roman"/>
          <w:b/>
          <w:sz w:val="24"/>
          <w:szCs w:val="24"/>
        </w:rPr>
        <w:t xml:space="preserve"> </w:t>
      </w:r>
      <w:r>
        <w:rPr>
          <w:rFonts w:ascii="Times New Roman" w:hAnsi="Times New Roman"/>
          <w:b/>
          <w:sz w:val="24"/>
          <w:szCs w:val="24"/>
        </w:rPr>
        <w:t>Teória kybernetickej bezpečnosti I.</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10"/>
        <w:gridCol w:w="5906"/>
        <w:gridCol w:w="709"/>
        <w:gridCol w:w="567"/>
        <w:gridCol w:w="547"/>
        <w:gridCol w:w="728"/>
      </w:tblGrid>
      <w:tr w:rsidR="00A74211" w:rsidRPr="00FD6BD6" w14:paraId="5E7F054A" w14:textId="77777777" w:rsidTr="00A74211">
        <w:tc>
          <w:tcPr>
            <w:tcW w:w="610" w:type="dxa"/>
            <w:tcBorders>
              <w:top w:val="single" w:sz="4" w:space="0" w:color="auto"/>
              <w:left w:val="single" w:sz="4" w:space="0" w:color="auto"/>
              <w:bottom w:val="single" w:sz="4" w:space="0" w:color="auto"/>
              <w:right w:val="single" w:sz="4" w:space="0" w:color="auto"/>
            </w:tcBorders>
            <w:hideMark/>
          </w:tcPr>
          <w:p w14:paraId="705B77E1" w14:textId="26A9B433" w:rsidR="00FD6BD6" w:rsidRPr="00FD6BD6" w:rsidRDefault="00FD6BD6" w:rsidP="00BA0105">
            <w:pPr>
              <w:spacing w:after="0" w:line="240" w:lineRule="auto"/>
              <w:ind w:firstLine="0"/>
              <w:jc w:val="both"/>
              <w:rPr>
                <w:rFonts w:ascii="Times New Roman" w:hAnsi="Times New Roman"/>
                <w:b/>
                <w:sz w:val="24"/>
                <w:szCs w:val="24"/>
              </w:rPr>
            </w:pPr>
            <w:r w:rsidRPr="00FD6BD6">
              <w:rPr>
                <w:rFonts w:ascii="Times New Roman" w:hAnsi="Times New Roman"/>
                <w:b/>
                <w:sz w:val="24"/>
                <w:szCs w:val="24"/>
              </w:rPr>
              <w:t>P.</w:t>
            </w:r>
            <w:r w:rsidRPr="00A74211">
              <w:rPr>
                <w:rFonts w:ascii="Times New Roman" w:hAnsi="Times New Roman"/>
                <w:b/>
                <w:sz w:val="24"/>
                <w:szCs w:val="24"/>
              </w:rPr>
              <w:t xml:space="preserve"> </w:t>
            </w:r>
            <w:r w:rsidRPr="00FD6BD6">
              <w:rPr>
                <w:rFonts w:ascii="Times New Roman" w:hAnsi="Times New Roman"/>
                <w:b/>
                <w:sz w:val="24"/>
                <w:szCs w:val="24"/>
              </w:rPr>
              <w:t>č.</w:t>
            </w:r>
          </w:p>
        </w:tc>
        <w:tc>
          <w:tcPr>
            <w:tcW w:w="5906" w:type="dxa"/>
            <w:tcBorders>
              <w:top w:val="single" w:sz="4" w:space="0" w:color="auto"/>
              <w:left w:val="single" w:sz="4" w:space="0" w:color="auto"/>
              <w:bottom w:val="single" w:sz="4" w:space="0" w:color="auto"/>
              <w:right w:val="single" w:sz="4" w:space="0" w:color="auto"/>
            </w:tcBorders>
            <w:hideMark/>
          </w:tcPr>
          <w:p w14:paraId="0012E349" w14:textId="77777777" w:rsidR="00FD6BD6" w:rsidRPr="00FD6BD6" w:rsidRDefault="00FD6BD6" w:rsidP="00BA0105">
            <w:pPr>
              <w:spacing w:after="0" w:line="240" w:lineRule="auto"/>
              <w:jc w:val="both"/>
              <w:rPr>
                <w:rFonts w:ascii="Times New Roman" w:hAnsi="Times New Roman"/>
                <w:b/>
                <w:sz w:val="24"/>
                <w:szCs w:val="24"/>
              </w:rPr>
            </w:pPr>
            <w:r w:rsidRPr="00FD6BD6">
              <w:rPr>
                <w:rFonts w:ascii="Times New Roman" w:hAnsi="Times New Roman"/>
                <w:b/>
                <w:sz w:val="24"/>
                <w:szCs w:val="24"/>
              </w:rPr>
              <w:t>Názov témy</w:t>
            </w:r>
          </w:p>
        </w:tc>
        <w:tc>
          <w:tcPr>
            <w:tcW w:w="709" w:type="dxa"/>
            <w:tcBorders>
              <w:top w:val="single" w:sz="4" w:space="0" w:color="auto"/>
              <w:left w:val="single" w:sz="4" w:space="0" w:color="auto"/>
              <w:bottom w:val="single" w:sz="4" w:space="0" w:color="auto"/>
              <w:right w:val="single" w:sz="4" w:space="0" w:color="auto"/>
            </w:tcBorders>
            <w:hideMark/>
          </w:tcPr>
          <w:p w14:paraId="6FA61466" w14:textId="77777777" w:rsidR="00FD6BD6" w:rsidRPr="00FD6BD6" w:rsidRDefault="00FD6BD6" w:rsidP="00BA0105">
            <w:pPr>
              <w:spacing w:after="0" w:line="240" w:lineRule="auto"/>
              <w:ind w:firstLine="0"/>
              <w:jc w:val="center"/>
              <w:rPr>
                <w:rFonts w:ascii="Times New Roman" w:hAnsi="Times New Roman"/>
                <w:b/>
                <w:sz w:val="24"/>
                <w:szCs w:val="24"/>
              </w:rPr>
            </w:pPr>
            <w:r w:rsidRPr="00FD6BD6">
              <w:rPr>
                <w:rFonts w:ascii="Times New Roman" w:hAnsi="Times New Roman"/>
                <w:b/>
                <w:sz w:val="24"/>
                <w:szCs w:val="24"/>
              </w:rPr>
              <w:t>P</w:t>
            </w:r>
          </w:p>
        </w:tc>
        <w:tc>
          <w:tcPr>
            <w:tcW w:w="567" w:type="dxa"/>
            <w:tcBorders>
              <w:top w:val="single" w:sz="4" w:space="0" w:color="auto"/>
              <w:left w:val="single" w:sz="4" w:space="0" w:color="auto"/>
              <w:bottom w:val="single" w:sz="4" w:space="0" w:color="auto"/>
              <w:right w:val="single" w:sz="4" w:space="0" w:color="auto"/>
            </w:tcBorders>
            <w:hideMark/>
          </w:tcPr>
          <w:p w14:paraId="516985B1" w14:textId="77777777" w:rsidR="00FD6BD6" w:rsidRPr="00FD6BD6" w:rsidRDefault="00FD6BD6" w:rsidP="00BA0105">
            <w:pPr>
              <w:spacing w:after="0" w:line="240" w:lineRule="auto"/>
              <w:ind w:firstLine="0"/>
              <w:jc w:val="center"/>
              <w:rPr>
                <w:rFonts w:ascii="Times New Roman" w:hAnsi="Times New Roman"/>
                <w:b/>
                <w:sz w:val="24"/>
                <w:szCs w:val="24"/>
              </w:rPr>
            </w:pPr>
            <w:r w:rsidRPr="00FD6BD6">
              <w:rPr>
                <w:rFonts w:ascii="Times New Roman" w:hAnsi="Times New Roman"/>
                <w:b/>
                <w:sz w:val="24"/>
                <w:szCs w:val="24"/>
              </w:rPr>
              <w:t>S</w:t>
            </w:r>
          </w:p>
        </w:tc>
        <w:tc>
          <w:tcPr>
            <w:tcW w:w="547" w:type="dxa"/>
            <w:tcBorders>
              <w:top w:val="single" w:sz="4" w:space="0" w:color="auto"/>
              <w:left w:val="single" w:sz="4" w:space="0" w:color="auto"/>
              <w:bottom w:val="single" w:sz="4" w:space="0" w:color="auto"/>
              <w:right w:val="single" w:sz="4" w:space="0" w:color="auto"/>
            </w:tcBorders>
            <w:hideMark/>
          </w:tcPr>
          <w:p w14:paraId="583AA97F" w14:textId="77777777" w:rsidR="00FD6BD6" w:rsidRPr="00FD6BD6" w:rsidRDefault="00FD6BD6" w:rsidP="00BA0105">
            <w:pPr>
              <w:spacing w:after="0" w:line="240" w:lineRule="auto"/>
              <w:ind w:firstLine="0"/>
              <w:jc w:val="center"/>
              <w:rPr>
                <w:rFonts w:ascii="Times New Roman" w:hAnsi="Times New Roman"/>
                <w:b/>
                <w:sz w:val="24"/>
                <w:szCs w:val="24"/>
              </w:rPr>
            </w:pPr>
            <w:r w:rsidRPr="00FD6BD6">
              <w:rPr>
                <w:rFonts w:ascii="Times New Roman" w:hAnsi="Times New Roman"/>
                <w:b/>
                <w:sz w:val="24"/>
                <w:szCs w:val="24"/>
              </w:rPr>
              <w:t>C</w:t>
            </w:r>
          </w:p>
        </w:tc>
        <w:tc>
          <w:tcPr>
            <w:tcW w:w="728" w:type="dxa"/>
            <w:tcBorders>
              <w:top w:val="single" w:sz="4" w:space="0" w:color="auto"/>
              <w:left w:val="single" w:sz="4" w:space="0" w:color="auto"/>
              <w:bottom w:val="single" w:sz="4" w:space="0" w:color="auto"/>
              <w:right w:val="single" w:sz="4" w:space="0" w:color="auto"/>
            </w:tcBorders>
            <w:hideMark/>
          </w:tcPr>
          <w:p w14:paraId="5D8550F1" w14:textId="77777777" w:rsidR="00FD6BD6" w:rsidRPr="00FD6BD6" w:rsidRDefault="00FD6BD6" w:rsidP="00BA0105">
            <w:pPr>
              <w:spacing w:after="0" w:line="240" w:lineRule="auto"/>
              <w:ind w:firstLine="0"/>
              <w:jc w:val="center"/>
              <w:rPr>
                <w:rFonts w:ascii="Times New Roman" w:hAnsi="Times New Roman"/>
                <w:b/>
                <w:sz w:val="24"/>
                <w:szCs w:val="24"/>
              </w:rPr>
            </w:pPr>
            <w:r w:rsidRPr="00FD6BD6">
              <w:rPr>
                <w:rFonts w:ascii="Times New Roman" w:hAnsi="Times New Roman"/>
                <w:b/>
                <w:sz w:val="24"/>
                <w:szCs w:val="24"/>
              </w:rPr>
              <w:t>Spolu</w:t>
            </w:r>
          </w:p>
        </w:tc>
      </w:tr>
      <w:tr w:rsidR="00A74211" w:rsidRPr="00FD6BD6" w14:paraId="4DECBAC3" w14:textId="77777777" w:rsidTr="00A74211">
        <w:tc>
          <w:tcPr>
            <w:tcW w:w="610" w:type="dxa"/>
            <w:tcBorders>
              <w:top w:val="single" w:sz="4" w:space="0" w:color="auto"/>
              <w:left w:val="single" w:sz="4" w:space="0" w:color="auto"/>
              <w:bottom w:val="single" w:sz="4" w:space="0" w:color="auto"/>
              <w:right w:val="single" w:sz="4" w:space="0" w:color="auto"/>
            </w:tcBorders>
            <w:hideMark/>
          </w:tcPr>
          <w:p w14:paraId="49FADC9F" w14:textId="77777777" w:rsidR="00FD6BD6" w:rsidRPr="00FD6BD6" w:rsidRDefault="00FD6BD6" w:rsidP="00BA0105">
            <w:pPr>
              <w:spacing w:after="0" w:line="240" w:lineRule="auto"/>
              <w:ind w:firstLine="0"/>
              <w:jc w:val="center"/>
              <w:rPr>
                <w:rFonts w:ascii="Times New Roman" w:hAnsi="Times New Roman"/>
                <w:sz w:val="24"/>
                <w:szCs w:val="24"/>
              </w:rPr>
            </w:pPr>
            <w:r w:rsidRPr="00FD6BD6">
              <w:rPr>
                <w:rFonts w:ascii="Times New Roman" w:hAnsi="Times New Roman"/>
                <w:sz w:val="24"/>
                <w:szCs w:val="24"/>
              </w:rPr>
              <w:t>1.</w:t>
            </w:r>
          </w:p>
        </w:tc>
        <w:tc>
          <w:tcPr>
            <w:tcW w:w="5906" w:type="dxa"/>
            <w:tcBorders>
              <w:top w:val="single" w:sz="4" w:space="0" w:color="auto"/>
              <w:left w:val="single" w:sz="4" w:space="0" w:color="auto"/>
              <w:bottom w:val="single" w:sz="4" w:space="0" w:color="auto"/>
              <w:right w:val="single" w:sz="4" w:space="0" w:color="auto"/>
            </w:tcBorders>
            <w:vAlign w:val="center"/>
            <w:hideMark/>
          </w:tcPr>
          <w:p w14:paraId="37EE9974" w14:textId="77777777" w:rsidR="00FD6BD6" w:rsidRPr="00FD6BD6" w:rsidRDefault="00FD6BD6" w:rsidP="00BA0105">
            <w:pPr>
              <w:spacing w:after="0" w:line="240" w:lineRule="auto"/>
              <w:ind w:firstLine="0"/>
              <w:jc w:val="both"/>
              <w:rPr>
                <w:rFonts w:ascii="Times New Roman" w:hAnsi="Times New Roman"/>
                <w:sz w:val="24"/>
                <w:szCs w:val="24"/>
              </w:rPr>
            </w:pPr>
            <w:r w:rsidRPr="00FD6BD6">
              <w:rPr>
                <w:rFonts w:ascii="Times New Roman" w:hAnsi="Times New Roman"/>
                <w:sz w:val="24"/>
                <w:szCs w:val="24"/>
              </w:rPr>
              <w:t>Teoretické východiská kybernetickej bezpečnosti</w:t>
            </w:r>
          </w:p>
        </w:tc>
        <w:tc>
          <w:tcPr>
            <w:tcW w:w="709" w:type="dxa"/>
            <w:tcBorders>
              <w:top w:val="single" w:sz="4" w:space="0" w:color="auto"/>
              <w:left w:val="single" w:sz="4" w:space="0" w:color="auto"/>
              <w:bottom w:val="single" w:sz="4" w:space="0" w:color="auto"/>
              <w:right w:val="single" w:sz="4" w:space="0" w:color="auto"/>
            </w:tcBorders>
            <w:hideMark/>
          </w:tcPr>
          <w:p w14:paraId="5781BAE0" w14:textId="77777777" w:rsidR="00FD6BD6" w:rsidRPr="00FD6BD6" w:rsidRDefault="00FD6BD6" w:rsidP="00BA0105">
            <w:pPr>
              <w:spacing w:after="0" w:line="240" w:lineRule="auto"/>
              <w:ind w:firstLine="0"/>
              <w:jc w:val="center"/>
              <w:rPr>
                <w:rFonts w:ascii="Times New Roman" w:hAnsi="Times New Roman"/>
                <w:sz w:val="24"/>
                <w:szCs w:val="24"/>
              </w:rPr>
            </w:pPr>
            <w:r w:rsidRPr="00FD6BD6">
              <w:rPr>
                <w:rFonts w:ascii="Times New Roman" w:hAnsi="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14:paraId="26EB0502" w14:textId="77777777" w:rsidR="00FD6BD6" w:rsidRPr="00FD6BD6" w:rsidRDefault="00FD6BD6" w:rsidP="00BA0105">
            <w:pPr>
              <w:spacing w:after="0" w:line="240" w:lineRule="auto"/>
              <w:jc w:val="center"/>
              <w:rPr>
                <w:rFonts w:ascii="Times New Roman" w:hAnsi="Times New Roman"/>
                <w:sz w:val="24"/>
                <w:szCs w:val="24"/>
              </w:rPr>
            </w:pPr>
          </w:p>
        </w:tc>
        <w:tc>
          <w:tcPr>
            <w:tcW w:w="547" w:type="dxa"/>
            <w:tcBorders>
              <w:top w:val="single" w:sz="4" w:space="0" w:color="auto"/>
              <w:left w:val="single" w:sz="4" w:space="0" w:color="auto"/>
              <w:bottom w:val="single" w:sz="4" w:space="0" w:color="auto"/>
              <w:right w:val="single" w:sz="4" w:space="0" w:color="auto"/>
            </w:tcBorders>
          </w:tcPr>
          <w:p w14:paraId="212BEB34" w14:textId="77777777" w:rsidR="00FD6BD6" w:rsidRPr="00FD6BD6" w:rsidRDefault="00FD6BD6" w:rsidP="00BA0105">
            <w:pPr>
              <w:spacing w:after="0" w:line="240" w:lineRule="auto"/>
              <w:jc w:val="center"/>
              <w:rPr>
                <w:rFonts w:ascii="Times New Roman" w:hAnsi="Times New Roman"/>
                <w:sz w:val="24"/>
                <w:szCs w:val="24"/>
              </w:rPr>
            </w:pPr>
          </w:p>
        </w:tc>
        <w:tc>
          <w:tcPr>
            <w:tcW w:w="728" w:type="dxa"/>
            <w:tcBorders>
              <w:top w:val="single" w:sz="4" w:space="0" w:color="auto"/>
              <w:left w:val="single" w:sz="4" w:space="0" w:color="auto"/>
              <w:bottom w:val="single" w:sz="4" w:space="0" w:color="auto"/>
              <w:right w:val="single" w:sz="4" w:space="0" w:color="auto"/>
            </w:tcBorders>
            <w:hideMark/>
          </w:tcPr>
          <w:p w14:paraId="2CEAFCB0" w14:textId="77777777" w:rsidR="00FD6BD6" w:rsidRPr="00FD6BD6" w:rsidRDefault="00FD6BD6" w:rsidP="00BA0105">
            <w:pPr>
              <w:spacing w:after="0" w:line="240" w:lineRule="auto"/>
              <w:ind w:firstLine="0"/>
              <w:jc w:val="center"/>
              <w:rPr>
                <w:rFonts w:ascii="Times New Roman" w:hAnsi="Times New Roman"/>
                <w:sz w:val="24"/>
                <w:szCs w:val="24"/>
              </w:rPr>
            </w:pPr>
            <w:r w:rsidRPr="00FD6BD6">
              <w:rPr>
                <w:rFonts w:ascii="Times New Roman" w:hAnsi="Times New Roman"/>
                <w:sz w:val="24"/>
                <w:szCs w:val="24"/>
              </w:rPr>
              <w:t>2</w:t>
            </w:r>
          </w:p>
        </w:tc>
      </w:tr>
      <w:tr w:rsidR="00A74211" w:rsidRPr="00FD6BD6" w14:paraId="7B30D43C" w14:textId="77777777" w:rsidTr="00A74211">
        <w:tc>
          <w:tcPr>
            <w:tcW w:w="610" w:type="dxa"/>
            <w:tcBorders>
              <w:top w:val="single" w:sz="4" w:space="0" w:color="auto"/>
              <w:left w:val="single" w:sz="4" w:space="0" w:color="auto"/>
              <w:bottom w:val="single" w:sz="4" w:space="0" w:color="auto"/>
              <w:right w:val="single" w:sz="4" w:space="0" w:color="auto"/>
            </w:tcBorders>
            <w:hideMark/>
          </w:tcPr>
          <w:p w14:paraId="0DC5A7FB" w14:textId="77777777" w:rsidR="00FD6BD6" w:rsidRPr="00FD6BD6" w:rsidRDefault="00FD6BD6" w:rsidP="00BA0105">
            <w:pPr>
              <w:spacing w:after="0" w:line="240" w:lineRule="auto"/>
              <w:ind w:firstLine="0"/>
              <w:jc w:val="center"/>
              <w:rPr>
                <w:rFonts w:ascii="Times New Roman" w:hAnsi="Times New Roman"/>
                <w:sz w:val="24"/>
                <w:szCs w:val="24"/>
              </w:rPr>
            </w:pPr>
            <w:r w:rsidRPr="00FD6BD6">
              <w:rPr>
                <w:rFonts w:ascii="Times New Roman" w:hAnsi="Times New Roman"/>
                <w:sz w:val="24"/>
                <w:szCs w:val="24"/>
              </w:rPr>
              <w:t>2.</w:t>
            </w:r>
          </w:p>
        </w:tc>
        <w:tc>
          <w:tcPr>
            <w:tcW w:w="5906" w:type="dxa"/>
            <w:tcBorders>
              <w:top w:val="single" w:sz="4" w:space="0" w:color="auto"/>
              <w:left w:val="single" w:sz="4" w:space="0" w:color="auto"/>
              <w:bottom w:val="single" w:sz="4" w:space="0" w:color="auto"/>
              <w:right w:val="single" w:sz="4" w:space="0" w:color="auto"/>
            </w:tcBorders>
            <w:vAlign w:val="center"/>
            <w:hideMark/>
          </w:tcPr>
          <w:p w14:paraId="72C9F331" w14:textId="77777777" w:rsidR="00FD6BD6" w:rsidRPr="00FD6BD6" w:rsidRDefault="00FD6BD6" w:rsidP="00BA0105">
            <w:pPr>
              <w:spacing w:after="0" w:line="240" w:lineRule="auto"/>
              <w:ind w:firstLine="0"/>
              <w:jc w:val="both"/>
              <w:rPr>
                <w:rFonts w:ascii="Times New Roman" w:hAnsi="Times New Roman"/>
                <w:sz w:val="24"/>
                <w:szCs w:val="24"/>
              </w:rPr>
            </w:pPr>
            <w:r w:rsidRPr="00FD6BD6">
              <w:rPr>
                <w:rFonts w:ascii="Times New Roman" w:hAnsi="Times New Roman"/>
                <w:sz w:val="24"/>
                <w:szCs w:val="24"/>
              </w:rPr>
              <w:t>Systém zabezpečovania internetovej infraštruktúry</w:t>
            </w:r>
          </w:p>
        </w:tc>
        <w:tc>
          <w:tcPr>
            <w:tcW w:w="709" w:type="dxa"/>
            <w:tcBorders>
              <w:top w:val="single" w:sz="4" w:space="0" w:color="auto"/>
              <w:left w:val="single" w:sz="4" w:space="0" w:color="auto"/>
              <w:bottom w:val="single" w:sz="4" w:space="0" w:color="auto"/>
              <w:right w:val="single" w:sz="4" w:space="0" w:color="auto"/>
            </w:tcBorders>
            <w:hideMark/>
          </w:tcPr>
          <w:p w14:paraId="488382AE" w14:textId="77777777" w:rsidR="00FD6BD6" w:rsidRPr="00FD6BD6" w:rsidRDefault="00FD6BD6" w:rsidP="00BA0105">
            <w:pPr>
              <w:spacing w:after="0" w:line="240" w:lineRule="auto"/>
              <w:ind w:firstLine="0"/>
              <w:jc w:val="center"/>
              <w:rPr>
                <w:rFonts w:ascii="Times New Roman" w:hAnsi="Times New Roman"/>
                <w:sz w:val="24"/>
                <w:szCs w:val="24"/>
              </w:rPr>
            </w:pPr>
            <w:r w:rsidRPr="00FD6BD6">
              <w:rPr>
                <w:rFonts w:ascii="Times New Roman" w:hAnsi="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14:paraId="78392BFE" w14:textId="77777777" w:rsidR="00FD6BD6" w:rsidRPr="00FD6BD6" w:rsidRDefault="00FD6BD6" w:rsidP="00BA0105">
            <w:pPr>
              <w:spacing w:after="0" w:line="240" w:lineRule="auto"/>
              <w:jc w:val="center"/>
              <w:rPr>
                <w:rFonts w:ascii="Times New Roman" w:hAnsi="Times New Roman"/>
                <w:sz w:val="24"/>
                <w:szCs w:val="24"/>
              </w:rPr>
            </w:pPr>
          </w:p>
        </w:tc>
        <w:tc>
          <w:tcPr>
            <w:tcW w:w="547" w:type="dxa"/>
            <w:tcBorders>
              <w:top w:val="single" w:sz="4" w:space="0" w:color="auto"/>
              <w:left w:val="single" w:sz="4" w:space="0" w:color="auto"/>
              <w:bottom w:val="single" w:sz="4" w:space="0" w:color="auto"/>
              <w:right w:val="single" w:sz="4" w:space="0" w:color="auto"/>
            </w:tcBorders>
          </w:tcPr>
          <w:p w14:paraId="4459A6DC" w14:textId="77777777" w:rsidR="00FD6BD6" w:rsidRPr="00FD6BD6" w:rsidRDefault="00FD6BD6" w:rsidP="00BA0105">
            <w:pPr>
              <w:spacing w:after="0" w:line="240" w:lineRule="auto"/>
              <w:jc w:val="center"/>
              <w:rPr>
                <w:rFonts w:ascii="Times New Roman" w:hAnsi="Times New Roman"/>
                <w:sz w:val="24"/>
                <w:szCs w:val="24"/>
              </w:rPr>
            </w:pPr>
          </w:p>
        </w:tc>
        <w:tc>
          <w:tcPr>
            <w:tcW w:w="728" w:type="dxa"/>
            <w:tcBorders>
              <w:top w:val="single" w:sz="4" w:space="0" w:color="auto"/>
              <w:left w:val="single" w:sz="4" w:space="0" w:color="auto"/>
              <w:bottom w:val="single" w:sz="4" w:space="0" w:color="auto"/>
              <w:right w:val="single" w:sz="4" w:space="0" w:color="auto"/>
            </w:tcBorders>
            <w:hideMark/>
          </w:tcPr>
          <w:p w14:paraId="3E631BDD" w14:textId="77777777" w:rsidR="00FD6BD6" w:rsidRPr="00FD6BD6" w:rsidRDefault="00FD6BD6" w:rsidP="00BA0105">
            <w:pPr>
              <w:spacing w:after="0" w:line="240" w:lineRule="auto"/>
              <w:ind w:firstLine="0"/>
              <w:jc w:val="center"/>
              <w:rPr>
                <w:rFonts w:ascii="Times New Roman" w:hAnsi="Times New Roman"/>
                <w:sz w:val="24"/>
                <w:szCs w:val="24"/>
              </w:rPr>
            </w:pPr>
            <w:r w:rsidRPr="00FD6BD6">
              <w:rPr>
                <w:rFonts w:ascii="Times New Roman" w:hAnsi="Times New Roman"/>
                <w:sz w:val="24"/>
                <w:szCs w:val="24"/>
              </w:rPr>
              <w:t>2</w:t>
            </w:r>
          </w:p>
        </w:tc>
      </w:tr>
      <w:tr w:rsidR="00A74211" w:rsidRPr="00FD6BD6" w14:paraId="4A80DB7B" w14:textId="77777777" w:rsidTr="00A74211">
        <w:tc>
          <w:tcPr>
            <w:tcW w:w="610" w:type="dxa"/>
            <w:tcBorders>
              <w:top w:val="single" w:sz="4" w:space="0" w:color="auto"/>
              <w:left w:val="single" w:sz="4" w:space="0" w:color="auto"/>
              <w:bottom w:val="single" w:sz="4" w:space="0" w:color="auto"/>
              <w:right w:val="single" w:sz="4" w:space="0" w:color="auto"/>
            </w:tcBorders>
            <w:hideMark/>
          </w:tcPr>
          <w:p w14:paraId="1B4AF1AB" w14:textId="77777777" w:rsidR="00FD6BD6" w:rsidRPr="00FD6BD6" w:rsidRDefault="00FD6BD6" w:rsidP="00BA0105">
            <w:pPr>
              <w:spacing w:after="0" w:line="240" w:lineRule="auto"/>
              <w:ind w:firstLine="0"/>
              <w:jc w:val="center"/>
              <w:rPr>
                <w:rFonts w:ascii="Times New Roman" w:hAnsi="Times New Roman"/>
                <w:sz w:val="24"/>
                <w:szCs w:val="24"/>
              </w:rPr>
            </w:pPr>
            <w:r w:rsidRPr="00FD6BD6">
              <w:rPr>
                <w:rFonts w:ascii="Times New Roman" w:hAnsi="Times New Roman"/>
                <w:sz w:val="24"/>
                <w:szCs w:val="24"/>
              </w:rPr>
              <w:t>3.</w:t>
            </w:r>
          </w:p>
        </w:tc>
        <w:tc>
          <w:tcPr>
            <w:tcW w:w="5906" w:type="dxa"/>
            <w:tcBorders>
              <w:top w:val="single" w:sz="4" w:space="0" w:color="auto"/>
              <w:left w:val="single" w:sz="4" w:space="0" w:color="auto"/>
              <w:bottom w:val="single" w:sz="4" w:space="0" w:color="auto"/>
              <w:right w:val="single" w:sz="4" w:space="0" w:color="auto"/>
            </w:tcBorders>
            <w:vAlign w:val="center"/>
            <w:hideMark/>
          </w:tcPr>
          <w:p w14:paraId="2525E7F1" w14:textId="77777777" w:rsidR="00FD6BD6" w:rsidRPr="00FD6BD6" w:rsidRDefault="00FD6BD6" w:rsidP="00BA0105">
            <w:pPr>
              <w:spacing w:after="0" w:line="240" w:lineRule="auto"/>
              <w:ind w:firstLine="0"/>
              <w:jc w:val="both"/>
              <w:rPr>
                <w:rFonts w:ascii="Times New Roman" w:hAnsi="Times New Roman"/>
                <w:sz w:val="24"/>
                <w:szCs w:val="24"/>
              </w:rPr>
            </w:pPr>
            <w:r w:rsidRPr="00FD6BD6">
              <w:rPr>
                <w:rFonts w:ascii="Times New Roman" w:hAnsi="Times New Roman"/>
                <w:sz w:val="24"/>
                <w:szCs w:val="24"/>
              </w:rPr>
              <w:t>Systém základnej a digitálnej služby </w:t>
            </w:r>
          </w:p>
        </w:tc>
        <w:tc>
          <w:tcPr>
            <w:tcW w:w="709" w:type="dxa"/>
            <w:tcBorders>
              <w:top w:val="single" w:sz="4" w:space="0" w:color="auto"/>
              <w:left w:val="single" w:sz="4" w:space="0" w:color="auto"/>
              <w:bottom w:val="single" w:sz="4" w:space="0" w:color="auto"/>
              <w:right w:val="single" w:sz="4" w:space="0" w:color="auto"/>
            </w:tcBorders>
            <w:hideMark/>
          </w:tcPr>
          <w:p w14:paraId="3A3FD295" w14:textId="77777777" w:rsidR="00FD6BD6" w:rsidRPr="00FD6BD6" w:rsidRDefault="00FD6BD6" w:rsidP="00BA0105">
            <w:pPr>
              <w:spacing w:after="0" w:line="240" w:lineRule="auto"/>
              <w:ind w:firstLine="0"/>
              <w:jc w:val="center"/>
              <w:rPr>
                <w:rFonts w:ascii="Times New Roman" w:hAnsi="Times New Roman"/>
                <w:sz w:val="24"/>
                <w:szCs w:val="24"/>
              </w:rPr>
            </w:pPr>
            <w:r w:rsidRPr="00FD6BD6">
              <w:rPr>
                <w:rFonts w:ascii="Times New Roman" w:hAnsi="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14:paraId="3D7E634A" w14:textId="77777777" w:rsidR="00FD6BD6" w:rsidRPr="00FD6BD6" w:rsidRDefault="00FD6BD6" w:rsidP="00BA0105">
            <w:pPr>
              <w:spacing w:after="0" w:line="240" w:lineRule="auto"/>
              <w:jc w:val="center"/>
              <w:rPr>
                <w:rFonts w:ascii="Times New Roman" w:hAnsi="Times New Roman"/>
                <w:sz w:val="24"/>
                <w:szCs w:val="24"/>
              </w:rPr>
            </w:pPr>
          </w:p>
        </w:tc>
        <w:tc>
          <w:tcPr>
            <w:tcW w:w="547" w:type="dxa"/>
            <w:tcBorders>
              <w:top w:val="single" w:sz="4" w:space="0" w:color="auto"/>
              <w:left w:val="single" w:sz="4" w:space="0" w:color="auto"/>
              <w:bottom w:val="single" w:sz="4" w:space="0" w:color="auto"/>
              <w:right w:val="single" w:sz="4" w:space="0" w:color="auto"/>
            </w:tcBorders>
            <w:hideMark/>
          </w:tcPr>
          <w:p w14:paraId="34B3DA76" w14:textId="77777777" w:rsidR="00FD6BD6" w:rsidRPr="00FD6BD6" w:rsidRDefault="00FD6BD6" w:rsidP="00BA0105">
            <w:pPr>
              <w:spacing w:after="0" w:line="240" w:lineRule="auto"/>
              <w:ind w:firstLine="0"/>
              <w:jc w:val="center"/>
              <w:rPr>
                <w:rFonts w:ascii="Times New Roman" w:hAnsi="Times New Roman"/>
                <w:sz w:val="24"/>
                <w:szCs w:val="24"/>
              </w:rPr>
            </w:pPr>
            <w:r w:rsidRPr="00FD6BD6">
              <w:rPr>
                <w:rFonts w:ascii="Times New Roman" w:hAnsi="Times New Roman"/>
                <w:sz w:val="24"/>
                <w:szCs w:val="24"/>
              </w:rPr>
              <w:t>2</w:t>
            </w:r>
          </w:p>
        </w:tc>
        <w:tc>
          <w:tcPr>
            <w:tcW w:w="728" w:type="dxa"/>
            <w:tcBorders>
              <w:top w:val="single" w:sz="4" w:space="0" w:color="auto"/>
              <w:left w:val="single" w:sz="4" w:space="0" w:color="auto"/>
              <w:bottom w:val="single" w:sz="4" w:space="0" w:color="auto"/>
              <w:right w:val="single" w:sz="4" w:space="0" w:color="auto"/>
            </w:tcBorders>
            <w:hideMark/>
          </w:tcPr>
          <w:p w14:paraId="72D0ACC4" w14:textId="77777777" w:rsidR="00FD6BD6" w:rsidRPr="00FD6BD6" w:rsidRDefault="00FD6BD6" w:rsidP="00BA0105">
            <w:pPr>
              <w:spacing w:after="0" w:line="240" w:lineRule="auto"/>
              <w:ind w:firstLine="0"/>
              <w:jc w:val="center"/>
              <w:rPr>
                <w:rFonts w:ascii="Times New Roman" w:hAnsi="Times New Roman"/>
                <w:sz w:val="24"/>
                <w:szCs w:val="24"/>
              </w:rPr>
            </w:pPr>
            <w:r w:rsidRPr="00FD6BD6">
              <w:rPr>
                <w:rFonts w:ascii="Times New Roman" w:hAnsi="Times New Roman"/>
                <w:sz w:val="24"/>
                <w:szCs w:val="24"/>
              </w:rPr>
              <w:t>4</w:t>
            </w:r>
          </w:p>
        </w:tc>
      </w:tr>
      <w:tr w:rsidR="00A74211" w:rsidRPr="00FD6BD6" w14:paraId="6146F1DC" w14:textId="77777777" w:rsidTr="00A74211">
        <w:tc>
          <w:tcPr>
            <w:tcW w:w="610" w:type="dxa"/>
            <w:tcBorders>
              <w:top w:val="single" w:sz="4" w:space="0" w:color="auto"/>
              <w:left w:val="single" w:sz="4" w:space="0" w:color="auto"/>
              <w:bottom w:val="single" w:sz="4" w:space="0" w:color="auto"/>
              <w:right w:val="single" w:sz="4" w:space="0" w:color="auto"/>
            </w:tcBorders>
            <w:hideMark/>
          </w:tcPr>
          <w:p w14:paraId="4C70D653" w14:textId="77777777" w:rsidR="00FD6BD6" w:rsidRPr="00FD6BD6" w:rsidRDefault="00FD6BD6" w:rsidP="00BA0105">
            <w:pPr>
              <w:spacing w:after="0" w:line="240" w:lineRule="auto"/>
              <w:ind w:firstLine="0"/>
              <w:jc w:val="center"/>
              <w:rPr>
                <w:rFonts w:ascii="Times New Roman" w:hAnsi="Times New Roman"/>
                <w:sz w:val="24"/>
                <w:szCs w:val="24"/>
              </w:rPr>
            </w:pPr>
            <w:r w:rsidRPr="00FD6BD6">
              <w:rPr>
                <w:rFonts w:ascii="Times New Roman" w:hAnsi="Times New Roman"/>
                <w:sz w:val="24"/>
                <w:szCs w:val="24"/>
              </w:rPr>
              <w:t>4.</w:t>
            </w:r>
          </w:p>
        </w:tc>
        <w:tc>
          <w:tcPr>
            <w:tcW w:w="5906" w:type="dxa"/>
            <w:tcBorders>
              <w:top w:val="single" w:sz="4" w:space="0" w:color="auto"/>
              <w:left w:val="single" w:sz="4" w:space="0" w:color="auto"/>
              <w:bottom w:val="single" w:sz="4" w:space="0" w:color="auto"/>
              <w:right w:val="single" w:sz="4" w:space="0" w:color="auto"/>
            </w:tcBorders>
            <w:vAlign w:val="center"/>
            <w:hideMark/>
          </w:tcPr>
          <w:p w14:paraId="1FDB036C" w14:textId="77777777" w:rsidR="00FD6BD6" w:rsidRPr="00FD6BD6" w:rsidRDefault="00FD6BD6" w:rsidP="00BA0105">
            <w:pPr>
              <w:spacing w:after="0" w:line="240" w:lineRule="auto"/>
              <w:ind w:firstLine="0"/>
              <w:jc w:val="both"/>
              <w:rPr>
                <w:rFonts w:ascii="Times New Roman" w:hAnsi="Times New Roman"/>
                <w:sz w:val="24"/>
                <w:szCs w:val="24"/>
              </w:rPr>
            </w:pPr>
            <w:r w:rsidRPr="00FD6BD6">
              <w:rPr>
                <w:rFonts w:ascii="Times New Roman" w:hAnsi="Times New Roman"/>
                <w:sz w:val="24"/>
                <w:szCs w:val="24"/>
              </w:rPr>
              <w:t>Systém bezpečnostného opatrenia</w:t>
            </w:r>
          </w:p>
        </w:tc>
        <w:tc>
          <w:tcPr>
            <w:tcW w:w="709" w:type="dxa"/>
            <w:tcBorders>
              <w:top w:val="single" w:sz="4" w:space="0" w:color="auto"/>
              <w:left w:val="single" w:sz="4" w:space="0" w:color="auto"/>
              <w:bottom w:val="single" w:sz="4" w:space="0" w:color="auto"/>
              <w:right w:val="single" w:sz="4" w:space="0" w:color="auto"/>
            </w:tcBorders>
            <w:hideMark/>
          </w:tcPr>
          <w:p w14:paraId="301F14D6" w14:textId="77777777" w:rsidR="00FD6BD6" w:rsidRPr="00FD6BD6" w:rsidRDefault="00FD6BD6" w:rsidP="00BA0105">
            <w:pPr>
              <w:spacing w:after="0" w:line="240" w:lineRule="auto"/>
              <w:ind w:firstLine="0"/>
              <w:jc w:val="center"/>
              <w:rPr>
                <w:rFonts w:ascii="Times New Roman" w:hAnsi="Times New Roman"/>
                <w:sz w:val="24"/>
                <w:szCs w:val="24"/>
              </w:rPr>
            </w:pPr>
            <w:r w:rsidRPr="00FD6BD6">
              <w:rPr>
                <w:rFonts w:ascii="Times New Roman" w:hAnsi="Times New Roman"/>
                <w:sz w:val="24"/>
                <w:szCs w:val="24"/>
              </w:rPr>
              <w:t>4</w:t>
            </w:r>
          </w:p>
        </w:tc>
        <w:tc>
          <w:tcPr>
            <w:tcW w:w="567" w:type="dxa"/>
            <w:tcBorders>
              <w:top w:val="single" w:sz="4" w:space="0" w:color="auto"/>
              <w:left w:val="single" w:sz="4" w:space="0" w:color="auto"/>
              <w:bottom w:val="single" w:sz="4" w:space="0" w:color="auto"/>
              <w:right w:val="single" w:sz="4" w:space="0" w:color="auto"/>
            </w:tcBorders>
          </w:tcPr>
          <w:p w14:paraId="336F1DF9" w14:textId="77777777" w:rsidR="00FD6BD6" w:rsidRPr="00FD6BD6" w:rsidRDefault="00FD6BD6" w:rsidP="00BA0105">
            <w:pPr>
              <w:spacing w:after="0" w:line="240" w:lineRule="auto"/>
              <w:jc w:val="center"/>
              <w:rPr>
                <w:rFonts w:ascii="Times New Roman" w:hAnsi="Times New Roman"/>
                <w:sz w:val="24"/>
                <w:szCs w:val="24"/>
              </w:rPr>
            </w:pPr>
          </w:p>
        </w:tc>
        <w:tc>
          <w:tcPr>
            <w:tcW w:w="547" w:type="dxa"/>
            <w:tcBorders>
              <w:top w:val="single" w:sz="4" w:space="0" w:color="auto"/>
              <w:left w:val="single" w:sz="4" w:space="0" w:color="auto"/>
              <w:bottom w:val="single" w:sz="4" w:space="0" w:color="auto"/>
              <w:right w:val="single" w:sz="4" w:space="0" w:color="auto"/>
            </w:tcBorders>
            <w:hideMark/>
          </w:tcPr>
          <w:p w14:paraId="48DDB731" w14:textId="77777777" w:rsidR="00FD6BD6" w:rsidRPr="00FD6BD6" w:rsidRDefault="00FD6BD6" w:rsidP="00BA0105">
            <w:pPr>
              <w:spacing w:after="0" w:line="240" w:lineRule="auto"/>
              <w:ind w:firstLine="0"/>
              <w:jc w:val="center"/>
              <w:rPr>
                <w:rFonts w:ascii="Times New Roman" w:hAnsi="Times New Roman"/>
                <w:sz w:val="24"/>
                <w:szCs w:val="24"/>
              </w:rPr>
            </w:pPr>
            <w:r w:rsidRPr="00FD6BD6">
              <w:rPr>
                <w:rFonts w:ascii="Times New Roman" w:hAnsi="Times New Roman"/>
                <w:sz w:val="24"/>
                <w:szCs w:val="24"/>
              </w:rPr>
              <w:t>2</w:t>
            </w:r>
          </w:p>
        </w:tc>
        <w:tc>
          <w:tcPr>
            <w:tcW w:w="728" w:type="dxa"/>
            <w:tcBorders>
              <w:top w:val="single" w:sz="4" w:space="0" w:color="auto"/>
              <w:left w:val="single" w:sz="4" w:space="0" w:color="auto"/>
              <w:bottom w:val="single" w:sz="4" w:space="0" w:color="auto"/>
              <w:right w:val="single" w:sz="4" w:space="0" w:color="auto"/>
            </w:tcBorders>
            <w:hideMark/>
          </w:tcPr>
          <w:p w14:paraId="7CC9B58E" w14:textId="77777777" w:rsidR="00FD6BD6" w:rsidRPr="00FD6BD6" w:rsidRDefault="00FD6BD6" w:rsidP="00BA0105">
            <w:pPr>
              <w:spacing w:after="0" w:line="240" w:lineRule="auto"/>
              <w:ind w:firstLine="0"/>
              <w:jc w:val="center"/>
              <w:rPr>
                <w:rFonts w:ascii="Times New Roman" w:hAnsi="Times New Roman"/>
                <w:sz w:val="24"/>
                <w:szCs w:val="24"/>
              </w:rPr>
            </w:pPr>
            <w:r w:rsidRPr="00FD6BD6">
              <w:rPr>
                <w:rFonts w:ascii="Times New Roman" w:hAnsi="Times New Roman"/>
                <w:sz w:val="24"/>
                <w:szCs w:val="24"/>
              </w:rPr>
              <w:t>6</w:t>
            </w:r>
          </w:p>
        </w:tc>
      </w:tr>
      <w:tr w:rsidR="00A74211" w:rsidRPr="00FD6BD6" w14:paraId="1E5F1D72" w14:textId="77777777" w:rsidTr="00A74211">
        <w:tc>
          <w:tcPr>
            <w:tcW w:w="610" w:type="dxa"/>
            <w:tcBorders>
              <w:top w:val="single" w:sz="4" w:space="0" w:color="auto"/>
              <w:left w:val="single" w:sz="4" w:space="0" w:color="auto"/>
              <w:bottom w:val="single" w:sz="4" w:space="0" w:color="auto"/>
              <w:right w:val="single" w:sz="4" w:space="0" w:color="auto"/>
            </w:tcBorders>
            <w:hideMark/>
          </w:tcPr>
          <w:p w14:paraId="79B966B3" w14:textId="77777777" w:rsidR="00FD6BD6" w:rsidRPr="00FD6BD6" w:rsidRDefault="00FD6BD6" w:rsidP="00BA0105">
            <w:pPr>
              <w:spacing w:after="0" w:line="240" w:lineRule="auto"/>
              <w:ind w:firstLine="0"/>
              <w:jc w:val="center"/>
              <w:rPr>
                <w:rFonts w:ascii="Times New Roman" w:hAnsi="Times New Roman"/>
                <w:sz w:val="24"/>
                <w:szCs w:val="24"/>
              </w:rPr>
            </w:pPr>
            <w:r w:rsidRPr="00FD6BD6">
              <w:rPr>
                <w:rFonts w:ascii="Times New Roman" w:hAnsi="Times New Roman"/>
                <w:sz w:val="24"/>
                <w:szCs w:val="24"/>
              </w:rPr>
              <w:t>5.</w:t>
            </w:r>
          </w:p>
        </w:tc>
        <w:tc>
          <w:tcPr>
            <w:tcW w:w="5906" w:type="dxa"/>
            <w:tcBorders>
              <w:top w:val="single" w:sz="4" w:space="0" w:color="auto"/>
              <w:left w:val="single" w:sz="4" w:space="0" w:color="auto"/>
              <w:bottom w:val="single" w:sz="4" w:space="0" w:color="auto"/>
              <w:right w:val="single" w:sz="4" w:space="0" w:color="auto"/>
            </w:tcBorders>
            <w:vAlign w:val="center"/>
            <w:hideMark/>
          </w:tcPr>
          <w:p w14:paraId="58A5E2CD" w14:textId="77777777" w:rsidR="00FD6BD6" w:rsidRPr="00FD6BD6" w:rsidRDefault="00FD6BD6" w:rsidP="00BA0105">
            <w:pPr>
              <w:spacing w:after="0" w:line="240" w:lineRule="auto"/>
              <w:ind w:firstLine="0"/>
              <w:jc w:val="both"/>
              <w:rPr>
                <w:rFonts w:ascii="Times New Roman" w:hAnsi="Times New Roman"/>
                <w:sz w:val="24"/>
                <w:szCs w:val="24"/>
              </w:rPr>
            </w:pPr>
            <w:r w:rsidRPr="00FD6BD6">
              <w:rPr>
                <w:rFonts w:ascii="Times New Roman" w:hAnsi="Times New Roman"/>
                <w:sz w:val="24"/>
                <w:szCs w:val="24"/>
              </w:rPr>
              <w:t>Rozsah bezpečnostnej dokumentácie</w:t>
            </w:r>
          </w:p>
        </w:tc>
        <w:tc>
          <w:tcPr>
            <w:tcW w:w="709" w:type="dxa"/>
            <w:tcBorders>
              <w:top w:val="single" w:sz="4" w:space="0" w:color="auto"/>
              <w:left w:val="single" w:sz="4" w:space="0" w:color="auto"/>
              <w:bottom w:val="single" w:sz="4" w:space="0" w:color="auto"/>
              <w:right w:val="single" w:sz="4" w:space="0" w:color="auto"/>
            </w:tcBorders>
            <w:hideMark/>
          </w:tcPr>
          <w:p w14:paraId="6EFAC363" w14:textId="77777777" w:rsidR="00FD6BD6" w:rsidRPr="00FD6BD6" w:rsidRDefault="00FD6BD6" w:rsidP="00BA0105">
            <w:pPr>
              <w:spacing w:after="0" w:line="240" w:lineRule="auto"/>
              <w:ind w:firstLine="0"/>
              <w:jc w:val="center"/>
              <w:rPr>
                <w:rFonts w:ascii="Times New Roman" w:hAnsi="Times New Roman"/>
                <w:sz w:val="24"/>
                <w:szCs w:val="24"/>
              </w:rPr>
            </w:pPr>
            <w:r w:rsidRPr="00FD6BD6">
              <w:rPr>
                <w:rFonts w:ascii="Times New Roman" w:hAnsi="Times New Roman"/>
                <w:sz w:val="24"/>
                <w:szCs w:val="24"/>
              </w:rPr>
              <w:t>4</w:t>
            </w:r>
          </w:p>
        </w:tc>
        <w:tc>
          <w:tcPr>
            <w:tcW w:w="567" w:type="dxa"/>
            <w:tcBorders>
              <w:top w:val="single" w:sz="4" w:space="0" w:color="auto"/>
              <w:left w:val="single" w:sz="4" w:space="0" w:color="auto"/>
              <w:bottom w:val="single" w:sz="4" w:space="0" w:color="auto"/>
              <w:right w:val="single" w:sz="4" w:space="0" w:color="auto"/>
            </w:tcBorders>
          </w:tcPr>
          <w:p w14:paraId="2526A2E7" w14:textId="77777777" w:rsidR="00FD6BD6" w:rsidRPr="00FD6BD6" w:rsidRDefault="00FD6BD6" w:rsidP="00BA0105">
            <w:pPr>
              <w:spacing w:after="0" w:line="240" w:lineRule="auto"/>
              <w:jc w:val="center"/>
              <w:rPr>
                <w:rFonts w:ascii="Times New Roman" w:hAnsi="Times New Roman"/>
                <w:sz w:val="24"/>
                <w:szCs w:val="24"/>
              </w:rPr>
            </w:pPr>
          </w:p>
        </w:tc>
        <w:tc>
          <w:tcPr>
            <w:tcW w:w="547" w:type="dxa"/>
            <w:tcBorders>
              <w:top w:val="single" w:sz="4" w:space="0" w:color="auto"/>
              <w:left w:val="single" w:sz="4" w:space="0" w:color="auto"/>
              <w:bottom w:val="single" w:sz="4" w:space="0" w:color="auto"/>
              <w:right w:val="single" w:sz="4" w:space="0" w:color="auto"/>
            </w:tcBorders>
          </w:tcPr>
          <w:p w14:paraId="56444E29" w14:textId="77777777" w:rsidR="00FD6BD6" w:rsidRPr="00FD6BD6" w:rsidRDefault="00FD6BD6" w:rsidP="00BA0105">
            <w:pPr>
              <w:spacing w:after="0" w:line="240" w:lineRule="auto"/>
              <w:ind w:firstLine="0"/>
              <w:jc w:val="center"/>
              <w:rPr>
                <w:rFonts w:ascii="Times New Roman" w:hAnsi="Times New Roman"/>
                <w:sz w:val="24"/>
                <w:szCs w:val="24"/>
              </w:rPr>
            </w:pPr>
          </w:p>
        </w:tc>
        <w:tc>
          <w:tcPr>
            <w:tcW w:w="728" w:type="dxa"/>
            <w:tcBorders>
              <w:top w:val="single" w:sz="4" w:space="0" w:color="auto"/>
              <w:left w:val="single" w:sz="4" w:space="0" w:color="auto"/>
              <w:bottom w:val="single" w:sz="4" w:space="0" w:color="auto"/>
              <w:right w:val="single" w:sz="4" w:space="0" w:color="auto"/>
            </w:tcBorders>
            <w:hideMark/>
          </w:tcPr>
          <w:p w14:paraId="1577575C" w14:textId="77777777" w:rsidR="00FD6BD6" w:rsidRPr="00FD6BD6" w:rsidRDefault="00FD6BD6" w:rsidP="00BA0105">
            <w:pPr>
              <w:spacing w:after="0" w:line="240" w:lineRule="auto"/>
              <w:ind w:firstLine="0"/>
              <w:jc w:val="center"/>
              <w:rPr>
                <w:rFonts w:ascii="Times New Roman" w:hAnsi="Times New Roman"/>
                <w:sz w:val="24"/>
                <w:szCs w:val="24"/>
              </w:rPr>
            </w:pPr>
            <w:r w:rsidRPr="00FD6BD6">
              <w:rPr>
                <w:rFonts w:ascii="Times New Roman" w:hAnsi="Times New Roman"/>
                <w:sz w:val="24"/>
                <w:szCs w:val="24"/>
              </w:rPr>
              <w:t>4</w:t>
            </w:r>
          </w:p>
        </w:tc>
      </w:tr>
      <w:tr w:rsidR="00A74211" w:rsidRPr="00FD6BD6" w14:paraId="2BA51996" w14:textId="77777777" w:rsidTr="00A74211">
        <w:tc>
          <w:tcPr>
            <w:tcW w:w="610" w:type="dxa"/>
            <w:tcBorders>
              <w:top w:val="single" w:sz="4" w:space="0" w:color="auto"/>
              <w:left w:val="single" w:sz="4" w:space="0" w:color="auto"/>
              <w:bottom w:val="single" w:sz="4" w:space="0" w:color="auto"/>
              <w:right w:val="single" w:sz="4" w:space="0" w:color="auto"/>
            </w:tcBorders>
            <w:hideMark/>
          </w:tcPr>
          <w:p w14:paraId="41F95AA8" w14:textId="77777777" w:rsidR="00FD6BD6" w:rsidRPr="00FD6BD6" w:rsidRDefault="00FD6BD6" w:rsidP="00BA0105">
            <w:pPr>
              <w:spacing w:after="0" w:line="240" w:lineRule="auto"/>
              <w:ind w:firstLine="0"/>
              <w:jc w:val="center"/>
              <w:rPr>
                <w:rFonts w:ascii="Times New Roman" w:hAnsi="Times New Roman"/>
                <w:sz w:val="24"/>
                <w:szCs w:val="24"/>
              </w:rPr>
            </w:pPr>
            <w:r w:rsidRPr="00FD6BD6">
              <w:rPr>
                <w:rFonts w:ascii="Times New Roman" w:hAnsi="Times New Roman"/>
                <w:sz w:val="24"/>
                <w:szCs w:val="24"/>
              </w:rPr>
              <w:t>6.</w:t>
            </w:r>
          </w:p>
        </w:tc>
        <w:tc>
          <w:tcPr>
            <w:tcW w:w="5906" w:type="dxa"/>
            <w:tcBorders>
              <w:top w:val="single" w:sz="4" w:space="0" w:color="auto"/>
              <w:left w:val="single" w:sz="4" w:space="0" w:color="auto"/>
              <w:bottom w:val="single" w:sz="4" w:space="0" w:color="auto"/>
              <w:right w:val="single" w:sz="4" w:space="0" w:color="auto"/>
            </w:tcBorders>
            <w:vAlign w:val="center"/>
            <w:hideMark/>
          </w:tcPr>
          <w:p w14:paraId="1617BA5F" w14:textId="77777777" w:rsidR="00FD6BD6" w:rsidRPr="00FD6BD6" w:rsidRDefault="00FD6BD6" w:rsidP="00BA0105">
            <w:pPr>
              <w:spacing w:after="0" w:line="240" w:lineRule="auto"/>
              <w:ind w:firstLine="0"/>
              <w:jc w:val="both"/>
              <w:rPr>
                <w:rFonts w:ascii="Times New Roman" w:hAnsi="Times New Roman"/>
                <w:sz w:val="24"/>
                <w:szCs w:val="24"/>
              </w:rPr>
            </w:pPr>
            <w:r w:rsidRPr="00FD6BD6">
              <w:rPr>
                <w:rFonts w:ascii="Times New Roman" w:hAnsi="Times New Roman"/>
                <w:sz w:val="24"/>
                <w:szCs w:val="24"/>
              </w:rPr>
              <w:t xml:space="preserve">Riadenie hrozieb a rizík, základy analýzy rizika  </w:t>
            </w:r>
          </w:p>
        </w:tc>
        <w:tc>
          <w:tcPr>
            <w:tcW w:w="709" w:type="dxa"/>
            <w:tcBorders>
              <w:top w:val="single" w:sz="4" w:space="0" w:color="auto"/>
              <w:left w:val="single" w:sz="4" w:space="0" w:color="auto"/>
              <w:bottom w:val="single" w:sz="4" w:space="0" w:color="auto"/>
              <w:right w:val="single" w:sz="4" w:space="0" w:color="auto"/>
            </w:tcBorders>
            <w:hideMark/>
          </w:tcPr>
          <w:p w14:paraId="27559219" w14:textId="77777777" w:rsidR="00FD6BD6" w:rsidRPr="00FD6BD6" w:rsidRDefault="00FD6BD6" w:rsidP="00BA0105">
            <w:pPr>
              <w:spacing w:after="0" w:line="240" w:lineRule="auto"/>
              <w:ind w:firstLine="0"/>
              <w:jc w:val="center"/>
              <w:rPr>
                <w:rFonts w:ascii="Times New Roman" w:hAnsi="Times New Roman"/>
                <w:sz w:val="24"/>
                <w:szCs w:val="24"/>
              </w:rPr>
            </w:pPr>
            <w:r w:rsidRPr="00FD6BD6">
              <w:rPr>
                <w:rFonts w:ascii="Times New Roman" w:hAnsi="Times New Roman"/>
                <w:sz w:val="24"/>
                <w:szCs w:val="24"/>
              </w:rPr>
              <w:t>4</w:t>
            </w:r>
          </w:p>
        </w:tc>
        <w:tc>
          <w:tcPr>
            <w:tcW w:w="567" w:type="dxa"/>
            <w:tcBorders>
              <w:top w:val="single" w:sz="4" w:space="0" w:color="auto"/>
              <w:left w:val="single" w:sz="4" w:space="0" w:color="auto"/>
              <w:bottom w:val="single" w:sz="4" w:space="0" w:color="auto"/>
              <w:right w:val="single" w:sz="4" w:space="0" w:color="auto"/>
            </w:tcBorders>
          </w:tcPr>
          <w:p w14:paraId="18D29CC8" w14:textId="77777777" w:rsidR="00FD6BD6" w:rsidRPr="00FD6BD6" w:rsidRDefault="00FD6BD6" w:rsidP="00BA0105">
            <w:pPr>
              <w:spacing w:after="0" w:line="240" w:lineRule="auto"/>
              <w:jc w:val="center"/>
              <w:rPr>
                <w:rFonts w:ascii="Times New Roman" w:hAnsi="Times New Roman"/>
                <w:sz w:val="24"/>
                <w:szCs w:val="24"/>
              </w:rPr>
            </w:pPr>
          </w:p>
        </w:tc>
        <w:tc>
          <w:tcPr>
            <w:tcW w:w="547" w:type="dxa"/>
            <w:tcBorders>
              <w:top w:val="single" w:sz="4" w:space="0" w:color="auto"/>
              <w:left w:val="single" w:sz="4" w:space="0" w:color="auto"/>
              <w:bottom w:val="single" w:sz="4" w:space="0" w:color="auto"/>
              <w:right w:val="single" w:sz="4" w:space="0" w:color="auto"/>
            </w:tcBorders>
            <w:hideMark/>
          </w:tcPr>
          <w:p w14:paraId="62D55402" w14:textId="77777777" w:rsidR="00FD6BD6" w:rsidRPr="00FD6BD6" w:rsidRDefault="00FD6BD6" w:rsidP="00BA0105">
            <w:pPr>
              <w:spacing w:after="0" w:line="240" w:lineRule="auto"/>
              <w:ind w:firstLine="0"/>
              <w:jc w:val="center"/>
              <w:rPr>
                <w:rFonts w:ascii="Times New Roman" w:hAnsi="Times New Roman"/>
                <w:sz w:val="24"/>
                <w:szCs w:val="24"/>
              </w:rPr>
            </w:pPr>
            <w:r w:rsidRPr="00FD6BD6">
              <w:rPr>
                <w:rFonts w:ascii="Times New Roman" w:hAnsi="Times New Roman"/>
                <w:sz w:val="24"/>
                <w:szCs w:val="24"/>
              </w:rPr>
              <w:t>2</w:t>
            </w:r>
          </w:p>
        </w:tc>
        <w:tc>
          <w:tcPr>
            <w:tcW w:w="728" w:type="dxa"/>
            <w:tcBorders>
              <w:top w:val="single" w:sz="4" w:space="0" w:color="auto"/>
              <w:left w:val="single" w:sz="4" w:space="0" w:color="auto"/>
              <w:bottom w:val="single" w:sz="4" w:space="0" w:color="auto"/>
              <w:right w:val="single" w:sz="4" w:space="0" w:color="auto"/>
            </w:tcBorders>
            <w:hideMark/>
          </w:tcPr>
          <w:p w14:paraId="2D04C923" w14:textId="77777777" w:rsidR="00FD6BD6" w:rsidRPr="00FD6BD6" w:rsidRDefault="00FD6BD6" w:rsidP="00BA0105">
            <w:pPr>
              <w:spacing w:after="0" w:line="240" w:lineRule="auto"/>
              <w:ind w:firstLine="0"/>
              <w:jc w:val="center"/>
              <w:rPr>
                <w:rFonts w:ascii="Times New Roman" w:hAnsi="Times New Roman"/>
                <w:sz w:val="24"/>
                <w:szCs w:val="24"/>
              </w:rPr>
            </w:pPr>
            <w:r w:rsidRPr="00FD6BD6">
              <w:rPr>
                <w:rFonts w:ascii="Times New Roman" w:hAnsi="Times New Roman"/>
                <w:sz w:val="24"/>
                <w:szCs w:val="24"/>
              </w:rPr>
              <w:t>6</w:t>
            </w:r>
          </w:p>
        </w:tc>
      </w:tr>
      <w:tr w:rsidR="00A74211" w:rsidRPr="00FD6BD6" w14:paraId="60A7EF55" w14:textId="77777777" w:rsidTr="00A74211">
        <w:tc>
          <w:tcPr>
            <w:tcW w:w="610" w:type="dxa"/>
            <w:tcBorders>
              <w:top w:val="single" w:sz="4" w:space="0" w:color="auto"/>
              <w:left w:val="single" w:sz="4" w:space="0" w:color="auto"/>
              <w:bottom w:val="single" w:sz="4" w:space="0" w:color="auto"/>
              <w:right w:val="single" w:sz="4" w:space="0" w:color="auto"/>
            </w:tcBorders>
            <w:hideMark/>
          </w:tcPr>
          <w:p w14:paraId="77D3491C" w14:textId="77777777" w:rsidR="00FD6BD6" w:rsidRPr="00FD6BD6" w:rsidRDefault="00FD6BD6" w:rsidP="00BA0105">
            <w:pPr>
              <w:spacing w:after="0" w:line="240" w:lineRule="auto"/>
              <w:ind w:firstLine="0"/>
              <w:jc w:val="center"/>
              <w:rPr>
                <w:rFonts w:ascii="Times New Roman" w:hAnsi="Times New Roman"/>
                <w:sz w:val="24"/>
                <w:szCs w:val="24"/>
              </w:rPr>
            </w:pPr>
            <w:r w:rsidRPr="00FD6BD6">
              <w:rPr>
                <w:rFonts w:ascii="Times New Roman" w:hAnsi="Times New Roman"/>
                <w:sz w:val="24"/>
                <w:szCs w:val="24"/>
              </w:rPr>
              <w:t>7.</w:t>
            </w:r>
          </w:p>
        </w:tc>
        <w:tc>
          <w:tcPr>
            <w:tcW w:w="5906" w:type="dxa"/>
            <w:tcBorders>
              <w:top w:val="single" w:sz="4" w:space="0" w:color="auto"/>
              <w:left w:val="single" w:sz="4" w:space="0" w:color="auto"/>
              <w:bottom w:val="single" w:sz="4" w:space="0" w:color="auto"/>
              <w:right w:val="single" w:sz="4" w:space="0" w:color="auto"/>
            </w:tcBorders>
            <w:vAlign w:val="center"/>
            <w:hideMark/>
          </w:tcPr>
          <w:p w14:paraId="7FA8AB28" w14:textId="77777777" w:rsidR="00FD6BD6" w:rsidRPr="00FD6BD6" w:rsidRDefault="00FD6BD6" w:rsidP="00BA0105">
            <w:pPr>
              <w:spacing w:after="0" w:line="240" w:lineRule="auto"/>
              <w:ind w:firstLine="0"/>
              <w:jc w:val="both"/>
              <w:rPr>
                <w:rFonts w:ascii="Times New Roman" w:hAnsi="Times New Roman"/>
                <w:sz w:val="24"/>
                <w:szCs w:val="24"/>
              </w:rPr>
            </w:pPr>
            <w:r w:rsidRPr="00FD6BD6">
              <w:rPr>
                <w:rFonts w:ascii="Times New Roman" w:hAnsi="Times New Roman"/>
                <w:sz w:val="24"/>
                <w:szCs w:val="24"/>
              </w:rPr>
              <w:t>Riadenie prístupov</w:t>
            </w:r>
          </w:p>
        </w:tc>
        <w:tc>
          <w:tcPr>
            <w:tcW w:w="709" w:type="dxa"/>
            <w:tcBorders>
              <w:top w:val="single" w:sz="4" w:space="0" w:color="auto"/>
              <w:left w:val="single" w:sz="4" w:space="0" w:color="auto"/>
              <w:bottom w:val="single" w:sz="4" w:space="0" w:color="auto"/>
              <w:right w:val="single" w:sz="4" w:space="0" w:color="auto"/>
            </w:tcBorders>
            <w:hideMark/>
          </w:tcPr>
          <w:p w14:paraId="04BB24A2" w14:textId="77777777" w:rsidR="00FD6BD6" w:rsidRPr="00FD6BD6" w:rsidRDefault="00FD6BD6" w:rsidP="00BA0105">
            <w:pPr>
              <w:spacing w:after="0" w:line="240" w:lineRule="auto"/>
              <w:ind w:firstLine="0"/>
              <w:jc w:val="center"/>
              <w:rPr>
                <w:rFonts w:ascii="Times New Roman" w:hAnsi="Times New Roman"/>
                <w:sz w:val="24"/>
                <w:szCs w:val="24"/>
              </w:rPr>
            </w:pPr>
            <w:r w:rsidRPr="00FD6BD6">
              <w:rPr>
                <w:rFonts w:ascii="Times New Roman" w:hAnsi="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14:paraId="1A78FB26" w14:textId="77777777" w:rsidR="00FD6BD6" w:rsidRPr="00FD6BD6" w:rsidRDefault="00FD6BD6" w:rsidP="00BA0105">
            <w:pPr>
              <w:spacing w:after="0" w:line="240" w:lineRule="auto"/>
              <w:jc w:val="center"/>
              <w:rPr>
                <w:rFonts w:ascii="Times New Roman" w:hAnsi="Times New Roman"/>
                <w:sz w:val="24"/>
                <w:szCs w:val="24"/>
              </w:rPr>
            </w:pPr>
          </w:p>
        </w:tc>
        <w:tc>
          <w:tcPr>
            <w:tcW w:w="547" w:type="dxa"/>
            <w:tcBorders>
              <w:top w:val="single" w:sz="4" w:space="0" w:color="auto"/>
              <w:left w:val="single" w:sz="4" w:space="0" w:color="auto"/>
              <w:bottom w:val="single" w:sz="4" w:space="0" w:color="auto"/>
              <w:right w:val="single" w:sz="4" w:space="0" w:color="auto"/>
            </w:tcBorders>
            <w:hideMark/>
          </w:tcPr>
          <w:p w14:paraId="2E479F4C" w14:textId="77777777" w:rsidR="00FD6BD6" w:rsidRPr="00FD6BD6" w:rsidRDefault="00FD6BD6" w:rsidP="00BA0105">
            <w:pPr>
              <w:spacing w:after="0" w:line="240" w:lineRule="auto"/>
              <w:ind w:firstLine="0"/>
              <w:jc w:val="center"/>
              <w:rPr>
                <w:rFonts w:ascii="Times New Roman" w:hAnsi="Times New Roman"/>
                <w:sz w:val="24"/>
                <w:szCs w:val="24"/>
              </w:rPr>
            </w:pPr>
            <w:r w:rsidRPr="00FD6BD6">
              <w:rPr>
                <w:rFonts w:ascii="Times New Roman" w:hAnsi="Times New Roman"/>
                <w:sz w:val="24"/>
                <w:szCs w:val="24"/>
              </w:rPr>
              <w:t>4</w:t>
            </w:r>
          </w:p>
        </w:tc>
        <w:tc>
          <w:tcPr>
            <w:tcW w:w="728" w:type="dxa"/>
            <w:tcBorders>
              <w:top w:val="single" w:sz="4" w:space="0" w:color="auto"/>
              <w:left w:val="single" w:sz="4" w:space="0" w:color="auto"/>
              <w:bottom w:val="single" w:sz="4" w:space="0" w:color="auto"/>
              <w:right w:val="single" w:sz="4" w:space="0" w:color="auto"/>
            </w:tcBorders>
            <w:hideMark/>
          </w:tcPr>
          <w:p w14:paraId="0CB6ECD2" w14:textId="77777777" w:rsidR="00FD6BD6" w:rsidRPr="00FD6BD6" w:rsidRDefault="00FD6BD6" w:rsidP="00BA0105">
            <w:pPr>
              <w:spacing w:after="0" w:line="240" w:lineRule="auto"/>
              <w:ind w:firstLine="0"/>
              <w:jc w:val="center"/>
              <w:rPr>
                <w:rFonts w:ascii="Times New Roman" w:hAnsi="Times New Roman"/>
                <w:sz w:val="24"/>
                <w:szCs w:val="24"/>
              </w:rPr>
            </w:pPr>
            <w:r w:rsidRPr="00FD6BD6">
              <w:rPr>
                <w:rFonts w:ascii="Times New Roman" w:hAnsi="Times New Roman"/>
                <w:sz w:val="24"/>
                <w:szCs w:val="24"/>
              </w:rPr>
              <w:t>6</w:t>
            </w:r>
          </w:p>
        </w:tc>
      </w:tr>
      <w:tr w:rsidR="00A74211" w:rsidRPr="00FD6BD6" w14:paraId="7EB735EB" w14:textId="77777777" w:rsidTr="00A74211">
        <w:tc>
          <w:tcPr>
            <w:tcW w:w="610" w:type="dxa"/>
            <w:tcBorders>
              <w:top w:val="single" w:sz="4" w:space="0" w:color="auto"/>
              <w:left w:val="single" w:sz="4" w:space="0" w:color="auto"/>
              <w:bottom w:val="single" w:sz="4" w:space="0" w:color="auto"/>
              <w:right w:val="single" w:sz="4" w:space="0" w:color="auto"/>
            </w:tcBorders>
            <w:hideMark/>
          </w:tcPr>
          <w:p w14:paraId="25956ED1" w14:textId="77777777" w:rsidR="00FD6BD6" w:rsidRPr="00FD6BD6" w:rsidRDefault="00FD6BD6" w:rsidP="00BA0105">
            <w:pPr>
              <w:spacing w:after="0" w:line="240" w:lineRule="auto"/>
              <w:ind w:firstLine="0"/>
              <w:jc w:val="center"/>
              <w:rPr>
                <w:rFonts w:ascii="Times New Roman" w:hAnsi="Times New Roman"/>
                <w:sz w:val="24"/>
                <w:szCs w:val="24"/>
              </w:rPr>
            </w:pPr>
            <w:r w:rsidRPr="00FD6BD6">
              <w:rPr>
                <w:rFonts w:ascii="Times New Roman" w:hAnsi="Times New Roman"/>
                <w:sz w:val="24"/>
                <w:szCs w:val="24"/>
              </w:rPr>
              <w:t>8.</w:t>
            </w:r>
          </w:p>
        </w:tc>
        <w:tc>
          <w:tcPr>
            <w:tcW w:w="5906" w:type="dxa"/>
            <w:tcBorders>
              <w:top w:val="single" w:sz="4" w:space="0" w:color="auto"/>
              <w:left w:val="single" w:sz="4" w:space="0" w:color="auto"/>
              <w:bottom w:val="single" w:sz="4" w:space="0" w:color="auto"/>
              <w:right w:val="single" w:sz="4" w:space="0" w:color="auto"/>
            </w:tcBorders>
            <w:vAlign w:val="center"/>
            <w:hideMark/>
          </w:tcPr>
          <w:p w14:paraId="70C900B8" w14:textId="77777777" w:rsidR="00FD6BD6" w:rsidRPr="00FD6BD6" w:rsidRDefault="00FD6BD6" w:rsidP="00BA0105">
            <w:pPr>
              <w:spacing w:after="0" w:line="240" w:lineRule="auto"/>
              <w:ind w:firstLine="0"/>
              <w:jc w:val="both"/>
              <w:rPr>
                <w:rFonts w:ascii="Times New Roman" w:hAnsi="Times New Roman"/>
                <w:sz w:val="24"/>
                <w:szCs w:val="24"/>
              </w:rPr>
            </w:pPr>
            <w:r w:rsidRPr="00FD6BD6">
              <w:rPr>
                <w:rFonts w:ascii="Times New Roman" w:hAnsi="Times New Roman"/>
                <w:sz w:val="24"/>
                <w:szCs w:val="24"/>
              </w:rPr>
              <w:t>Kryptografia I.</w:t>
            </w:r>
          </w:p>
        </w:tc>
        <w:tc>
          <w:tcPr>
            <w:tcW w:w="709" w:type="dxa"/>
            <w:tcBorders>
              <w:top w:val="single" w:sz="4" w:space="0" w:color="auto"/>
              <w:left w:val="single" w:sz="4" w:space="0" w:color="auto"/>
              <w:bottom w:val="single" w:sz="4" w:space="0" w:color="auto"/>
              <w:right w:val="single" w:sz="4" w:space="0" w:color="auto"/>
            </w:tcBorders>
            <w:hideMark/>
          </w:tcPr>
          <w:p w14:paraId="6A2D86E8" w14:textId="77777777" w:rsidR="00FD6BD6" w:rsidRPr="00FD6BD6" w:rsidRDefault="00FD6BD6" w:rsidP="00BA0105">
            <w:pPr>
              <w:spacing w:after="0" w:line="240" w:lineRule="auto"/>
              <w:ind w:firstLine="0"/>
              <w:jc w:val="center"/>
              <w:rPr>
                <w:rFonts w:ascii="Times New Roman" w:hAnsi="Times New Roman"/>
                <w:sz w:val="24"/>
                <w:szCs w:val="24"/>
              </w:rPr>
            </w:pPr>
            <w:r w:rsidRPr="00FD6BD6">
              <w:rPr>
                <w:rFonts w:ascii="Times New Roman" w:hAnsi="Times New Roman"/>
                <w:sz w:val="24"/>
                <w:szCs w:val="24"/>
              </w:rPr>
              <w:t>4</w:t>
            </w:r>
          </w:p>
        </w:tc>
        <w:tc>
          <w:tcPr>
            <w:tcW w:w="567" w:type="dxa"/>
            <w:tcBorders>
              <w:top w:val="single" w:sz="4" w:space="0" w:color="auto"/>
              <w:left w:val="single" w:sz="4" w:space="0" w:color="auto"/>
              <w:bottom w:val="single" w:sz="4" w:space="0" w:color="auto"/>
              <w:right w:val="single" w:sz="4" w:space="0" w:color="auto"/>
            </w:tcBorders>
          </w:tcPr>
          <w:p w14:paraId="6F9D5A0E" w14:textId="77777777" w:rsidR="00FD6BD6" w:rsidRPr="00FD6BD6" w:rsidRDefault="00FD6BD6" w:rsidP="00BA0105">
            <w:pPr>
              <w:spacing w:after="0" w:line="240" w:lineRule="auto"/>
              <w:jc w:val="center"/>
              <w:rPr>
                <w:rFonts w:ascii="Times New Roman" w:hAnsi="Times New Roman"/>
                <w:sz w:val="24"/>
                <w:szCs w:val="24"/>
              </w:rPr>
            </w:pPr>
          </w:p>
        </w:tc>
        <w:tc>
          <w:tcPr>
            <w:tcW w:w="547" w:type="dxa"/>
            <w:tcBorders>
              <w:top w:val="single" w:sz="4" w:space="0" w:color="auto"/>
              <w:left w:val="single" w:sz="4" w:space="0" w:color="auto"/>
              <w:bottom w:val="single" w:sz="4" w:space="0" w:color="auto"/>
              <w:right w:val="single" w:sz="4" w:space="0" w:color="auto"/>
            </w:tcBorders>
            <w:hideMark/>
          </w:tcPr>
          <w:p w14:paraId="0294BAE2" w14:textId="77777777" w:rsidR="00FD6BD6" w:rsidRPr="00FD6BD6" w:rsidRDefault="00FD6BD6" w:rsidP="00BA0105">
            <w:pPr>
              <w:spacing w:after="0" w:line="240" w:lineRule="auto"/>
              <w:ind w:firstLine="0"/>
              <w:jc w:val="center"/>
              <w:rPr>
                <w:rFonts w:ascii="Times New Roman" w:hAnsi="Times New Roman"/>
                <w:sz w:val="24"/>
                <w:szCs w:val="24"/>
              </w:rPr>
            </w:pPr>
            <w:r w:rsidRPr="00FD6BD6">
              <w:rPr>
                <w:rFonts w:ascii="Times New Roman" w:hAnsi="Times New Roman"/>
                <w:sz w:val="24"/>
                <w:szCs w:val="24"/>
              </w:rPr>
              <w:t>2</w:t>
            </w:r>
          </w:p>
        </w:tc>
        <w:tc>
          <w:tcPr>
            <w:tcW w:w="728" w:type="dxa"/>
            <w:tcBorders>
              <w:top w:val="single" w:sz="4" w:space="0" w:color="auto"/>
              <w:left w:val="single" w:sz="4" w:space="0" w:color="auto"/>
              <w:bottom w:val="single" w:sz="4" w:space="0" w:color="auto"/>
              <w:right w:val="single" w:sz="4" w:space="0" w:color="auto"/>
            </w:tcBorders>
            <w:hideMark/>
          </w:tcPr>
          <w:p w14:paraId="1ED223E1" w14:textId="77777777" w:rsidR="00FD6BD6" w:rsidRPr="00FD6BD6" w:rsidRDefault="00FD6BD6" w:rsidP="00BA0105">
            <w:pPr>
              <w:spacing w:after="0" w:line="240" w:lineRule="auto"/>
              <w:ind w:firstLine="0"/>
              <w:jc w:val="center"/>
              <w:rPr>
                <w:rFonts w:ascii="Times New Roman" w:hAnsi="Times New Roman"/>
                <w:sz w:val="24"/>
                <w:szCs w:val="24"/>
              </w:rPr>
            </w:pPr>
            <w:r w:rsidRPr="00FD6BD6">
              <w:rPr>
                <w:rFonts w:ascii="Times New Roman" w:hAnsi="Times New Roman"/>
                <w:sz w:val="24"/>
                <w:szCs w:val="24"/>
              </w:rPr>
              <w:t>6</w:t>
            </w:r>
          </w:p>
        </w:tc>
      </w:tr>
      <w:tr w:rsidR="00A74211" w:rsidRPr="00FD6BD6" w14:paraId="1395884D" w14:textId="77777777" w:rsidTr="00A74211">
        <w:trPr>
          <w:cantSplit/>
        </w:trPr>
        <w:tc>
          <w:tcPr>
            <w:tcW w:w="6516" w:type="dxa"/>
            <w:gridSpan w:val="2"/>
            <w:tcBorders>
              <w:top w:val="single" w:sz="4" w:space="0" w:color="auto"/>
              <w:left w:val="single" w:sz="4" w:space="0" w:color="auto"/>
              <w:bottom w:val="single" w:sz="4" w:space="0" w:color="auto"/>
              <w:right w:val="single" w:sz="4" w:space="0" w:color="auto"/>
            </w:tcBorders>
            <w:hideMark/>
          </w:tcPr>
          <w:p w14:paraId="559C7EA4" w14:textId="77777777" w:rsidR="00FD6BD6" w:rsidRPr="00FD6BD6" w:rsidRDefault="00FD6BD6" w:rsidP="00BA0105">
            <w:pPr>
              <w:spacing w:after="0" w:line="240" w:lineRule="auto"/>
              <w:jc w:val="both"/>
              <w:rPr>
                <w:rFonts w:ascii="Times New Roman" w:hAnsi="Times New Roman"/>
                <w:b/>
                <w:sz w:val="24"/>
                <w:szCs w:val="24"/>
              </w:rPr>
            </w:pPr>
            <w:r w:rsidRPr="00FD6BD6">
              <w:rPr>
                <w:rFonts w:ascii="Times New Roman" w:hAnsi="Times New Roman"/>
                <w:b/>
                <w:sz w:val="24"/>
                <w:szCs w:val="24"/>
              </w:rPr>
              <w:t xml:space="preserve">    3. semester – hodnotenie</w:t>
            </w:r>
          </w:p>
        </w:tc>
        <w:tc>
          <w:tcPr>
            <w:tcW w:w="709" w:type="dxa"/>
            <w:tcBorders>
              <w:top w:val="single" w:sz="4" w:space="0" w:color="auto"/>
              <w:left w:val="single" w:sz="4" w:space="0" w:color="auto"/>
              <w:bottom w:val="single" w:sz="4" w:space="0" w:color="auto"/>
              <w:right w:val="single" w:sz="4" w:space="0" w:color="auto"/>
            </w:tcBorders>
            <w:hideMark/>
          </w:tcPr>
          <w:p w14:paraId="6FB34699" w14:textId="77777777" w:rsidR="00FD6BD6" w:rsidRPr="00FD6BD6" w:rsidRDefault="00FD6BD6" w:rsidP="00BA0105">
            <w:pPr>
              <w:spacing w:after="0" w:line="240" w:lineRule="auto"/>
              <w:ind w:firstLine="0"/>
              <w:jc w:val="center"/>
              <w:rPr>
                <w:rFonts w:ascii="Times New Roman" w:hAnsi="Times New Roman"/>
                <w:b/>
                <w:sz w:val="24"/>
                <w:szCs w:val="24"/>
              </w:rPr>
            </w:pPr>
            <w:r w:rsidRPr="00FD6BD6">
              <w:rPr>
                <w:rFonts w:ascii="Times New Roman" w:hAnsi="Times New Roman"/>
                <w:b/>
                <w:sz w:val="24"/>
                <w:szCs w:val="24"/>
              </w:rPr>
              <w:t>24</w:t>
            </w:r>
          </w:p>
        </w:tc>
        <w:tc>
          <w:tcPr>
            <w:tcW w:w="567" w:type="dxa"/>
            <w:tcBorders>
              <w:top w:val="single" w:sz="4" w:space="0" w:color="auto"/>
              <w:left w:val="single" w:sz="4" w:space="0" w:color="auto"/>
              <w:bottom w:val="single" w:sz="4" w:space="0" w:color="auto"/>
              <w:right w:val="single" w:sz="4" w:space="0" w:color="auto"/>
            </w:tcBorders>
          </w:tcPr>
          <w:p w14:paraId="4BA8406F" w14:textId="77777777" w:rsidR="00FD6BD6" w:rsidRPr="00FD6BD6" w:rsidRDefault="00FD6BD6" w:rsidP="00BA0105">
            <w:pPr>
              <w:spacing w:after="0" w:line="240" w:lineRule="auto"/>
              <w:jc w:val="center"/>
              <w:rPr>
                <w:rFonts w:ascii="Times New Roman" w:hAnsi="Times New Roman"/>
                <w:b/>
                <w:sz w:val="24"/>
                <w:szCs w:val="24"/>
              </w:rPr>
            </w:pPr>
          </w:p>
        </w:tc>
        <w:tc>
          <w:tcPr>
            <w:tcW w:w="547" w:type="dxa"/>
            <w:tcBorders>
              <w:top w:val="single" w:sz="4" w:space="0" w:color="auto"/>
              <w:left w:val="single" w:sz="4" w:space="0" w:color="auto"/>
              <w:bottom w:val="single" w:sz="4" w:space="0" w:color="auto"/>
              <w:right w:val="single" w:sz="4" w:space="0" w:color="auto"/>
            </w:tcBorders>
            <w:hideMark/>
          </w:tcPr>
          <w:p w14:paraId="10BCCF0C" w14:textId="77777777" w:rsidR="00FD6BD6" w:rsidRPr="00FD6BD6" w:rsidRDefault="00FD6BD6" w:rsidP="00BA0105">
            <w:pPr>
              <w:spacing w:after="0" w:line="240" w:lineRule="auto"/>
              <w:ind w:firstLine="0"/>
              <w:jc w:val="center"/>
              <w:rPr>
                <w:rFonts w:ascii="Times New Roman" w:hAnsi="Times New Roman"/>
                <w:b/>
                <w:sz w:val="24"/>
                <w:szCs w:val="24"/>
              </w:rPr>
            </w:pPr>
            <w:r w:rsidRPr="00FD6BD6">
              <w:rPr>
                <w:rFonts w:ascii="Times New Roman" w:hAnsi="Times New Roman"/>
                <w:b/>
                <w:sz w:val="24"/>
                <w:szCs w:val="24"/>
              </w:rPr>
              <w:t>12</w:t>
            </w:r>
          </w:p>
        </w:tc>
        <w:tc>
          <w:tcPr>
            <w:tcW w:w="728" w:type="dxa"/>
            <w:tcBorders>
              <w:top w:val="single" w:sz="4" w:space="0" w:color="auto"/>
              <w:left w:val="single" w:sz="4" w:space="0" w:color="auto"/>
              <w:bottom w:val="single" w:sz="4" w:space="0" w:color="auto"/>
              <w:right w:val="single" w:sz="4" w:space="0" w:color="auto"/>
            </w:tcBorders>
            <w:hideMark/>
          </w:tcPr>
          <w:p w14:paraId="365FC857" w14:textId="77777777" w:rsidR="00FD6BD6" w:rsidRPr="00FD6BD6" w:rsidRDefault="00FD6BD6" w:rsidP="00BA0105">
            <w:pPr>
              <w:spacing w:after="0" w:line="240" w:lineRule="auto"/>
              <w:ind w:firstLine="0"/>
              <w:jc w:val="center"/>
              <w:rPr>
                <w:rFonts w:ascii="Times New Roman" w:hAnsi="Times New Roman"/>
                <w:b/>
                <w:sz w:val="24"/>
                <w:szCs w:val="24"/>
              </w:rPr>
            </w:pPr>
            <w:r w:rsidRPr="00FD6BD6">
              <w:rPr>
                <w:rFonts w:ascii="Times New Roman" w:hAnsi="Times New Roman"/>
                <w:b/>
                <w:sz w:val="24"/>
                <w:szCs w:val="24"/>
              </w:rPr>
              <w:t>36</w:t>
            </w:r>
          </w:p>
        </w:tc>
      </w:tr>
    </w:tbl>
    <w:p w14:paraId="0FD4D600" w14:textId="77777777" w:rsidR="00A74211" w:rsidRDefault="00A74211" w:rsidP="00BA0105">
      <w:pPr>
        <w:spacing w:after="0" w:line="240" w:lineRule="auto"/>
        <w:jc w:val="center"/>
        <w:rPr>
          <w:rFonts w:ascii="Times New Roman" w:hAnsi="Times New Roman"/>
          <w:sz w:val="20"/>
          <w:szCs w:val="20"/>
        </w:rPr>
      </w:pPr>
    </w:p>
    <w:p w14:paraId="1A3B7DD5" w14:textId="307EE99C" w:rsidR="00FD6BD6" w:rsidRDefault="00FD6BD6" w:rsidP="00BA0105">
      <w:pPr>
        <w:spacing w:after="0" w:line="240" w:lineRule="auto"/>
        <w:jc w:val="center"/>
        <w:rPr>
          <w:rFonts w:ascii="Times New Roman" w:hAnsi="Times New Roman"/>
          <w:sz w:val="20"/>
          <w:szCs w:val="20"/>
        </w:rPr>
      </w:pPr>
      <w:r w:rsidRPr="005558E9">
        <w:rPr>
          <w:rFonts w:ascii="Times New Roman" w:hAnsi="Times New Roman"/>
          <w:sz w:val="20"/>
          <w:szCs w:val="20"/>
        </w:rPr>
        <w:t>Tabuľka č.</w:t>
      </w:r>
      <w:r>
        <w:rPr>
          <w:rFonts w:ascii="Times New Roman" w:hAnsi="Times New Roman"/>
          <w:sz w:val="20"/>
          <w:szCs w:val="20"/>
        </w:rPr>
        <w:t xml:space="preserve"> 1</w:t>
      </w:r>
      <w:r w:rsidR="00A74211">
        <w:rPr>
          <w:rFonts w:ascii="Times New Roman" w:hAnsi="Times New Roman"/>
          <w:sz w:val="20"/>
          <w:szCs w:val="20"/>
        </w:rPr>
        <w:t>5</w:t>
      </w:r>
      <w:r>
        <w:rPr>
          <w:rFonts w:ascii="Times New Roman" w:hAnsi="Times New Roman"/>
          <w:sz w:val="20"/>
          <w:szCs w:val="20"/>
        </w:rPr>
        <w:t xml:space="preserve"> Tematický plán predmetu </w:t>
      </w:r>
      <w:r w:rsidR="00A74211">
        <w:rPr>
          <w:rFonts w:ascii="Times New Roman" w:hAnsi="Times New Roman"/>
          <w:sz w:val="20"/>
          <w:szCs w:val="20"/>
        </w:rPr>
        <w:t>Teória</w:t>
      </w:r>
      <w:r>
        <w:rPr>
          <w:rFonts w:ascii="Times New Roman" w:hAnsi="Times New Roman"/>
          <w:sz w:val="20"/>
          <w:szCs w:val="20"/>
        </w:rPr>
        <w:t xml:space="preserve"> kybernetickej bezpečnosti</w:t>
      </w:r>
      <w:r w:rsidR="00A74211">
        <w:rPr>
          <w:rFonts w:ascii="Times New Roman" w:hAnsi="Times New Roman"/>
          <w:sz w:val="20"/>
          <w:szCs w:val="20"/>
        </w:rPr>
        <w:t xml:space="preserve"> I.</w:t>
      </w:r>
    </w:p>
    <w:p w14:paraId="775722D3" w14:textId="4698F046" w:rsidR="00FD6BD6" w:rsidRPr="005558E9" w:rsidRDefault="00FD6BD6" w:rsidP="00BA0105">
      <w:pPr>
        <w:spacing w:after="0" w:line="240" w:lineRule="auto"/>
        <w:ind w:firstLine="0"/>
        <w:jc w:val="center"/>
        <w:rPr>
          <w:rFonts w:ascii="Times New Roman" w:hAnsi="Times New Roman"/>
          <w:sz w:val="20"/>
          <w:szCs w:val="20"/>
        </w:rPr>
      </w:pPr>
      <w:r>
        <w:rPr>
          <w:rFonts w:ascii="Times New Roman" w:hAnsi="Times New Roman"/>
          <w:sz w:val="20"/>
          <w:szCs w:val="20"/>
        </w:rPr>
        <w:t>Zdroj: autor</w:t>
      </w:r>
    </w:p>
    <w:p w14:paraId="342A8D43" w14:textId="77777777" w:rsidR="00192664" w:rsidRDefault="00192664" w:rsidP="00BA0105">
      <w:pPr>
        <w:spacing w:after="120" w:line="240" w:lineRule="auto"/>
        <w:ind w:firstLine="0"/>
        <w:jc w:val="both"/>
        <w:rPr>
          <w:rFonts w:ascii="Times New Roman" w:hAnsi="Times New Roman"/>
          <w:sz w:val="24"/>
          <w:szCs w:val="24"/>
        </w:rPr>
      </w:pPr>
    </w:p>
    <w:p w14:paraId="5B3AEDAD" w14:textId="3F66DB36" w:rsidR="00192664" w:rsidRPr="00192664" w:rsidRDefault="00192664" w:rsidP="00BA0105">
      <w:pPr>
        <w:spacing w:after="120" w:line="240" w:lineRule="auto"/>
        <w:jc w:val="both"/>
        <w:rPr>
          <w:rFonts w:ascii="Times New Roman" w:hAnsi="Times New Roman"/>
          <w:b/>
          <w:sz w:val="24"/>
          <w:szCs w:val="24"/>
        </w:rPr>
      </w:pPr>
      <w:r w:rsidRPr="00FD6BD6">
        <w:rPr>
          <w:rFonts w:ascii="Times New Roman" w:hAnsi="Times New Roman"/>
          <w:b/>
          <w:sz w:val="24"/>
          <w:szCs w:val="24"/>
        </w:rPr>
        <w:t>Tematický plán predmetu</w:t>
      </w:r>
      <w:r>
        <w:rPr>
          <w:rFonts w:ascii="Times New Roman" w:hAnsi="Times New Roman"/>
          <w:b/>
          <w:sz w:val="24"/>
          <w:szCs w:val="24"/>
        </w:rPr>
        <w:t>:</w:t>
      </w:r>
      <w:r w:rsidRPr="00FD6BD6">
        <w:rPr>
          <w:rFonts w:ascii="Times New Roman" w:hAnsi="Times New Roman"/>
          <w:b/>
          <w:sz w:val="24"/>
          <w:szCs w:val="24"/>
        </w:rPr>
        <w:t xml:space="preserve"> </w:t>
      </w:r>
      <w:r>
        <w:rPr>
          <w:rFonts w:ascii="Times New Roman" w:hAnsi="Times New Roman"/>
          <w:b/>
          <w:sz w:val="24"/>
          <w:szCs w:val="24"/>
        </w:rPr>
        <w:t>Teória kybernetickej bezpečnosti II.</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10"/>
        <w:gridCol w:w="5906"/>
        <w:gridCol w:w="709"/>
        <w:gridCol w:w="567"/>
        <w:gridCol w:w="547"/>
        <w:gridCol w:w="728"/>
      </w:tblGrid>
      <w:tr w:rsidR="00192664" w:rsidRPr="00192664" w14:paraId="0F57AF90" w14:textId="77777777" w:rsidTr="00A74211">
        <w:trPr>
          <w:trHeight w:val="356"/>
        </w:trPr>
        <w:tc>
          <w:tcPr>
            <w:tcW w:w="610" w:type="dxa"/>
            <w:tcBorders>
              <w:top w:val="single" w:sz="4" w:space="0" w:color="auto"/>
              <w:left w:val="single" w:sz="4" w:space="0" w:color="auto"/>
              <w:bottom w:val="single" w:sz="4" w:space="0" w:color="auto"/>
              <w:right w:val="single" w:sz="4" w:space="0" w:color="auto"/>
            </w:tcBorders>
            <w:hideMark/>
          </w:tcPr>
          <w:p w14:paraId="7EBCFABB" w14:textId="0711D27B" w:rsidR="00192664" w:rsidRPr="00192664" w:rsidRDefault="00192664" w:rsidP="00BA0105">
            <w:pPr>
              <w:spacing w:after="0" w:line="240" w:lineRule="auto"/>
              <w:ind w:firstLine="0"/>
              <w:jc w:val="both"/>
              <w:rPr>
                <w:rFonts w:ascii="Times New Roman" w:hAnsi="Times New Roman"/>
                <w:b/>
                <w:sz w:val="24"/>
                <w:szCs w:val="24"/>
              </w:rPr>
            </w:pPr>
            <w:r w:rsidRPr="00192664">
              <w:rPr>
                <w:rFonts w:ascii="Times New Roman" w:hAnsi="Times New Roman"/>
                <w:b/>
                <w:sz w:val="24"/>
                <w:szCs w:val="24"/>
              </w:rPr>
              <w:t>P.</w:t>
            </w:r>
            <w:r w:rsidR="00A74211" w:rsidRPr="00A74211">
              <w:rPr>
                <w:rFonts w:ascii="Times New Roman" w:hAnsi="Times New Roman"/>
                <w:b/>
                <w:sz w:val="24"/>
                <w:szCs w:val="24"/>
              </w:rPr>
              <w:t xml:space="preserve"> </w:t>
            </w:r>
            <w:r w:rsidRPr="00192664">
              <w:rPr>
                <w:rFonts w:ascii="Times New Roman" w:hAnsi="Times New Roman"/>
                <w:b/>
                <w:sz w:val="24"/>
                <w:szCs w:val="24"/>
              </w:rPr>
              <w:t>č.</w:t>
            </w:r>
          </w:p>
        </w:tc>
        <w:tc>
          <w:tcPr>
            <w:tcW w:w="5906" w:type="dxa"/>
            <w:tcBorders>
              <w:top w:val="single" w:sz="4" w:space="0" w:color="auto"/>
              <w:left w:val="single" w:sz="4" w:space="0" w:color="auto"/>
              <w:bottom w:val="single" w:sz="4" w:space="0" w:color="auto"/>
              <w:right w:val="single" w:sz="4" w:space="0" w:color="auto"/>
            </w:tcBorders>
            <w:hideMark/>
          </w:tcPr>
          <w:p w14:paraId="32EBE5ED" w14:textId="77777777" w:rsidR="00192664" w:rsidRPr="00192664" w:rsidRDefault="00192664" w:rsidP="00BA0105">
            <w:pPr>
              <w:spacing w:after="0" w:line="240" w:lineRule="auto"/>
              <w:ind w:firstLine="0"/>
              <w:jc w:val="both"/>
              <w:rPr>
                <w:rFonts w:ascii="Times New Roman" w:hAnsi="Times New Roman"/>
                <w:b/>
                <w:sz w:val="24"/>
                <w:szCs w:val="24"/>
              </w:rPr>
            </w:pPr>
            <w:r w:rsidRPr="00192664">
              <w:rPr>
                <w:rFonts w:ascii="Times New Roman" w:hAnsi="Times New Roman"/>
                <w:b/>
                <w:sz w:val="24"/>
                <w:szCs w:val="24"/>
              </w:rPr>
              <w:t>Názov témy</w:t>
            </w:r>
          </w:p>
        </w:tc>
        <w:tc>
          <w:tcPr>
            <w:tcW w:w="709" w:type="dxa"/>
            <w:tcBorders>
              <w:top w:val="single" w:sz="4" w:space="0" w:color="auto"/>
              <w:left w:val="single" w:sz="4" w:space="0" w:color="auto"/>
              <w:bottom w:val="single" w:sz="4" w:space="0" w:color="auto"/>
              <w:right w:val="single" w:sz="4" w:space="0" w:color="auto"/>
            </w:tcBorders>
            <w:hideMark/>
          </w:tcPr>
          <w:p w14:paraId="1EE070AB" w14:textId="77777777" w:rsidR="00192664" w:rsidRPr="00192664" w:rsidRDefault="00192664" w:rsidP="00BA0105">
            <w:pPr>
              <w:spacing w:after="0" w:line="240" w:lineRule="auto"/>
              <w:ind w:firstLine="0"/>
              <w:jc w:val="center"/>
              <w:rPr>
                <w:rFonts w:ascii="Times New Roman" w:hAnsi="Times New Roman"/>
                <w:b/>
                <w:sz w:val="24"/>
                <w:szCs w:val="24"/>
              </w:rPr>
            </w:pPr>
            <w:r w:rsidRPr="00192664">
              <w:rPr>
                <w:rFonts w:ascii="Times New Roman" w:hAnsi="Times New Roman"/>
                <w:b/>
                <w:sz w:val="24"/>
                <w:szCs w:val="24"/>
              </w:rPr>
              <w:t>P</w:t>
            </w:r>
          </w:p>
        </w:tc>
        <w:tc>
          <w:tcPr>
            <w:tcW w:w="567" w:type="dxa"/>
            <w:tcBorders>
              <w:top w:val="single" w:sz="4" w:space="0" w:color="auto"/>
              <w:left w:val="single" w:sz="4" w:space="0" w:color="auto"/>
              <w:bottom w:val="single" w:sz="4" w:space="0" w:color="auto"/>
              <w:right w:val="single" w:sz="4" w:space="0" w:color="auto"/>
            </w:tcBorders>
            <w:hideMark/>
          </w:tcPr>
          <w:p w14:paraId="234F131C" w14:textId="77777777" w:rsidR="00192664" w:rsidRPr="00192664" w:rsidRDefault="00192664" w:rsidP="00BA0105">
            <w:pPr>
              <w:spacing w:after="0" w:line="240" w:lineRule="auto"/>
              <w:ind w:firstLine="0"/>
              <w:jc w:val="center"/>
              <w:rPr>
                <w:rFonts w:ascii="Times New Roman" w:hAnsi="Times New Roman"/>
                <w:b/>
                <w:sz w:val="24"/>
                <w:szCs w:val="24"/>
              </w:rPr>
            </w:pPr>
            <w:r w:rsidRPr="00192664">
              <w:rPr>
                <w:rFonts w:ascii="Times New Roman" w:hAnsi="Times New Roman"/>
                <w:b/>
                <w:sz w:val="24"/>
                <w:szCs w:val="24"/>
              </w:rPr>
              <w:t>S</w:t>
            </w:r>
          </w:p>
        </w:tc>
        <w:tc>
          <w:tcPr>
            <w:tcW w:w="547" w:type="dxa"/>
            <w:tcBorders>
              <w:top w:val="single" w:sz="4" w:space="0" w:color="auto"/>
              <w:left w:val="single" w:sz="4" w:space="0" w:color="auto"/>
              <w:bottom w:val="single" w:sz="4" w:space="0" w:color="auto"/>
              <w:right w:val="single" w:sz="4" w:space="0" w:color="auto"/>
            </w:tcBorders>
            <w:hideMark/>
          </w:tcPr>
          <w:p w14:paraId="2B9CDB7C" w14:textId="77777777" w:rsidR="00192664" w:rsidRPr="00192664" w:rsidRDefault="00192664" w:rsidP="00BA0105">
            <w:pPr>
              <w:spacing w:after="0" w:line="240" w:lineRule="auto"/>
              <w:ind w:firstLine="0"/>
              <w:jc w:val="center"/>
              <w:rPr>
                <w:rFonts w:ascii="Times New Roman" w:hAnsi="Times New Roman"/>
                <w:b/>
                <w:sz w:val="24"/>
                <w:szCs w:val="24"/>
              </w:rPr>
            </w:pPr>
            <w:r w:rsidRPr="00192664">
              <w:rPr>
                <w:rFonts w:ascii="Times New Roman" w:hAnsi="Times New Roman"/>
                <w:b/>
                <w:sz w:val="24"/>
                <w:szCs w:val="24"/>
              </w:rPr>
              <w:t>C</w:t>
            </w:r>
          </w:p>
        </w:tc>
        <w:tc>
          <w:tcPr>
            <w:tcW w:w="728" w:type="dxa"/>
            <w:tcBorders>
              <w:top w:val="single" w:sz="4" w:space="0" w:color="auto"/>
              <w:left w:val="single" w:sz="4" w:space="0" w:color="auto"/>
              <w:bottom w:val="single" w:sz="4" w:space="0" w:color="auto"/>
              <w:right w:val="single" w:sz="4" w:space="0" w:color="auto"/>
            </w:tcBorders>
            <w:hideMark/>
          </w:tcPr>
          <w:p w14:paraId="3B9CF45F" w14:textId="77777777" w:rsidR="00192664" w:rsidRPr="00192664" w:rsidRDefault="00192664" w:rsidP="00BA0105">
            <w:pPr>
              <w:spacing w:after="0" w:line="240" w:lineRule="auto"/>
              <w:ind w:firstLine="0"/>
              <w:jc w:val="center"/>
              <w:rPr>
                <w:rFonts w:ascii="Times New Roman" w:hAnsi="Times New Roman"/>
                <w:b/>
                <w:sz w:val="24"/>
                <w:szCs w:val="24"/>
              </w:rPr>
            </w:pPr>
            <w:r w:rsidRPr="00192664">
              <w:rPr>
                <w:rFonts w:ascii="Times New Roman" w:hAnsi="Times New Roman"/>
                <w:b/>
                <w:sz w:val="24"/>
                <w:szCs w:val="24"/>
              </w:rPr>
              <w:t>Spolu</w:t>
            </w:r>
          </w:p>
        </w:tc>
      </w:tr>
      <w:tr w:rsidR="00192664" w:rsidRPr="00192664" w14:paraId="0CD2F7DD" w14:textId="77777777" w:rsidTr="00A74211">
        <w:tc>
          <w:tcPr>
            <w:tcW w:w="610" w:type="dxa"/>
            <w:tcBorders>
              <w:top w:val="single" w:sz="4" w:space="0" w:color="auto"/>
              <w:left w:val="single" w:sz="4" w:space="0" w:color="auto"/>
              <w:bottom w:val="single" w:sz="4" w:space="0" w:color="auto"/>
              <w:right w:val="single" w:sz="4" w:space="0" w:color="auto"/>
            </w:tcBorders>
            <w:hideMark/>
          </w:tcPr>
          <w:p w14:paraId="31F6F2FE" w14:textId="77777777" w:rsidR="00192664" w:rsidRPr="00192664" w:rsidRDefault="00192664" w:rsidP="00BA0105">
            <w:pPr>
              <w:spacing w:after="0" w:line="240" w:lineRule="auto"/>
              <w:ind w:firstLine="0"/>
              <w:jc w:val="center"/>
              <w:rPr>
                <w:rFonts w:ascii="Times New Roman" w:hAnsi="Times New Roman"/>
                <w:sz w:val="24"/>
                <w:szCs w:val="24"/>
              </w:rPr>
            </w:pPr>
            <w:r w:rsidRPr="00192664">
              <w:rPr>
                <w:rFonts w:ascii="Times New Roman" w:hAnsi="Times New Roman"/>
                <w:sz w:val="24"/>
                <w:szCs w:val="24"/>
              </w:rPr>
              <w:t>1.</w:t>
            </w:r>
          </w:p>
        </w:tc>
        <w:tc>
          <w:tcPr>
            <w:tcW w:w="5906" w:type="dxa"/>
            <w:tcBorders>
              <w:top w:val="single" w:sz="4" w:space="0" w:color="auto"/>
              <w:left w:val="single" w:sz="4" w:space="0" w:color="auto"/>
              <w:bottom w:val="single" w:sz="4" w:space="0" w:color="auto"/>
              <w:right w:val="single" w:sz="4" w:space="0" w:color="auto"/>
            </w:tcBorders>
            <w:vAlign w:val="center"/>
            <w:hideMark/>
          </w:tcPr>
          <w:p w14:paraId="69D4BF48" w14:textId="77777777" w:rsidR="00192664" w:rsidRPr="00192664" w:rsidRDefault="00192664" w:rsidP="00BA0105">
            <w:pPr>
              <w:spacing w:after="0" w:line="240" w:lineRule="auto"/>
              <w:ind w:firstLine="0"/>
              <w:jc w:val="both"/>
              <w:rPr>
                <w:rFonts w:ascii="Times New Roman" w:hAnsi="Times New Roman"/>
                <w:sz w:val="24"/>
                <w:szCs w:val="24"/>
              </w:rPr>
            </w:pPr>
            <w:r w:rsidRPr="00192664">
              <w:rPr>
                <w:rFonts w:ascii="Times New Roman" w:hAnsi="Times New Roman"/>
                <w:sz w:val="24"/>
                <w:szCs w:val="24"/>
              </w:rPr>
              <w:t xml:space="preserve">Základy bezpečnostnej architektúry </w:t>
            </w:r>
          </w:p>
        </w:tc>
        <w:tc>
          <w:tcPr>
            <w:tcW w:w="709" w:type="dxa"/>
            <w:tcBorders>
              <w:top w:val="single" w:sz="4" w:space="0" w:color="auto"/>
              <w:left w:val="single" w:sz="4" w:space="0" w:color="auto"/>
              <w:bottom w:val="single" w:sz="4" w:space="0" w:color="auto"/>
              <w:right w:val="single" w:sz="4" w:space="0" w:color="auto"/>
            </w:tcBorders>
            <w:hideMark/>
          </w:tcPr>
          <w:p w14:paraId="21BB1229" w14:textId="77777777" w:rsidR="00192664" w:rsidRPr="00192664" w:rsidRDefault="00192664" w:rsidP="00BA0105">
            <w:pPr>
              <w:spacing w:after="0" w:line="240" w:lineRule="auto"/>
              <w:ind w:firstLine="0"/>
              <w:jc w:val="center"/>
              <w:rPr>
                <w:rFonts w:ascii="Times New Roman" w:hAnsi="Times New Roman"/>
                <w:sz w:val="24"/>
                <w:szCs w:val="24"/>
              </w:rPr>
            </w:pPr>
            <w:r w:rsidRPr="00192664">
              <w:rPr>
                <w:rFonts w:ascii="Times New Roman" w:hAnsi="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14:paraId="20B4830B" w14:textId="77777777" w:rsidR="00192664" w:rsidRPr="00192664" w:rsidRDefault="00192664" w:rsidP="00BA0105">
            <w:pPr>
              <w:spacing w:after="0" w:line="240" w:lineRule="auto"/>
              <w:ind w:firstLine="0"/>
              <w:jc w:val="center"/>
              <w:rPr>
                <w:rFonts w:ascii="Times New Roman" w:hAnsi="Times New Roman"/>
                <w:sz w:val="24"/>
                <w:szCs w:val="24"/>
              </w:rPr>
            </w:pPr>
          </w:p>
        </w:tc>
        <w:tc>
          <w:tcPr>
            <w:tcW w:w="547" w:type="dxa"/>
            <w:tcBorders>
              <w:top w:val="single" w:sz="4" w:space="0" w:color="auto"/>
              <w:left w:val="single" w:sz="4" w:space="0" w:color="auto"/>
              <w:bottom w:val="single" w:sz="4" w:space="0" w:color="auto"/>
              <w:right w:val="single" w:sz="4" w:space="0" w:color="auto"/>
            </w:tcBorders>
            <w:hideMark/>
          </w:tcPr>
          <w:p w14:paraId="4813EFCC" w14:textId="77777777" w:rsidR="00192664" w:rsidRPr="00192664" w:rsidRDefault="00192664" w:rsidP="00BA0105">
            <w:pPr>
              <w:spacing w:after="0" w:line="240" w:lineRule="auto"/>
              <w:ind w:firstLine="0"/>
              <w:jc w:val="center"/>
              <w:rPr>
                <w:rFonts w:ascii="Times New Roman" w:hAnsi="Times New Roman"/>
                <w:sz w:val="24"/>
                <w:szCs w:val="24"/>
              </w:rPr>
            </w:pPr>
            <w:r w:rsidRPr="00192664">
              <w:rPr>
                <w:rFonts w:ascii="Times New Roman" w:hAnsi="Times New Roman"/>
                <w:sz w:val="24"/>
                <w:szCs w:val="24"/>
              </w:rPr>
              <w:t>2</w:t>
            </w:r>
          </w:p>
        </w:tc>
        <w:tc>
          <w:tcPr>
            <w:tcW w:w="728" w:type="dxa"/>
            <w:tcBorders>
              <w:top w:val="single" w:sz="4" w:space="0" w:color="auto"/>
              <w:left w:val="single" w:sz="4" w:space="0" w:color="auto"/>
              <w:bottom w:val="single" w:sz="4" w:space="0" w:color="auto"/>
              <w:right w:val="single" w:sz="4" w:space="0" w:color="auto"/>
            </w:tcBorders>
            <w:hideMark/>
          </w:tcPr>
          <w:p w14:paraId="3FE344CB" w14:textId="77777777" w:rsidR="00192664" w:rsidRPr="00192664" w:rsidRDefault="00192664" w:rsidP="00BA0105">
            <w:pPr>
              <w:spacing w:after="0" w:line="240" w:lineRule="auto"/>
              <w:ind w:firstLine="0"/>
              <w:jc w:val="center"/>
              <w:rPr>
                <w:rFonts w:ascii="Times New Roman" w:hAnsi="Times New Roman"/>
                <w:sz w:val="24"/>
                <w:szCs w:val="24"/>
              </w:rPr>
            </w:pPr>
            <w:r w:rsidRPr="00192664">
              <w:rPr>
                <w:rFonts w:ascii="Times New Roman" w:hAnsi="Times New Roman"/>
                <w:sz w:val="24"/>
                <w:szCs w:val="24"/>
              </w:rPr>
              <w:t>4</w:t>
            </w:r>
          </w:p>
        </w:tc>
      </w:tr>
      <w:tr w:rsidR="00192664" w:rsidRPr="00192664" w14:paraId="14DE475A" w14:textId="77777777" w:rsidTr="00A74211">
        <w:tc>
          <w:tcPr>
            <w:tcW w:w="610" w:type="dxa"/>
            <w:tcBorders>
              <w:top w:val="single" w:sz="4" w:space="0" w:color="auto"/>
              <w:left w:val="single" w:sz="4" w:space="0" w:color="auto"/>
              <w:bottom w:val="single" w:sz="4" w:space="0" w:color="auto"/>
              <w:right w:val="single" w:sz="4" w:space="0" w:color="auto"/>
            </w:tcBorders>
            <w:hideMark/>
          </w:tcPr>
          <w:p w14:paraId="147BA424" w14:textId="77777777" w:rsidR="00192664" w:rsidRPr="00192664" w:rsidRDefault="00192664" w:rsidP="00BA0105">
            <w:pPr>
              <w:spacing w:after="0" w:line="240" w:lineRule="auto"/>
              <w:ind w:firstLine="0"/>
              <w:jc w:val="center"/>
              <w:rPr>
                <w:rFonts w:ascii="Times New Roman" w:hAnsi="Times New Roman"/>
                <w:sz w:val="24"/>
                <w:szCs w:val="24"/>
              </w:rPr>
            </w:pPr>
            <w:r w:rsidRPr="00192664">
              <w:rPr>
                <w:rFonts w:ascii="Times New Roman" w:hAnsi="Times New Roman"/>
                <w:sz w:val="24"/>
                <w:szCs w:val="24"/>
              </w:rPr>
              <w:t>2.</w:t>
            </w:r>
          </w:p>
        </w:tc>
        <w:tc>
          <w:tcPr>
            <w:tcW w:w="5906" w:type="dxa"/>
            <w:tcBorders>
              <w:top w:val="single" w:sz="4" w:space="0" w:color="auto"/>
              <w:left w:val="single" w:sz="4" w:space="0" w:color="auto"/>
              <w:bottom w:val="single" w:sz="4" w:space="0" w:color="auto"/>
              <w:right w:val="single" w:sz="4" w:space="0" w:color="auto"/>
            </w:tcBorders>
            <w:vAlign w:val="center"/>
            <w:hideMark/>
          </w:tcPr>
          <w:p w14:paraId="6654BE29" w14:textId="77777777" w:rsidR="00192664" w:rsidRPr="00192664" w:rsidRDefault="00192664" w:rsidP="00BA0105">
            <w:pPr>
              <w:spacing w:after="0" w:line="240" w:lineRule="auto"/>
              <w:ind w:firstLine="0"/>
              <w:jc w:val="both"/>
              <w:rPr>
                <w:rFonts w:ascii="Times New Roman" w:hAnsi="Times New Roman"/>
                <w:sz w:val="24"/>
                <w:szCs w:val="24"/>
              </w:rPr>
            </w:pPr>
            <w:r w:rsidRPr="00192664">
              <w:rPr>
                <w:rFonts w:ascii="Times New Roman" w:hAnsi="Times New Roman"/>
                <w:sz w:val="24"/>
                <w:szCs w:val="24"/>
              </w:rPr>
              <w:t xml:space="preserve">Základy bezpečnosti elektronickej komunikácie </w:t>
            </w:r>
          </w:p>
        </w:tc>
        <w:tc>
          <w:tcPr>
            <w:tcW w:w="709" w:type="dxa"/>
            <w:tcBorders>
              <w:top w:val="single" w:sz="4" w:space="0" w:color="auto"/>
              <w:left w:val="single" w:sz="4" w:space="0" w:color="auto"/>
              <w:bottom w:val="single" w:sz="4" w:space="0" w:color="auto"/>
              <w:right w:val="single" w:sz="4" w:space="0" w:color="auto"/>
            </w:tcBorders>
            <w:hideMark/>
          </w:tcPr>
          <w:p w14:paraId="5C1016DD" w14:textId="77777777" w:rsidR="00192664" w:rsidRPr="00192664" w:rsidRDefault="00192664" w:rsidP="00BA0105">
            <w:pPr>
              <w:spacing w:after="0" w:line="240" w:lineRule="auto"/>
              <w:ind w:firstLine="0"/>
              <w:jc w:val="center"/>
              <w:rPr>
                <w:rFonts w:ascii="Times New Roman" w:hAnsi="Times New Roman"/>
                <w:sz w:val="24"/>
                <w:szCs w:val="24"/>
              </w:rPr>
            </w:pPr>
            <w:r w:rsidRPr="00192664">
              <w:rPr>
                <w:rFonts w:ascii="Times New Roman" w:hAnsi="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14:paraId="704A12AB" w14:textId="77777777" w:rsidR="00192664" w:rsidRPr="00192664" w:rsidRDefault="00192664" w:rsidP="00BA0105">
            <w:pPr>
              <w:spacing w:after="0" w:line="240" w:lineRule="auto"/>
              <w:ind w:firstLine="0"/>
              <w:jc w:val="center"/>
              <w:rPr>
                <w:rFonts w:ascii="Times New Roman" w:hAnsi="Times New Roman"/>
                <w:sz w:val="24"/>
                <w:szCs w:val="24"/>
              </w:rPr>
            </w:pPr>
          </w:p>
        </w:tc>
        <w:tc>
          <w:tcPr>
            <w:tcW w:w="547" w:type="dxa"/>
            <w:tcBorders>
              <w:top w:val="single" w:sz="4" w:space="0" w:color="auto"/>
              <w:left w:val="single" w:sz="4" w:space="0" w:color="auto"/>
              <w:bottom w:val="single" w:sz="4" w:space="0" w:color="auto"/>
              <w:right w:val="single" w:sz="4" w:space="0" w:color="auto"/>
            </w:tcBorders>
            <w:hideMark/>
          </w:tcPr>
          <w:p w14:paraId="64BB2A06" w14:textId="77777777" w:rsidR="00192664" w:rsidRPr="00192664" w:rsidRDefault="00192664" w:rsidP="00BA0105">
            <w:pPr>
              <w:spacing w:after="0" w:line="240" w:lineRule="auto"/>
              <w:ind w:firstLine="0"/>
              <w:jc w:val="center"/>
              <w:rPr>
                <w:rFonts w:ascii="Times New Roman" w:hAnsi="Times New Roman"/>
                <w:sz w:val="24"/>
                <w:szCs w:val="24"/>
              </w:rPr>
            </w:pPr>
            <w:r w:rsidRPr="00192664">
              <w:rPr>
                <w:rFonts w:ascii="Times New Roman" w:hAnsi="Times New Roman"/>
                <w:sz w:val="24"/>
                <w:szCs w:val="24"/>
              </w:rPr>
              <w:t>2</w:t>
            </w:r>
          </w:p>
        </w:tc>
        <w:tc>
          <w:tcPr>
            <w:tcW w:w="728" w:type="dxa"/>
            <w:tcBorders>
              <w:top w:val="single" w:sz="4" w:space="0" w:color="auto"/>
              <w:left w:val="single" w:sz="4" w:space="0" w:color="auto"/>
              <w:bottom w:val="single" w:sz="4" w:space="0" w:color="auto"/>
              <w:right w:val="single" w:sz="4" w:space="0" w:color="auto"/>
            </w:tcBorders>
            <w:hideMark/>
          </w:tcPr>
          <w:p w14:paraId="7B48046A" w14:textId="77777777" w:rsidR="00192664" w:rsidRPr="00192664" w:rsidRDefault="00192664" w:rsidP="00BA0105">
            <w:pPr>
              <w:spacing w:after="0" w:line="240" w:lineRule="auto"/>
              <w:ind w:firstLine="0"/>
              <w:jc w:val="center"/>
              <w:rPr>
                <w:rFonts w:ascii="Times New Roman" w:hAnsi="Times New Roman"/>
                <w:sz w:val="24"/>
                <w:szCs w:val="24"/>
              </w:rPr>
            </w:pPr>
            <w:r w:rsidRPr="00192664">
              <w:rPr>
                <w:rFonts w:ascii="Times New Roman" w:hAnsi="Times New Roman"/>
                <w:sz w:val="24"/>
                <w:szCs w:val="24"/>
              </w:rPr>
              <w:t>4</w:t>
            </w:r>
          </w:p>
        </w:tc>
      </w:tr>
      <w:tr w:rsidR="00192664" w:rsidRPr="00192664" w14:paraId="088B7B69" w14:textId="77777777" w:rsidTr="00A74211">
        <w:tc>
          <w:tcPr>
            <w:tcW w:w="610" w:type="dxa"/>
            <w:tcBorders>
              <w:top w:val="single" w:sz="4" w:space="0" w:color="auto"/>
              <w:left w:val="single" w:sz="4" w:space="0" w:color="auto"/>
              <w:bottom w:val="single" w:sz="4" w:space="0" w:color="auto"/>
              <w:right w:val="single" w:sz="4" w:space="0" w:color="auto"/>
            </w:tcBorders>
            <w:hideMark/>
          </w:tcPr>
          <w:p w14:paraId="2E641074" w14:textId="77777777" w:rsidR="00192664" w:rsidRPr="00192664" w:rsidRDefault="00192664" w:rsidP="00BA0105">
            <w:pPr>
              <w:spacing w:after="0" w:line="240" w:lineRule="auto"/>
              <w:ind w:firstLine="0"/>
              <w:jc w:val="center"/>
              <w:rPr>
                <w:rFonts w:ascii="Times New Roman" w:hAnsi="Times New Roman"/>
                <w:sz w:val="24"/>
                <w:szCs w:val="24"/>
              </w:rPr>
            </w:pPr>
            <w:r w:rsidRPr="00192664">
              <w:rPr>
                <w:rFonts w:ascii="Times New Roman" w:hAnsi="Times New Roman"/>
                <w:sz w:val="24"/>
                <w:szCs w:val="24"/>
              </w:rPr>
              <w:t>3.</w:t>
            </w:r>
          </w:p>
        </w:tc>
        <w:tc>
          <w:tcPr>
            <w:tcW w:w="5906" w:type="dxa"/>
            <w:tcBorders>
              <w:top w:val="single" w:sz="4" w:space="0" w:color="auto"/>
              <w:left w:val="single" w:sz="4" w:space="0" w:color="auto"/>
              <w:bottom w:val="single" w:sz="4" w:space="0" w:color="auto"/>
              <w:right w:val="single" w:sz="4" w:space="0" w:color="auto"/>
            </w:tcBorders>
            <w:vAlign w:val="center"/>
            <w:hideMark/>
          </w:tcPr>
          <w:p w14:paraId="4FD7F3ED" w14:textId="77777777" w:rsidR="00192664" w:rsidRPr="00192664" w:rsidRDefault="00192664" w:rsidP="00BA0105">
            <w:pPr>
              <w:spacing w:after="0" w:line="240" w:lineRule="auto"/>
              <w:ind w:firstLine="0"/>
              <w:jc w:val="both"/>
              <w:rPr>
                <w:rFonts w:ascii="Times New Roman" w:hAnsi="Times New Roman"/>
                <w:sz w:val="24"/>
                <w:szCs w:val="24"/>
              </w:rPr>
            </w:pPr>
            <w:bookmarkStart w:id="1" w:name="_Hlk76528186"/>
            <w:r w:rsidRPr="00192664">
              <w:rPr>
                <w:rFonts w:ascii="Times New Roman" w:hAnsi="Times New Roman"/>
                <w:sz w:val="24"/>
                <w:szCs w:val="24"/>
              </w:rPr>
              <w:t xml:space="preserve">Životný cyklus systémov </w:t>
            </w:r>
            <w:bookmarkEnd w:id="1"/>
          </w:p>
        </w:tc>
        <w:tc>
          <w:tcPr>
            <w:tcW w:w="709" w:type="dxa"/>
            <w:tcBorders>
              <w:top w:val="single" w:sz="4" w:space="0" w:color="auto"/>
              <w:left w:val="single" w:sz="4" w:space="0" w:color="auto"/>
              <w:bottom w:val="single" w:sz="4" w:space="0" w:color="auto"/>
              <w:right w:val="single" w:sz="4" w:space="0" w:color="auto"/>
            </w:tcBorders>
            <w:hideMark/>
          </w:tcPr>
          <w:p w14:paraId="2AB5B75F" w14:textId="77777777" w:rsidR="00192664" w:rsidRPr="00192664" w:rsidRDefault="00192664" w:rsidP="00BA0105">
            <w:pPr>
              <w:spacing w:after="0" w:line="240" w:lineRule="auto"/>
              <w:ind w:firstLine="0"/>
              <w:jc w:val="center"/>
              <w:rPr>
                <w:rFonts w:ascii="Times New Roman" w:hAnsi="Times New Roman"/>
                <w:sz w:val="24"/>
                <w:szCs w:val="24"/>
              </w:rPr>
            </w:pPr>
            <w:r w:rsidRPr="00192664">
              <w:rPr>
                <w:rFonts w:ascii="Times New Roman" w:hAnsi="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14:paraId="18487D0C" w14:textId="77777777" w:rsidR="00192664" w:rsidRPr="00192664" w:rsidRDefault="00192664" w:rsidP="00BA0105">
            <w:pPr>
              <w:spacing w:after="0" w:line="240" w:lineRule="auto"/>
              <w:ind w:firstLine="0"/>
              <w:jc w:val="center"/>
              <w:rPr>
                <w:rFonts w:ascii="Times New Roman" w:hAnsi="Times New Roman"/>
                <w:sz w:val="24"/>
                <w:szCs w:val="24"/>
              </w:rPr>
            </w:pPr>
          </w:p>
        </w:tc>
        <w:tc>
          <w:tcPr>
            <w:tcW w:w="547" w:type="dxa"/>
            <w:tcBorders>
              <w:top w:val="single" w:sz="4" w:space="0" w:color="auto"/>
              <w:left w:val="single" w:sz="4" w:space="0" w:color="auto"/>
              <w:bottom w:val="single" w:sz="4" w:space="0" w:color="auto"/>
              <w:right w:val="single" w:sz="4" w:space="0" w:color="auto"/>
            </w:tcBorders>
          </w:tcPr>
          <w:p w14:paraId="2FF1FE6A" w14:textId="77777777" w:rsidR="00192664" w:rsidRPr="00192664" w:rsidRDefault="00192664" w:rsidP="00BA0105">
            <w:pPr>
              <w:spacing w:after="0" w:line="240" w:lineRule="auto"/>
              <w:ind w:firstLine="0"/>
              <w:jc w:val="center"/>
              <w:rPr>
                <w:rFonts w:ascii="Times New Roman" w:hAnsi="Times New Roman"/>
                <w:sz w:val="24"/>
                <w:szCs w:val="24"/>
              </w:rPr>
            </w:pPr>
          </w:p>
        </w:tc>
        <w:tc>
          <w:tcPr>
            <w:tcW w:w="728" w:type="dxa"/>
            <w:tcBorders>
              <w:top w:val="single" w:sz="4" w:space="0" w:color="auto"/>
              <w:left w:val="single" w:sz="4" w:space="0" w:color="auto"/>
              <w:bottom w:val="single" w:sz="4" w:space="0" w:color="auto"/>
              <w:right w:val="single" w:sz="4" w:space="0" w:color="auto"/>
            </w:tcBorders>
            <w:hideMark/>
          </w:tcPr>
          <w:p w14:paraId="71BA062A" w14:textId="77777777" w:rsidR="00192664" w:rsidRPr="00192664" w:rsidRDefault="00192664" w:rsidP="00BA0105">
            <w:pPr>
              <w:spacing w:after="0" w:line="240" w:lineRule="auto"/>
              <w:ind w:firstLine="0"/>
              <w:jc w:val="center"/>
              <w:rPr>
                <w:rFonts w:ascii="Times New Roman" w:hAnsi="Times New Roman"/>
                <w:sz w:val="24"/>
                <w:szCs w:val="24"/>
              </w:rPr>
            </w:pPr>
            <w:r w:rsidRPr="00192664">
              <w:rPr>
                <w:rFonts w:ascii="Times New Roman" w:hAnsi="Times New Roman"/>
                <w:sz w:val="24"/>
                <w:szCs w:val="24"/>
              </w:rPr>
              <w:t>2</w:t>
            </w:r>
          </w:p>
        </w:tc>
      </w:tr>
      <w:tr w:rsidR="00192664" w:rsidRPr="00192664" w14:paraId="5388DE3D" w14:textId="77777777" w:rsidTr="00A74211">
        <w:tc>
          <w:tcPr>
            <w:tcW w:w="610" w:type="dxa"/>
            <w:tcBorders>
              <w:top w:val="single" w:sz="4" w:space="0" w:color="auto"/>
              <w:left w:val="single" w:sz="4" w:space="0" w:color="auto"/>
              <w:bottom w:val="single" w:sz="4" w:space="0" w:color="auto"/>
              <w:right w:val="single" w:sz="4" w:space="0" w:color="auto"/>
            </w:tcBorders>
            <w:hideMark/>
          </w:tcPr>
          <w:p w14:paraId="6A0A3240" w14:textId="77777777" w:rsidR="00192664" w:rsidRPr="00192664" w:rsidRDefault="00192664" w:rsidP="00BA0105">
            <w:pPr>
              <w:spacing w:after="0" w:line="240" w:lineRule="auto"/>
              <w:ind w:firstLine="0"/>
              <w:jc w:val="center"/>
              <w:rPr>
                <w:rFonts w:ascii="Times New Roman" w:hAnsi="Times New Roman"/>
                <w:sz w:val="24"/>
                <w:szCs w:val="24"/>
              </w:rPr>
            </w:pPr>
            <w:r w:rsidRPr="00192664">
              <w:rPr>
                <w:rFonts w:ascii="Times New Roman" w:hAnsi="Times New Roman"/>
                <w:sz w:val="24"/>
                <w:szCs w:val="24"/>
              </w:rPr>
              <w:t>4.</w:t>
            </w:r>
          </w:p>
        </w:tc>
        <w:tc>
          <w:tcPr>
            <w:tcW w:w="5906" w:type="dxa"/>
            <w:tcBorders>
              <w:top w:val="single" w:sz="4" w:space="0" w:color="auto"/>
              <w:left w:val="single" w:sz="4" w:space="0" w:color="auto"/>
              <w:bottom w:val="single" w:sz="4" w:space="0" w:color="auto"/>
              <w:right w:val="single" w:sz="4" w:space="0" w:color="auto"/>
            </w:tcBorders>
            <w:vAlign w:val="center"/>
            <w:hideMark/>
          </w:tcPr>
          <w:p w14:paraId="2436A98D" w14:textId="77777777" w:rsidR="00192664" w:rsidRPr="00192664" w:rsidRDefault="00192664" w:rsidP="00BA0105">
            <w:pPr>
              <w:spacing w:after="0" w:line="240" w:lineRule="auto"/>
              <w:ind w:firstLine="0"/>
              <w:jc w:val="both"/>
              <w:rPr>
                <w:rFonts w:ascii="Times New Roman" w:hAnsi="Times New Roman"/>
                <w:sz w:val="24"/>
                <w:szCs w:val="24"/>
              </w:rPr>
            </w:pPr>
            <w:r w:rsidRPr="00192664">
              <w:rPr>
                <w:rFonts w:ascii="Times New Roman" w:hAnsi="Times New Roman"/>
                <w:sz w:val="24"/>
                <w:szCs w:val="24"/>
              </w:rPr>
              <w:t xml:space="preserve">Monitoring bezpečnostných udalostí </w:t>
            </w:r>
          </w:p>
        </w:tc>
        <w:tc>
          <w:tcPr>
            <w:tcW w:w="709" w:type="dxa"/>
            <w:tcBorders>
              <w:top w:val="single" w:sz="4" w:space="0" w:color="auto"/>
              <w:left w:val="single" w:sz="4" w:space="0" w:color="auto"/>
              <w:bottom w:val="single" w:sz="4" w:space="0" w:color="auto"/>
              <w:right w:val="single" w:sz="4" w:space="0" w:color="auto"/>
            </w:tcBorders>
            <w:hideMark/>
          </w:tcPr>
          <w:p w14:paraId="60135A11" w14:textId="77777777" w:rsidR="00192664" w:rsidRPr="00192664" w:rsidRDefault="00192664" w:rsidP="00BA0105">
            <w:pPr>
              <w:spacing w:after="0" w:line="240" w:lineRule="auto"/>
              <w:ind w:firstLine="0"/>
              <w:jc w:val="center"/>
              <w:rPr>
                <w:rFonts w:ascii="Times New Roman" w:hAnsi="Times New Roman"/>
                <w:sz w:val="24"/>
                <w:szCs w:val="24"/>
              </w:rPr>
            </w:pPr>
            <w:r w:rsidRPr="00192664">
              <w:rPr>
                <w:rFonts w:ascii="Times New Roman" w:hAnsi="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14:paraId="617321D4" w14:textId="77777777" w:rsidR="00192664" w:rsidRPr="00192664" w:rsidRDefault="00192664" w:rsidP="00BA0105">
            <w:pPr>
              <w:spacing w:after="0" w:line="240" w:lineRule="auto"/>
              <w:ind w:firstLine="0"/>
              <w:jc w:val="center"/>
              <w:rPr>
                <w:rFonts w:ascii="Times New Roman" w:hAnsi="Times New Roman"/>
                <w:sz w:val="24"/>
                <w:szCs w:val="24"/>
              </w:rPr>
            </w:pPr>
          </w:p>
        </w:tc>
        <w:tc>
          <w:tcPr>
            <w:tcW w:w="547" w:type="dxa"/>
            <w:tcBorders>
              <w:top w:val="single" w:sz="4" w:space="0" w:color="auto"/>
              <w:left w:val="single" w:sz="4" w:space="0" w:color="auto"/>
              <w:bottom w:val="single" w:sz="4" w:space="0" w:color="auto"/>
              <w:right w:val="single" w:sz="4" w:space="0" w:color="auto"/>
            </w:tcBorders>
            <w:hideMark/>
          </w:tcPr>
          <w:p w14:paraId="18E5B230" w14:textId="77777777" w:rsidR="00192664" w:rsidRPr="00192664" w:rsidRDefault="00192664" w:rsidP="00BA0105">
            <w:pPr>
              <w:spacing w:after="0" w:line="240" w:lineRule="auto"/>
              <w:ind w:firstLine="0"/>
              <w:jc w:val="center"/>
              <w:rPr>
                <w:rFonts w:ascii="Times New Roman" w:hAnsi="Times New Roman"/>
                <w:sz w:val="24"/>
                <w:szCs w:val="24"/>
              </w:rPr>
            </w:pPr>
            <w:r w:rsidRPr="00192664">
              <w:rPr>
                <w:rFonts w:ascii="Times New Roman" w:hAnsi="Times New Roman"/>
                <w:sz w:val="24"/>
                <w:szCs w:val="24"/>
              </w:rPr>
              <w:t>4</w:t>
            </w:r>
          </w:p>
        </w:tc>
        <w:tc>
          <w:tcPr>
            <w:tcW w:w="728" w:type="dxa"/>
            <w:tcBorders>
              <w:top w:val="single" w:sz="4" w:space="0" w:color="auto"/>
              <w:left w:val="single" w:sz="4" w:space="0" w:color="auto"/>
              <w:bottom w:val="single" w:sz="4" w:space="0" w:color="auto"/>
              <w:right w:val="single" w:sz="4" w:space="0" w:color="auto"/>
            </w:tcBorders>
            <w:hideMark/>
          </w:tcPr>
          <w:p w14:paraId="3EF18BB1" w14:textId="77777777" w:rsidR="00192664" w:rsidRPr="00192664" w:rsidRDefault="00192664" w:rsidP="00BA0105">
            <w:pPr>
              <w:spacing w:after="0" w:line="240" w:lineRule="auto"/>
              <w:ind w:firstLine="0"/>
              <w:jc w:val="center"/>
              <w:rPr>
                <w:rFonts w:ascii="Times New Roman" w:hAnsi="Times New Roman"/>
                <w:sz w:val="24"/>
                <w:szCs w:val="24"/>
              </w:rPr>
            </w:pPr>
            <w:r w:rsidRPr="00192664">
              <w:rPr>
                <w:rFonts w:ascii="Times New Roman" w:hAnsi="Times New Roman"/>
                <w:sz w:val="24"/>
                <w:szCs w:val="24"/>
              </w:rPr>
              <w:t>6</w:t>
            </w:r>
          </w:p>
        </w:tc>
      </w:tr>
      <w:tr w:rsidR="00192664" w:rsidRPr="00192664" w14:paraId="42503C06" w14:textId="77777777" w:rsidTr="00A74211">
        <w:tc>
          <w:tcPr>
            <w:tcW w:w="610" w:type="dxa"/>
            <w:tcBorders>
              <w:top w:val="single" w:sz="4" w:space="0" w:color="auto"/>
              <w:left w:val="single" w:sz="4" w:space="0" w:color="auto"/>
              <w:bottom w:val="single" w:sz="4" w:space="0" w:color="auto"/>
              <w:right w:val="single" w:sz="4" w:space="0" w:color="auto"/>
            </w:tcBorders>
            <w:hideMark/>
          </w:tcPr>
          <w:p w14:paraId="44C2BB4D" w14:textId="77777777" w:rsidR="00192664" w:rsidRPr="00192664" w:rsidRDefault="00192664" w:rsidP="00BA0105">
            <w:pPr>
              <w:spacing w:after="0" w:line="240" w:lineRule="auto"/>
              <w:ind w:firstLine="0"/>
              <w:jc w:val="center"/>
              <w:rPr>
                <w:rFonts w:ascii="Times New Roman" w:hAnsi="Times New Roman"/>
                <w:sz w:val="24"/>
                <w:szCs w:val="24"/>
              </w:rPr>
            </w:pPr>
            <w:r w:rsidRPr="00192664">
              <w:rPr>
                <w:rFonts w:ascii="Times New Roman" w:hAnsi="Times New Roman"/>
                <w:sz w:val="24"/>
                <w:szCs w:val="24"/>
              </w:rPr>
              <w:t>5.</w:t>
            </w:r>
          </w:p>
        </w:tc>
        <w:tc>
          <w:tcPr>
            <w:tcW w:w="5906" w:type="dxa"/>
            <w:tcBorders>
              <w:top w:val="single" w:sz="4" w:space="0" w:color="auto"/>
              <w:left w:val="single" w:sz="4" w:space="0" w:color="auto"/>
              <w:bottom w:val="single" w:sz="4" w:space="0" w:color="auto"/>
              <w:right w:val="single" w:sz="4" w:space="0" w:color="auto"/>
            </w:tcBorders>
            <w:vAlign w:val="center"/>
            <w:hideMark/>
          </w:tcPr>
          <w:p w14:paraId="7D985D73" w14:textId="77777777" w:rsidR="00192664" w:rsidRPr="00192664" w:rsidRDefault="00192664" w:rsidP="00BA0105">
            <w:pPr>
              <w:spacing w:after="0" w:line="240" w:lineRule="auto"/>
              <w:ind w:firstLine="0"/>
              <w:jc w:val="both"/>
              <w:rPr>
                <w:rFonts w:ascii="Times New Roman" w:hAnsi="Times New Roman"/>
                <w:sz w:val="24"/>
                <w:szCs w:val="24"/>
              </w:rPr>
            </w:pPr>
            <w:r w:rsidRPr="00192664">
              <w:rPr>
                <w:rFonts w:ascii="Times New Roman" w:hAnsi="Times New Roman"/>
                <w:sz w:val="24"/>
                <w:szCs w:val="24"/>
              </w:rPr>
              <w:t xml:space="preserve">Bezpečnosť priemyselných systémov </w:t>
            </w:r>
          </w:p>
        </w:tc>
        <w:tc>
          <w:tcPr>
            <w:tcW w:w="709" w:type="dxa"/>
            <w:tcBorders>
              <w:top w:val="single" w:sz="4" w:space="0" w:color="auto"/>
              <w:left w:val="single" w:sz="4" w:space="0" w:color="auto"/>
              <w:bottom w:val="single" w:sz="4" w:space="0" w:color="auto"/>
              <w:right w:val="single" w:sz="4" w:space="0" w:color="auto"/>
            </w:tcBorders>
            <w:hideMark/>
          </w:tcPr>
          <w:p w14:paraId="5945F4DE" w14:textId="77777777" w:rsidR="00192664" w:rsidRPr="00192664" w:rsidRDefault="00192664" w:rsidP="00BA0105">
            <w:pPr>
              <w:spacing w:after="0" w:line="240" w:lineRule="auto"/>
              <w:ind w:firstLine="0"/>
              <w:jc w:val="center"/>
              <w:rPr>
                <w:rFonts w:ascii="Times New Roman" w:hAnsi="Times New Roman"/>
                <w:sz w:val="24"/>
                <w:szCs w:val="24"/>
              </w:rPr>
            </w:pPr>
            <w:r w:rsidRPr="00192664">
              <w:rPr>
                <w:rFonts w:ascii="Times New Roman" w:hAnsi="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14:paraId="6BCFDEA8" w14:textId="77777777" w:rsidR="00192664" w:rsidRPr="00192664" w:rsidRDefault="00192664" w:rsidP="00BA0105">
            <w:pPr>
              <w:spacing w:after="0" w:line="240" w:lineRule="auto"/>
              <w:ind w:firstLine="0"/>
              <w:jc w:val="center"/>
              <w:rPr>
                <w:rFonts w:ascii="Times New Roman" w:hAnsi="Times New Roman"/>
                <w:sz w:val="24"/>
                <w:szCs w:val="24"/>
              </w:rPr>
            </w:pPr>
          </w:p>
        </w:tc>
        <w:tc>
          <w:tcPr>
            <w:tcW w:w="547" w:type="dxa"/>
            <w:tcBorders>
              <w:top w:val="single" w:sz="4" w:space="0" w:color="auto"/>
              <w:left w:val="single" w:sz="4" w:space="0" w:color="auto"/>
              <w:bottom w:val="single" w:sz="4" w:space="0" w:color="auto"/>
              <w:right w:val="single" w:sz="4" w:space="0" w:color="auto"/>
            </w:tcBorders>
          </w:tcPr>
          <w:p w14:paraId="209DD675" w14:textId="77777777" w:rsidR="00192664" w:rsidRPr="00192664" w:rsidRDefault="00192664" w:rsidP="00BA0105">
            <w:pPr>
              <w:spacing w:after="0" w:line="240" w:lineRule="auto"/>
              <w:ind w:firstLine="0"/>
              <w:jc w:val="center"/>
              <w:rPr>
                <w:rFonts w:ascii="Times New Roman" w:hAnsi="Times New Roman"/>
                <w:sz w:val="24"/>
                <w:szCs w:val="24"/>
              </w:rPr>
            </w:pPr>
          </w:p>
        </w:tc>
        <w:tc>
          <w:tcPr>
            <w:tcW w:w="728" w:type="dxa"/>
            <w:tcBorders>
              <w:top w:val="single" w:sz="4" w:space="0" w:color="auto"/>
              <w:left w:val="single" w:sz="4" w:space="0" w:color="auto"/>
              <w:bottom w:val="single" w:sz="4" w:space="0" w:color="auto"/>
              <w:right w:val="single" w:sz="4" w:space="0" w:color="auto"/>
            </w:tcBorders>
            <w:hideMark/>
          </w:tcPr>
          <w:p w14:paraId="6239110E" w14:textId="77777777" w:rsidR="00192664" w:rsidRPr="00192664" w:rsidRDefault="00192664" w:rsidP="00BA0105">
            <w:pPr>
              <w:spacing w:after="0" w:line="240" w:lineRule="auto"/>
              <w:ind w:firstLine="0"/>
              <w:jc w:val="center"/>
              <w:rPr>
                <w:rFonts w:ascii="Times New Roman" w:hAnsi="Times New Roman"/>
                <w:sz w:val="24"/>
                <w:szCs w:val="24"/>
              </w:rPr>
            </w:pPr>
            <w:r w:rsidRPr="00192664">
              <w:rPr>
                <w:rFonts w:ascii="Times New Roman" w:hAnsi="Times New Roman"/>
                <w:sz w:val="24"/>
                <w:szCs w:val="24"/>
              </w:rPr>
              <w:t>2</w:t>
            </w:r>
          </w:p>
        </w:tc>
      </w:tr>
      <w:tr w:rsidR="00192664" w:rsidRPr="00192664" w14:paraId="406010CB" w14:textId="77777777" w:rsidTr="00A74211">
        <w:tc>
          <w:tcPr>
            <w:tcW w:w="610" w:type="dxa"/>
            <w:tcBorders>
              <w:top w:val="single" w:sz="4" w:space="0" w:color="auto"/>
              <w:left w:val="single" w:sz="4" w:space="0" w:color="auto"/>
              <w:bottom w:val="single" w:sz="4" w:space="0" w:color="auto"/>
              <w:right w:val="single" w:sz="4" w:space="0" w:color="auto"/>
            </w:tcBorders>
            <w:hideMark/>
          </w:tcPr>
          <w:p w14:paraId="1B1B8846" w14:textId="77777777" w:rsidR="00192664" w:rsidRPr="00192664" w:rsidRDefault="00192664" w:rsidP="00BA0105">
            <w:pPr>
              <w:spacing w:after="0" w:line="240" w:lineRule="auto"/>
              <w:ind w:firstLine="0"/>
              <w:jc w:val="center"/>
              <w:rPr>
                <w:rFonts w:ascii="Times New Roman" w:hAnsi="Times New Roman"/>
                <w:sz w:val="24"/>
                <w:szCs w:val="24"/>
              </w:rPr>
            </w:pPr>
            <w:r w:rsidRPr="00192664">
              <w:rPr>
                <w:rFonts w:ascii="Times New Roman" w:hAnsi="Times New Roman"/>
                <w:sz w:val="24"/>
                <w:szCs w:val="24"/>
              </w:rPr>
              <w:t>6.</w:t>
            </w:r>
          </w:p>
        </w:tc>
        <w:tc>
          <w:tcPr>
            <w:tcW w:w="5906" w:type="dxa"/>
            <w:tcBorders>
              <w:top w:val="single" w:sz="4" w:space="0" w:color="auto"/>
              <w:left w:val="single" w:sz="4" w:space="0" w:color="auto"/>
              <w:bottom w:val="single" w:sz="4" w:space="0" w:color="auto"/>
              <w:right w:val="single" w:sz="4" w:space="0" w:color="auto"/>
            </w:tcBorders>
            <w:vAlign w:val="center"/>
            <w:hideMark/>
          </w:tcPr>
          <w:p w14:paraId="0A47B3F5" w14:textId="77777777" w:rsidR="00192664" w:rsidRPr="00192664" w:rsidRDefault="00192664" w:rsidP="00BA0105">
            <w:pPr>
              <w:spacing w:after="0" w:line="240" w:lineRule="auto"/>
              <w:ind w:firstLine="0"/>
              <w:jc w:val="both"/>
              <w:rPr>
                <w:rFonts w:ascii="Times New Roman" w:hAnsi="Times New Roman"/>
                <w:sz w:val="24"/>
                <w:szCs w:val="24"/>
              </w:rPr>
            </w:pPr>
            <w:r w:rsidRPr="00192664">
              <w:rPr>
                <w:rFonts w:ascii="Times New Roman" w:hAnsi="Times New Roman"/>
                <w:sz w:val="24"/>
                <w:szCs w:val="24"/>
              </w:rPr>
              <w:t>Kybernetický bezpečnostný incident</w:t>
            </w:r>
          </w:p>
        </w:tc>
        <w:tc>
          <w:tcPr>
            <w:tcW w:w="709" w:type="dxa"/>
            <w:tcBorders>
              <w:top w:val="single" w:sz="4" w:space="0" w:color="auto"/>
              <w:left w:val="single" w:sz="4" w:space="0" w:color="auto"/>
              <w:bottom w:val="single" w:sz="4" w:space="0" w:color="auto"/>
              <w:right w:val="single" w:sz="4" w:space="0" w:color="auto"/>
            </w:tcBorders>
            <w:hideMark/>
          </w:tcPr>
          <w:p w14:paraId="7BCF7F43" w14:textId="77777777" w:rsidR="00192664" w:rsidRPr="00192664" w:rsidRDefault="00192664" w:rsidP="00BA0105">
            <w:pPr>
              <w:spacing w:after="0" w:line="240" w:lineRule="auto"/>
              <w:ind w:firstLine="0"/>
              <w:jc w:val="center"/>
              <w:rPr>
                <w:rFonts w:ascii="Times New Roman" w:hAnsi="Times New Roman"/>
                <w:sz w:val="24"/>
                <w:szCs w:val="24"/>
              </w:rPr>
            </w:pPr>
            <w:r w:rsidRPr="00192664">
              <w:rPr>
                <w:rFonts w:ascii="Times New Roman" w:hAnsi="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14:paraId="6252358F" w14:textId="77777777" w:rsidR="00192664" w:rsidRPr="00192664" w:rsidRDefault="00192664" w:rsidP="00BA0105">
            <w:pPr>
              <w:spacing w:after="0" w:line="240" w:lineRule="auto"/>
              <w:ind w:firstLine="0"/>
              <w:jc w:val="center"/>
              <w:rPr>
                <w:rFonts w:ascii="Times New Roman" w:hAnsi="Times New Roman"/>
                <w:sz w:val="24"/>
                <w:szCs w:val="24"/>
              </w:rPr>
            </w:pPr>
          </w:p>
        </w:tc>
        <w:tc>
          <w:tcPr>
            <w:tcW w:w="547" w:type="dxa"/>
            <w:tcBorders>
              <w:top w:val="single" w:sz="4" w:space="0" w:color="auto"/>
              <w:left w:val="single" w:sz="4" w:space="0" w:color="auto"/>
              <w:bottom w:val="single" w:sz="4" w:space="0" w:color="auto"/>
              <w:right w:val="single" w:sz="4" w:space="0" w:color="auto"/>
            </w:tcBorders>
          </w:tcPr>
          <w:p w14:paraId="06DD917C" w14:textId="77777777" w:rsidR="00192664" w:rsidRPr="00192664" w:rsidRDefault="00192664" w:rsidP="00BA0105">
            <w:pPr>
              <w:spacing w:after="0" w:line="240" w:lineRule="auto"/>
              <w:ind w:firstLine="0"/>
              <w:jc w:val="center"/>
              <w:rPr>
                <w:rFonts w:ascii="Times New Roman" w:hAnsi="Times New Roman"/>
                <w:sz w:val="24"/>
                <w:szCs w:val="24"/>
              </w:rPr>
            </w:pPr>
          </w:p>
        </w:tc>
        <w:tc>
          <w:tcPr>
            <w:tcW w:w="728" w:type="dxa"/>
            <w:tcBorders>
              <w:top w:val="single" w:sz="4" w:space="0" w:color="auto"/>
              <w:left w:val="single" w:sz="4" w:space="0" w:color="auto"/>
              <w:bottom w:val="single" w:sz="4" w:space="0" w:color="auto"/>
              <w:right w:val="single" w:sz="4" w:space="0" w:color="auto"/>
            </w:tcBorders>
            <w:hideMark/>
          </w:tcPr>
          <w:p w14:paraId="7D22F00D" w14:textId="77777777" w:rsidR="00192664" w:rsidRPr="00192664" w:rsidRDefault="00192664" w:rsidP="00BA0105">
            <w:pPr>
              <w:spacing w:after="0" w:line="240" w:lineRule="auto"/>
              <w:ind w:firstLine="0"/>
              <w:jc w:val="center"/>
              <w:rPr>
                <w:rFonts w:ascii="Times New Roman" w:hAnsi="Times New Roman"/>
                <w:sz w:val="24"/>
                <w:szCs w:val="24"/>
              </w:rPr>
            </w:pPr>
            <w:r w:rsidRPr="00192664">
              <w:rPr>
                <w:rFonts w:ascii="Times New Roman" w:hAnsi="Times New Roman"/>
                <w:sz w:val="24"/>
                <w:szCs w:val="24"/>
              </w:rPr>
              <w:t>2</w:t>
            </w:r>
          </w:p>
        </w:tc>
      </w:tr>
      <w:tr w:rsidR="00192664" w:rsidRPr="00192664" w14:paraId="3E5D769C" w14:textId="77777777" w:rsidTr="00A74211">
        <w:tc>
          <w:tcPr>
            <w:tcW w:w="610" w:type="dxa"/>
            <w:tcBorders>
              <w:top w:val="single" w:sz="4" w:space="0" w:color="auto"/>
              <w:left w:val="single" w:sz="4" w:space="0" w:color="auto"/>
              <w:bottom w:val="single" w:sz="4" w:space="0" w:color="auto"/>
              <w:right w:val="single" w:sz="4" w:space="0" w:color="auto"/>
            </w:tcBorders>
            <w:hideMark/>
          </w:tcPr>
          <w:p w14:paraId="40710F24" w14:textId="77777777" w:rsidR="00192664" w:rsidRPr="00192664" w:rsidRDefault="00192664" w:rsidP="00BA0105">
            <w:pPr>
              <w:spacing w:after="0" w:line="240" w:lineRule="auto"/>
              <w:ind w:firstLine="0"/>
              <w:jc w:val="center"/>
              <w:rPr>
                <w:rFonts w:ascii="Times New Roman" w:hAnsi="Times New Roman"/>
                <w:sz w:val="24"/>
                <w:szCs w:val="24"/>
              </w:rPr>
            </w:pPr>
            <w:r w:rsidRPr="00192664">
              <w:rPr>
                <w:rFonts w:ascii="Times New Roman" w:hAnsi="Times New Roman"/>
                <w:sz w:val="24"/>
                <w:szCs w:val="24"/>
              </w:rPr>
              <w:t>7.</w:t>
            </w:r>
          </w:p>
        </w:tc>
        <w:tc>
          <w:tcPr>
            <w:tcW w:w="5906" w:type="dxa"/>
            <w:tcBorders>
              <w:top w:val="single" w:sz="4" w:space="0" w:color="auto"/>
              <w:left w:val="single" w:sz="4" w:space="0" w:color="auto"/>
              <w:bottom w:val="single" w:sz="4" w:space="0" w:color="auto"/>
              <w:right w:val="single" w:sz="4" w:space="0" w:color="auto"/>
            </w:tcBorders>
            <w:vAlign w:val="center"/>
            <w:hideMark/>
          </w:tcPr>
          <w:p w14:paraId="4C5EB849" w14:textId="77777777" w:rsidR="00192664" w:rsidRPr="00192664" w:rsidRDefault="00192664" w:rsidP="00BA0105">
            <w:pPr>
              <w:spacing w:after="0" w:line="240" w:lineRule="auto"/>
              <w:ind w:firstLine="0"/>
              <w:jc w:val="both"/>
              <w:rPr>
                <w:rFonts w:ascii="Times New Roman" w:hAnsi="Times New Roman"/>
                <w:sz w:val="24"/>
                <w:szCs w:val="24"/>
              </w:rPr>
            </w:pPr>
            <w:r w:rsidRPr="00192664">
              <w:rPr>
                <w:rFonts w:ascii="Times New Roman" w:hAnsi="Times New Roman"/>
                <w:sz w:val="24"/>
                <w:szCs w:val="24"/>
              </w:rPr>
              <w:t>Riešenie kybernetických bezpečnostných incidentov</w:t>
            </w:r>
          </w:p>
        </w:tc>
        <w:tc>
          <w:tcPr>
            <w:tcW w:w="709" w:type="dxa"/>
            <w:tcBorders>
              <w:top w:val="single" w:sz="4" w:space="0" w:color="auto"/>
              <w:left w:val="single" w:sz="4" w:space="0" w:color="auto"/>
              <w:bottom w:val="single" w:sz="4" w:space="0" w:color="auto"/>
              <w:right w:val="single" w:sz="4" w:space="0" w:color="auto"/>
            </w:tcBorders>
          </w:tcPr>
          <w:p w14:paraId="68D0AB0C" w14:textId="77777777" w:rsidR="00192664" w:rsidRPr="00192664" w:rsidRDefault="00192664" w:rsidP="00BA0105">
            <w:pPr>
              <w:spacing w:after="0" w:line="240" w:lineRule="auto"/>
              <w:ind w:firstLine="0"/>
              <w:jc w:val="center"/>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14:paraId="283EE618" w14:textId="77777777" w:rsidR="00192664" w:rsidRPr="00192664" w:rsidRDefault="00192664" w:rsidP="00BA0105">
            <w:pPr>
              <w:spacing w:after="0" w:line="240" w:lineRule="auto"/>
              <w:ind w:firstLine="0"/>
              <w:jc w:val="center"/>
              <w:rPr>
                <w:rFonts w:ascii="Times New Roman" w:hAnsi="Times New Roman"/>
                <w:sz w:val="24"/>
                <w:szCs w:val="24"/>
              </w:rPr>
            </w:pPr>
          </w:p>
        </w:tc>
        <w:tc>
          <w:tcPr>
            <w:tcW w:w="547" w:type="dxa"/>
            <w:tcBorders>
              <w:top w:val="single" w:sz="4" w:space="0" w:color="auto"/>
              <w:left w:val="single" w:sz="4" w:space="0" w:color="auto"/>
              <w:bottom w:val="single" w:sz="4" w:space="0" w:color="auto"/>
              <w:right w:val="single" w:sz="4" w:space="0" w:color="auto"/>
            </w:tcBorders>
            <w:hideMark/>
          </w:tcPr>
          <w:p w14:paraId="100DEE6E" w14:textId="77777777" w:rsidR="00192664" w:rsidRPr="00192664" w:rsidRDefault="00192664" w:rsidP="00BA0105">
            <w:pPr>
              <w:spacing w:after="0" w:line="240" w:lineRule="auto"/>
              <w:ind w:firstLine="0"/>
              <w:jc w:val="center"/>
              <w:rPr>
                <w:rFonts w:ascii="Times New Roman" w:hAnsi="Times New Roman"/>
                <w:sz w:val="24"/>
                <w:szCs w:val="24"/>
              </w:rPr>
            </w:pPr>
            <w:r w:rsidRPr="00192664">
              <w:rPr>
                <w:rFonts w:ascii="Times New Roman" w:hAnsi="Times New Roman"/>
                <w:sz w:val="24"/>
                <w:szCs w:val="24"/>
              </w:rPr>
              <w:t>2</w:t>
            </w:r>
          </w:p>
        </w:tc>
        <w:tc>
          <w:tcPr>
            <w:tcW w:w="728" w:type="dxa"/>
            <w:tcBorders>
              <w:top w:val="single" w:sz="4" w:space="0" w:color="auto"/>
              <w:left w:val="single" w:sz="4" w:space="0" w:color="auto"/>
              <w:bottom w:val="single" w:sz="4" w:space="0" w:color="auto"/>
              <w:right w:val="single" w:sz="4" w:space="0" w:color="auto"/>
            </w:tcBorders>
            <w:hideMark/>
          </w:tcPr>
          <w:p w14:paraId="01809EEC" w14:textId="77777777" w:rsidR="00192664" w:rsidRPr="00192664" w:rsidRDefault="00192664" w:rsidP="00BA0105">
            <w:pPr>
              <w:spacing w:after="0" w:line="240" w:lineRule="auto"/>
              <w:ind w:firstLine="0"/>
              <w:jc w:val="center"/>
              <w:rPr>
                <w:rFonts w:ascii="Times New Roman" w:hAnsi="Times New Roman"/>
                <w:sz w:val="24"/>
                <w:szCs w:val="24"/>
              </w:rPr>
            </w:pPr>
            <w:r w:rsidRPr="00192664">
              <w:rPr>
                <w:rFonts w:ascii="Times New Roman" w:hAnsi="Times New Roman"/>
                <w:sz w:val="24"/>
                <w:szCs w:val="24"/>
              </w:rPr>
              <w:t>2</w:t>
            </w:r>
          </w:p>
        </w:tc>
      </w:tr>
      <w:tr w:rsidR="00192664" w:rsidRPr="00192664" w14:paraId="7D053422" w14:textId="77777777" w:rsidTr="00A74211">
        <w:tc>
          <w:tcPr>
            <w:tcW w:w="610" w:type="dxa"/>
            <w:tcBorders>
              <w:top w:val="single" w:sz="4" w:space="0" w:color="auto"/>
              <w:left w:val="single" w:sz="4" w:space="0" w:color="auto"/>
              <w:bottom w:val="single" w:sz="4" w:space="0" w:color="auto"/>
              <w:right w:val="single" w:sz="4" w:space="0" w:color="auto"/>
            </w:tcBorders>
            <w:hideMark/>
          </w:tcPr>
          <w:p w14:paraId="229C2554" w14:textId="77777777" w:rsidR="00192664" w:rsidRPr="00192664" w:rsidRDefault="00192664" w:rsidP="00BA0105">
            <w:pPr>
              <w:spacing w:after="0" w:line="240" w:lineRule="auto"/>
              <w:ind w:firstLine="0"/>
              <w:jc w:val="center"/>
              <w:rPr>
                <w:rFonts w:ascii="Times New Roman" w:hAnsi="Times New Roman"/>
                <w:sz w:val="24"/>
                <w:szCs w:val="24"/>
              </w:rPr>
            </w:pPr>
            <w:r w:rsidRPr="00192664">
              <w:rPr>
                <w:rFonts w:ascii="Times New Roman" w:hAnsi="Times New Roman"/>
                <w:sz w:val="24"/>
                <w:szCs w:val="24"/>
              </w:rPr>
              <w:t>8.</w:t>
            </w:r>
          </w:p>
        </w:tc>
        <w:tc>
          <w:tcPr>
            <w:tcW w:w="5906" w:type="dxa"/>
            <w:tcBorders>
              <w:top w:val="single" w:sz="4" w:space="0" w:color="auto"/>
              <w:left w:val="single" w:sz="4" w:space="0" w:color="auto"/>
              <w:bottom w:val="single" w:sz="4" w:space="0" w:color="auto"/>
              <w:right w:val="single" w:sz="4" w:space="0" w:color="auto"/>
            </w:tcBorders>
            <w:vAlign w:val="center"/>
            <w:hideMark/>
          </w:tcPr>
          <w:p w14:paraId="5B50C09C" w14:textId="77777777" w:rsidR="00192664" w:rsidRPr="00192664" w:rsidRDefault="00192664" w:rsidP="00BA0105">
            <w:pPr>
              <w:spacing w:after="0" w:line="240" w:lineRule="auto"/>
              <w:ind w:firstLine="0"/>
              <w:jc w:val="both"/>
              <w:rPr>
                <w:rFonts w:ascii="Times New Roman" w:hAnsi="Times New Roman"/>
                <w:sz w:val="24"/>
                <w:szCs w:val="24"/>
              </w:rPr>
            </w:pPr>
            <w:r w:rsidRPr="00192664">
              <w:rPr>
                <w:rFonts w:ascii="Times New Roman" w:hAnsi="Times New Roman"/>
                <w:sz w:val="24"/>
                <w:szCs w:val="24"/>
              </w:rPr>
              <w:t xml:space="preserve">Incidenty z trestno-právneho hľadiska a digitálna stopa </w:t>
            </w:r>
          </w:p>
        </w:tc>
        <w:tc>
          <w:tcPr>
            <w:tcW w:w="709" w:type="dxa"/>
            <w:tcBorders>
              <w:top w:val="single" w:sz="4" w:space="0" w:color="auto"/>
              <w:left w:val="single" w:sz="4" w:space="0" w:color="auto"/>
              <w:bottom w:val="single" w:sz="4" w:space="0" w:color="auto"/>
              <w:right w:val="single" w:sz="4" w:space="0" w:color="auto"/>
            </w:tcBorders>
            <w:hideMark/>
          </w:tcPr>
          <w:p w14:paraId="43FA0A3F" w14:textId="77777777" w:rsidR="00192664" w:rsidRPr="00192664" w:rsidRDefault="00192664" w:rsidP="00BA0105">
            <w:pPr>
              <w:spacing w:after="0" w:line="240" w:lineRule="auto"/>
              <w:ind w:firstLine="0"/>
              <w:jc w:val="center"/>
              <w:rPr>
                <w:rFonts w:ascii="Times New Roman" w:hAnsi="Times New Roman"/>
                <w:sz w:val="24"/>
                <w:szCs w:val="24"/>
              </w:rPr>
            </w:pPr>
            <w:r w:rsidRPr="00192664">
              <w:rPr>
                <w:rFonts w:ascii="Times New Roman" w:hAnsi="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14:paraId="6A67EA1A" w14:textId="77777777" w:rsidR="00192664" w:rsidRPr="00192664" w:rsidRDefault="00192664" w:rsidP="00BA0105">
            <w:pPr>
              <w:spacing w:after="0" w:line="240" w:lineRule="auto"/>
              <w:ind w:firstLine="0"/>
              <w:jc w:val="center"/>
              <w:rPr>
                <w:rFonts w:ascii="Times New Roman" w:hAnsi="Times New Roman"/>
                <w:sz w:val="24"/>
                <w:szCs w:val="24"/>
              </w:rPr>
            </w:pPr>
          </w:p>
        </w:tc>
        <w:tc>
          <w:tcPr>
            <w:tcW w:w="547" w:type="dxa"/>
            <w:tcBorders>
              <w:top w:val="single" w:sz="4" w:space="0" w:color="auto"/>
              <w:left w:val="single" w:sz="4" w:space="0" w:color="auto"/>
              <w:bottom w:val="single" w:sz="4" w:space="0" w:color="auto"/>
              <w:right w:val="single" w:sz="4" w:space="0" w:color="auto"/>
            </w:tcBorders>
            <w:hideMark/>
          </w:tcPr>
          <w:p w14:paraId="2F8CD1C5" w14:textId="77777777" w:rsidR="00192664" w:rsidRPr="00192664" w:rsidRDefault="00192664" w:rsidP="00BA0105">
            <w:pPr>
              <w:spacing w:after="0" w:line="240" w:lineRule="auto"/>
              <w:ind w:firstLine="0"/>
              <w:jc w:val="center"/>
              <w:rPr>
                <w:rFonts w:ascii="Times New Roman" w:hAnsi="Times New Roman"/>
                <w:sz w:val="24"/>
                <w:szCs w:val="24"/>
              </w:rPr>
            </w:pPr>
            <w:r w:rsidRPr="00192664">
              <w:rPr>
                <w:rFonts w:ascii="Times New Roman" w:hAnsi="Times New Roman"/>
                <w:sz w:val="24"/>
                <w:szCs w:val="24"/>
              </w:rPr>
              <w:t>4</w:t>
            </w:r>
          </w:p>
        </w:tc>
        <w:tc>
          <w:tcPr>
            <w:tcW w:w="728" w:type="dxa"/>
            <w:tcBorders>
              <w:top w:val="single" w:sz="4" w:space="0" w:color="auto"/>
              <w:left w:val="single" w:sz="4" w:space="0" w:color="auto"/>
              <w:bottom w:val="single" w:sz="4" w:space="0" w:color="auto"/>
              <w:right w:val="single" w:sz="4" w:space="0" w:color="auto"/>
            </w:tcBorders>
            <w:hideMark/>
          </w:tcPr>
          <w:p w14:paraId="485842BD" w14:textId="77777777" w:rsidR="00192664" w:rsidRPr="00192664" w:rsidRDefault="00192664" w:rsidP="00BA0105">
            <w:pPr>
              <w:spacing w:after="0" w:line="240" w:lineRule="auto"/>
              <w:ind w:firstLine="0"/>
              <w:jc w:val="center"/>
              <w:rPr>
                <w:rFonts w:ascii="Times New Roman" w:hAnsi="Times New Roman"/>
                <w:sz w:val="24"/>
                <w:szCs w:val="24"/>
              </w:rPr>
            </w:pPr>
            <w:r w:rsidRPr="00192664">
              <w:rPr>
                <w:rFonts w:ascii="Times New Roman" w:hAnsi="Times New Roman"/>
                <w:sz w:val="24"/>
                <w:szCs w:val="24"/>
              </w:rPr>
              <w:t>6</w:t>
            </w:r>
          </w:p>
        </w:tc>
      </w:tr>
      <w:tr w:rsidR="00192664" w:rsidRPr="00192664" w14:paraId="55FB6651" w14:textId="77777777" w:rsidTr="00A74211">
        <w:tc>
          <w:tcPr>
            <w:tcW w:w="610" w:type="dxa"/>
            <w:tcBorders>
              <w:top w:val="single" w:sz="4" w:space="0" w:color="auto"/>
              <w:left w:val="single" w:sz="4" w:space="0" w:color="auto"/>
              <w:bottom w:val="single" w:sz="4" w:space="0" w:color="auto"/>
              <w:right w:val="single" w:sz="4" w:space="0" w:color="auto"/>
            </w:tcBorders>
            <w:hideMark/>
          </w:tcPr>
          <w:p w14:paraId="4BADF6A2" w14:textId="77777777" w:rsidR="00192664" w:rsidRPr="00192664" w:rsidRDefault="00192664" w:rsidP="00BA0105">
            <w:pPr>
              <w:spacing w:after="0" w:line="240" w:lineRule="auto"/>
              <w:ind w:firstLine="0"/>
              <w:jc w:val="center"/>
              <w:rPr>
                <w:rFonts w:ascii="Times New Roman" w:hAnsi="Times New Roman"/>
                <w:sz w:val="24"/>
                <w:szCs w:val="24"/>
              </w:rPr>
            </w:pPr>
            <w:r w:rsidRPr="00192664">
              <w:rPr>
                <w:rFonts w:ascii="Times New Roman" w:hAnsi="Times New Roman"/>
                <w:sz w:val="24"/>
                <w:szCs w:val="24"/>
              </w:rPr>
              <w:t>9.</w:t>
            </w:r>
          </w:p>
        </w:tc>
        <w:tc>
          <w:tcPr>
            <w:tcW w:w="5906" w:type="dxa"/>
            <w:tcBorders>
              <w:top w:val="single" w:sz="4" w:space="0" w:color="auto"/>
              <w:left w:val="single" w:sz="4" w:space="0" w:color="auto"/>
              <w:bottom w:val="single" w:sz="4" w:space="0" w:color="auto"/>
              <w:right w:val="single" w:sz="4" w:space="0" w:color="auto"/>
            </w:tcBorders>
            <w:vAlign w:val="center"/>
            <w:hideMark/>
          </w:tcPr>
          <w:p w14:paraId="6BDB8F79" w14:textId="77777777" w:rsidR="00192664" w:rsidRPr="00192664" w:rsidRDefault="00192664" w:rsidP="00BA0105">
            <w:pPr>
              <w:spacing w:after="0" w:line="240" w:lineRule="auto"/>
              <w:ind w:firstLine="0"/>
              <w:jc w:val="both"/>
              <w:rPr>
                <w:rFonts w:ascii="Times New Roman" w:hAnsi="Times New Roman"/>
                <w:sz w:val="24"/>
                <w:szCs w:val="24"/>
              </w:rPr>
            </w:pPr>
            <w:r w:rsidRPr="00192664">
              <w:rPr>
                <w:rFonts w:ascii="Times New Roman" w:hAnsi="Times New Roman"/>
                <w:sz w:val="24"/>
                <w:szCs w:val="24"/>
              </w:rPr>
              <w:t xml:space="preserve">Overovanie úrovne kybernetickej bezpečnosti </w:t>
            </w:r>
          </w:p>
        </w:tc>
        <w:tc>
          <w:tcPr>
            <w:tcW w:w="709" w:type="dxa"/>
            <w:tcBorders>
              <w:top w:val="single" w:sz="4" w:space="0" w:color="auto"/>
              <w:left w:val="single" w:sz="4" w:space="0" w:color="auto"/>
              <w:bottom w:val="single" w:sz="4" w:space="0" w:color="auto"/>
              <w:right w:val="single" w:sz="4" w:space="0" w:color="auto"/>
            </w:tcBorders>
            <w:hideMark/>
          </w:tcPr>
          <w:p w14:paraId="611C0100" w14:textId="77777777" w:rsidR="00192664" w:rsidRPr="00192664" w:rsidRDefault="00192664" w:rsidP="00BA0105">
            <w:pPr>
              <w:spacing w:after="0" w:line="240" w:lineRule="auto"/>
              <w:ind w:firstLine="0"/>
              <w:jc w:val="center"/>
              <w:rPr>
                <w:rFonts w:ascii="Times New Roman" w:hAnsi="Times New Roman"/>
                <w:sz w:val="24"/>
                <w:szCs w:val="24"/>
              </w:rPr>
            </w:pPr>
            <w:r w:rsidRPr="00192664">
              <w:rPr>
                <w:rFonts w:ascii="Times New Roman" w:hAnsi="Times New Roman"/>
                <w:sz w:val="24"/>
                <w:szCs w:val="24"/>
              </w:rPr>
              <w:t>4</w:t>
            </w:r>
          </w:p>
        </w:tc>
        <w:tc>
          <w:tcPr>
            <w:tcW w:w="567" w:type="dxa"/>
            <w:tcBorders>
              <w:top w:val="single" w:sz="4" w:space="0" w:color="auto"/>
              <w:left w:val="single" w:sz="4" w:space="0" w:color="auto"/>
              <w:bottom w:val="single" w:sz="4" w:space="0" w:color="auto"/>
              <w:right w:val="single" w:sz="4" w:space="0" w:color="auto"/>
            </w:tcBorders>
          </w:tcPr>
          <w:p w14:paraId="0A5F5A82" w14:textId="77777777" w:rsidR="00192664" w:rsidRPr="00192664" w:rsidRDefault="00192664" w:rsidP="00BA0105">
            <w:pPr>
              <w:spacing w:after="0" w:line="240" w:lineRule="auto"/>
              <w:ind w:firstLine="0"/>
              <w:jc w:val="center"/>
              <w:rPr>
                <w:rFonts w:ascii="Times New Roman" w:hAnsi="Times New Roman"/>
                <w:sz w:val="24"/>
                <w:szCs w:val="24"/>
              </w:rPr>
            </w:pPr>
          </w:p>
        </w:tc>
        <w:tc>
          <w:tcPr>
            <w:tcW w:w="547" w:type="dxa"/>
            <w:tcBorders>
              <w:top w:val="single" w:sz="4" w:space="0" w:color="auto"/>
              <w:left w:val="single" w:sz="4" w:space="0" w:color="auto"/>
              <w:bottom w:val="single" w:sz="4" w:space="0" w:color="auto"/>
              <w:right w:val="single" w:sz="4" w:space="0" w:color="auto"/>
            </w:tcBorders>
            <w:hideMark/>
          </w:tcPr>
          <w:p w14:paraId="071FEA39" w14:textId="77777777" w:rsidR="00192664" w:rsidRPr="00192664" w:rsidRDefault="00192664" w:rsidP="00BA0105">
            <w:pPr>
              <w:spacing w:after="0" w:line="240" w:lineRule="auto"/>
              <w:ind w:firstLine="0"/>
              <w:jc w:val="center"/>
              <w:rPr>
                <w:rFonts w:ascii="Times New Roman" w:hAnsi="Times New Roman"/>
                <w:sz w:val="24"/>
                <w:szCs w:val="24"/>
              </w:rPr>
            </w:pPr>
            <w:r w:rsidRPr="00192664">
              <w:rPr>
                <w:rFonts w:ascii="Times New Roman" w:hAnsi="Times New Roman"/>
                <w:sz w:val="24"/>
                <w:szCs w:val="24"/>
              </w:rPr>
              <w:t>2</w:t>
            </w:r>
          </w:p>
        </w:tc>
        <w:tc>
          <w:tcPr>
            <w:tcW w:w="728" w:type="dxa"/>
            <w:tcBorders>
              <w:top w:val="single" w:sz="4" w:space="0" w:color="auto"/>
              <w:left w:val="single" w:sz="4" w:space="0" w:color="auto"/>
              <w:bottom w:val="single" w:sz="4" w:space="0" w:color="auto"/>
              <w:right w:val="single" w:sz="4" w:space="0" w:color="auto"/>
            </w:tcBorders>
            <w:hideMark/>
          </w:tcPr>
          <w:p w14:paraId="6E693AA3" w14:textId="77777777" w:rsidR="00192664" w:rsidRPr="00192664" w:rsidRDefault="00192664" w:rsidP="00BA0105">
            <w:pPr>
              <w:spacing w:after="0" w:line="240" w:lineRule="auto"/>
              <w:ind w:firstLine="0"/>
              <w:jc w:val="center"/>
              <w:rPr>
                <w:rFonts w:ascii="Times New Roman" w:hAnsi="Times New Roman"/>
                <w:sz w:val="24"/>
                <w:szCs w:val="24"/>
              </w:rPr>
            </w:pPr>
            <w:r w:rsidRPr="00192664">
              <w:rPr>
                <w:rFonts w:ascii="Times New Roman" w:hAnsi="Times New Roman"/>
                <w:sz w:val="24"/>
                <w:szCs w:val="24"/>
              </w:rPr>
              <w:t>6</w:t>
            </w:r>
          </w:p>
        </w:tc>
      </w:tr>
      <w:tr w:rsidR="00192664" w:rsidRPr="00192664" w14:paraId="22E06872" w14:textId="77777777" w:rsidTr="00A74211">
        <w:tc>
          <w:tcPr>
            <w:tcW w:w="610" w:type="dxa"/>
            <w:tcBorders>
              <w:top w:val="single" w:sz="4" w:space="0" w:color="auto"/>
              <w:left w:val="single" w:sz="4" w:space="0" w:color="auto"/>
              <w:bottom w:val="single" w:sz="4" w:space="0" w:color="auto"/>
              <w:right w:val="single" w:sz="4" w:space="0" w:color="auto"/>
            </w:tcBorders>
            <w:hideMark/>
          </w:tcPr>
          <w:p w14:paraId="289108DE" w14:textId="77777777" w:rsidR="00192664" w:rsidRPr="00192664" w:rsidRDefault="00192664" w:rsidP="00BA0105">
            <w:pPr>
              <w:spacing w:after="0" w:line="240" w:lineRule="auto"/>
              <w:ind w:firstLine="0"/>
              <w:jc w:val="center"/>
              <w:rPr>
                <w:rFonts w:ascii="Times New Roman" w:hAnsi="Times New Roman"/>
                <w:sz w:val="24"/>
                <w:szCs w:val="24"/>
              </w:rPr>
            </w:pPr>
            <w:r w:rsidRPr="00192664">
              <w:rPr>
                <w:rFonts w:ascii="Times New Roman" w:hAnsi="Times New Roman"/>
                <w:sz w:val="24"/>
                <w:szCs w:val="24"/>
              </w:rPr>
              <w:t>10.</w:t>
            </w:r>
          </w:p>
        </w:tc>
        <w:tc>
          <w:tcPr>
            <w:tcW w:w="5906" w:type="dxa"/>
            <w:tcBorders>
              <w:top w:val="single" w:sz="4" w:space="0" w:color="auto"/>
              <w:left w:val="single" w:sz="4" w:space="0" w:color="auto"/>
              <w:bottom w:val="single" w:sz="4" w:space="0" w:color="auto"/>
              <w:right w:val="single" w:sz="4" w:space="0" w:color="auto"/>
            </w:tcBorders>
            <w:vAlign w:val="center"/>
            <w:hideMark/>
          </w:tcPr>
          <w:p w14:paraId="5F0E0583" w14:textId="77777777" w:rsidR="00192664" w:rsidRPr="00192664" w:rsidRDefault="00192664" w:rsidP="00BA0105">
            <w:pPr>
              <w:spacing w:after="0" w:line="240" w:lineRule="auto"/>
              <w:ind w:firstLine="0"/>
              <w:jc w:val="both"/>
              <w:rPr>
                <w:rFonts w:ascii="Times New Roman" w:hAnsi="Times New Roman"/>
                <w:sz w:val="24"/>
                <w:szCs w:val="24"/>
              </w:rPr>
            </w:pPr>
            <w:r w:rsidRPr="00192664">
              <w:rPr>
                <w:rFonts w:ascii="Times New Roman" w:hAnsi="Times New Roman"/>
                <w:sz w:val="24"/>
                <w:szCs w:val="24"/>
              </w:rPr>
              <w:t xml:space="preserve">Počítačové siete  </w:t>
            </w:r>
          </w:p>
        </w:tc>
        <w:tc>
          <w:tcPr>
            <w:tcW w:w="709" w:type="dxa"/>
            <w:tcBorders>
              <w:top w:val="single" w:sz="4" w:space="0" w:color="auto"/>
              <w:left w:val="single" w:sz="4" w:space="0" w:color="auto"/>
              <w:bottom w:val="single" w:sz="4" w:space="0" w:color="auto"/>
              <w:right w:val="single" w:sz="4" w:space="0" w:color="auto"/>
            </w:tcBorders>
            <w:hideMark/>
          </w:tcPr>
          <w:p w14:paraId="37F65CC4" w14:textId="77777777" w:rsidR="00192664" w:rsidRPr="00192664" w:rsidRDefault="00192664" w:rsidP="00BA0105">
            <w:pPr>
              <w:spacing w:after="0" w:line="240" w:lineRule="auto"/>
              <w:ind w:firstLine="0"/>
              <w:jc w:val="center"/>
              <w:rPr>
                <w:rFonts w:ascii="Times New Roman" w:hAnsi="Times New Roman"/>
                <w:sz w:val="24"/>
                <w:szCs w:val="24"/>
              </w:rPr>
            </w:pPr>
            <w:r w:rsidRPr="00192664">
              <w:rPr>
                <w:rFonts w:ascii="Times New Roman" w:hAnsi="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14:paraId="01518D72" w14:textId="77777777" w:rsidR="00192664" w:rsidRPr="00192664" w:rsidRDefault="00192664" w:rsidP="00BA0105">
            <w:pPr>
              <w:spacing w:after="0" w:line="240" w:lineRule="auto"/>
              <w:ind w:firstLine="0"/>
              <w:jc w:val="center"/>
              <w:rPr>
                <w:rFonts w:ascii="Times New Roman" w:hAnsi="Times New Roman"/>
                <w:sz w:val="24"/>
                <w:szCs w:val="24"/>
              </w:rPr>
            </w:pPr>
          </w:p>
        </w:tc>
        <w:tc>
          <w:tcPr>
            <w:tcW w:w="547" w:type="dxa"/>
            <w:tcBorders>
              <w:top w:val="single" w:sz="4" w:space="0" w:color="auto"/>
              <w:left w:val="single" w:sz="4" w:space="0" w:color="auto"/>
              <w:bottom w:val="single" w:sz="4" w:space="0" w:color="auto"/>
              <w:right w:val="single" w:sz="4" w:space="0" w:color="auto"/>
            </w:tcBorders>
            <w:hideMark/>
          </w:tcPr>
          <w:p w14:paraId="30ABF168" w14:textId="77777777" w:rsidR="00192664" w:rsidRPr="00192664" w:rsidRDefault="00192664" w:rsidP="00BA0105">
            <w:pPr>
              <w:spacing w:after="0" w:line="240" w:lineRule="auto"/>
              <w:ind w:firstLine="0"/>
              <w:jc w:val="center"/>
              <w:rPr>
                <w:rFonts w:ascii="Times New Roman" w:hAnsi="Times New Roman"/>
                <w:sz w:val="24"/>
                <w:szCs w:val="24"/>
              </w:rPr>
            </w:pPr>
            <w:r w:rsidRPr="00192664">
              <w:rPr>
                <w:rFonts w:ascii="Times New Roman" w:hAnsi="Times New Roman"/>
                <w:sz w:val="24"/>
                <w:szCs w:val="24"/>
              </w:rPr>
              <w:t>2</w:t>
            </w:r>
          </w:p>
        </w:tc>
        <w:tc>
          <w:tcPr>
            <w:tcW w:w="728" w:type="dxa"/>
            <w:tcBorders>
              <w:top w:val="single" w:sz="4" w:space="0" w:color="auto"/>
              <w:left w:val="single" w:sz="4" w:space="0" w:color="auto"/>
              <w:bottom w:val="single" w:sz="4" w:space="0" w:color="auto"/>
              <w:right w:val="single" w:sz="4" w:space="0" w:color="auto"/>
            </w:tcBorders>
            <w:hideMark/>
          </w:tcPr>
          <w:p w14:paraId="4F58F5F4" w14:textId="77777777" w:rsidR="00192664" w:rsidRPr="00192664" w:rsidRDefault="00192664" w:rsidP="00BA0105">
            <w:pPr>
              <w:spacing w:after="0" w:line="240" w:lineRule="auto"/>
              <w:ind w:firstLine="0"/>
              <w:jc w:val="center"/>
              <w:rPr>
                <w:rFonts w:ascii="Times New Roman" w:hAnsi="Times New Roman"/>
                <w:sz w:val="24"/>
                <w:szCs w:val="24"/>
              </w:rPr>
            </w:pPr>
            <w:r w:rsidRPr="00192664">
              <w:rPr>
                <w:rFonts w:ascii="Times New Roman" w:hAnsi="Times New Roman"/>
                <w:sz w:val="24"/>
                <w:szCs w:val="24"/>
              </w:rPr>
              <w:t>4</w:t>
            </w:r>
          </w:p>
        </w:tc>
      </w:tr>
      <w:tr w:rsidR="00192664" w:rsidRPr="00192664" w14:paraId="05937831" w14:textId="77777777" w:rsidTr="00A74211">
        <w:tc>
          <w:tcPr>
            <w:tcW w:w="610" w:type="dxa"/>
            <w:tcBorders>
              <w:top w:val="single" w:sz="4" w:space="0" w:color="auto"/>
              <w:left w:val="single" w:sz="4" w:space="0" w:color="auto"/>
              <w:bottom w:val="single" w:sz="4" w:space="0" w:color="auto"/>
              <w:right w:val="single" w:sz="4" w:space="0" w:color="auto"/>
            </w:tcBorders>
            <w:hideMark/>
          </w:tcPr>
          <w:p w14:paraId="1613B4A2" w14:textId="77777777" w:rsidR="00192664" w:rsidRPr="00192664" w:rsidRDefault="00192664" w:rsidP="00BA0105">
            <w:pPr>
              <w:spacing w:after="0" w:line="240" w:lineRule="auto"/>
              <w:ind w:firstLine="0"/>
              <w:jc w:val="center"/>
              <w:rPr>
                <w:rFonts w:ascii="Times New Roman" w:hAnsi="Times New Roman"/>
                <w:sz w:val="24"/>
                <w:szCs w:val="24"/>
              </w:rPr>
            </w:pPr>
            <w:r w:rsidRPr="00192664">
              <w:rPr>
                <w:rFonts w:ascii="Times New Roman" w:hAnsi="Times New Roman"/>
                <w:sz w:val="24"/>
                <w:szCs w:val="24"/>
              </w:rPr>
              <w:t>11.</w:t>
            </w:r>
          </w:p>
        </w:tc>
        <w:tc>
          <w:tcPr>
            <w:tcW w:w="5906" w:type="dxa"/>
            <w:tcBorders>
              <w:top w:val="single" w:sz="4" w:space="0" w:color="auto"/>
              <w:left w:val="single" w:sz="4" w:space="0" w:color="auto"/>
              <w:bottom w:val="single" w:sz="4" w:space="0" w:color="auto"/>
              <w:right w:val="single" w:sz="4" w:space="0" w:color="auto"/>
            </w:tcBorders>
            <w:vAlign w:val="center"/>
            <w:hideMark/>
          </w:tcPr>
          <w:p w14:paraId="0D056ED1" w14:textId="77777777" w:rsidR="00192664" w:rsidRPr="00192664" w:rsidRDefault="00192664" w:rsidP="00BA0105">
            <w:pPr>
              <w:spacing w:after="0" w:line="240" w:lineRule="auto"/>
              <w:ind w:firstLine="0"/>
              <w:jc w:val="both"/>
              <w:rPr>
                <w:rFonts w:ascii="Times New Roman" w:hAnsi="Times New Roman"/>
                <w:sz w:val="24"/>
                <w:szCs w:val="24"/>
              </w:rPr>
            </w:pPr>
            <w:r w:rsidRPr="00192664">
              <w:rPr>
                <w:rFonts w:ascii="Times New Roman" w:hAnsi="Times New Roman"/>
                <w:sz w:val="24"/>
                <w:szCs w:val="24"/>
              </w:rPr>
              <w:t>Kryptografia II.</w:t>
            </w:r>
          </w:p>
        </w:tc>
        <w:tc>
          <w:tcPr>
            <w:tcW w:w="709" w:type="dxa"/>
            <w:tcBorders>
              <w:top w:val="single" w:sz="4" w:space="0" w:color="auto"/>
              <w:left w:val="single" w:sz="4" w:space="0" w:color="auto"/>
              <w:bottom w:val="single" w:sz="4" w:space="0" w:color="auto"/>
              <w:right w:val="single" w:sz="4" w:space="0" w:color="auto"/>
            </w:tcBorders>
            <w:hideMark/>
          </w:tcPr>
          <w:p w14:paraId="2478F1BD" w14:textId="77777777" w:rsidR="00192664" w:rsidRPr="00192664" w:rsidRDefault="00192664" w:rsidP="00BA0105">
            <w:pPr>
              <w:spacing w:after="0" w:line="240" w:lineRule="auto"/>
              <w:ind w:firstLine="0"/>
              <w:jc w:val="center"/>
              <w:rPr>
                <w:rFonts w:ascii="Times New Roman" w:hAnsi="Times New Roman"/>
                <w:sz w:val="24"/>
                <w:szCs w:val="24"/>
              </w:rPr>
            </w:pPr>
            <w:r w:rsidRPr="00192664">
              <w:rPr>
                <w:rFonts w:ascii="Times New Roman" w:hAnsi="Times New Roman"/>
                <w:sz w:val="24"/>
                <w:szCs w:val="24"/>
              </w:rPr>
              <w:t>4</w:t>
            </w:r>
          </w:p>
        </w:tc>
        <w:tc>
          <w:tcPr>
            <w:tcW w:w="567" w:type="dxa"/>
            <w:tcBorders>
              <w:top w:val="single" w:sz="4" w:space="0" w:color="auto"/>
              <w:left w:val="single" w:sz="4" w:space="0" w:color="auto"/>
              <w:bottom w:val="single" w:sz="4" w:space="0" w:color="auto"/>
              <w:right w:val="single" w:sz="4" w:space="0" w:color="auto"/>
            </w:tcBorders>
          </w:tcPr>
          <w:p w14:paraId="4EDEA0C6" w14:textId="77777777" w:rsidR="00192664" w:rsidRPr="00192664" w:rsidRDefault="00192664" w:rsidP="00BA0105">
            <w:pPr>
              <w:spacing w:after="0" w:line="240" w:lineRule="auto"/>
              <w:ind w:firstLine="0"/>
              <w:jc w:val="center"/>
              <w:rPr>
                <w:rFonts w:ascii="Times New Roman" w:hAnsi="Times New Roman"/>
                <w:sz w:val="24"/>
                <w:szCs w:val="24"/>
              </w:rPr>
            </w:pPr>
          </w:p>
        </w:tc>
        <w:tc>
          <w:tcPr>
            <w:tcW w:w="547" w:type="dxa"/>
            <w:tcBorders>
              <w:top w:val="single" w:sz="4" w:space="0" w:color="auto"/>
              <w:left w:val="single" w:sz="4" w:space="0" w:color="auto"/>
              <w:bottom w:val="single" w:sz="4" w:space="0" w:color="auto"/>
              <w:right w:val="single" w:sz="4" w:space="0" w:color="auto"/>
            </w:tcBorders>
            <w:hideMark/>
          </w:tcPr>
          <w:p w14:paraId="4DCA9FD9" w14:textId="77777777" w:rsidR="00192664" w:rsidRPr="00192664" w:rsidRDefault="00192664" w:rsidP="00BA0105">
            <w:pPr>
              <w:spacing w:after="0" w:line="240" w:lineRule="auto"/>
              <w:ind w:firstLine="0"/>
              <w:jc w:val="center"/>
              <w:rPr>
                <w:rFonts w:ascii="Times New Roman" w:hAnsi="Times New Roman"/>
                <w:sz w:val="24"/>
                <w:szCs w:val="24"/>
              </w:rPr>
            </w:pPr>
            <w:r w:rsidRPr="00192664">
              <w:rPr>
                <w:rFonts w:ascii="Times New Roman" w:hAnsi="Times New Roman"/>
                <w:sz w:val="24"/>
                <w:szCs w:val="24"/>
              </w:rPr>
              <w:t>2</w:t>
            </w:r>
          </w:p>
        </w:tc>
        <w:tc>
          <w:tcPr>
            <w:tcW w:w="728" w:type="dxa"/>
            <w:tcBorders>
              <w:top w:val="single" w:sz="4" w:space="0" w:color="auto"/>
              <w:left w:val="single" w:sz="4" w:space="0" w:color="auto"/>
              <w:bottom w:val="single" w:sz="4" w:space="0" w:color="auto"/>
              <w:right w:val="single" w:sz="4" w:space="0" w:color="auto"/>
            </w:tcBorders>
            <w:hideMark/>
          </w:tcPr>
          <w:p w14:paraId="71633274" w14:textId="77777777" w:rsidR="00192664" w:rsidRPr="00192664" w:rsidRDefault="00192664" w:rsidP="00BA0105">
            <w:pPr>
              <w:spacing w:after="0" w:line="240" w:lineRule="auto"/>
              <w:ind w:firstLine="0"/>
              <w:jc w:val="center"/>
              <w:rPr>
                <w:rFonts w:ascii="Times New Roman" w:hAnsi="Times New Roman"/>
                <w:sz w:val="24"/>
                <w:szCs w:val="24"/>
              </w:rPr>
            </w:pPr>
            <w:r w:rsidRPr="00192664">
              <w:rPr>
                <w:rFonts w:ascii="Times New Roman" w:hAnsi="Times New Roman"/>
                <w:sz w:val="24"/>
                <w:szCs w:val="24"/>
              </w:rPr>
              <w:t>6</w:t>
            </w:r>
          </w:p>
        </w:tc>
      </w:tr>
      <w:tr w:rsidR="00192664" w:rsidRPr="00192664" w14:paraId="320AA49F" w14:textId="77777777" w:rsidTr="00A74211">
        <w:tc>
          <w:tcPr>
            <w:tcW w:w="610" w:type="dxa"/>
            <w:tcBorders>
              <w:top w:val="single" w:sz="4" w:space="0" w:color="auto"/>
              <w:left w:val="single" w:sz="4" w:space="0" w:color="auto"/>
              <w:bottom w:val="single" w:sz="4" w:space="0" w:color="auto"/>
              <w:right w:val="single" w:sz="4" w:space="0" w:color="auto"/>
            </w:tcBorders>
            <w:hideMark/>
          </w:tcPr>
          <w:p w14:paraId="0576A095" w14:textId="77777777" w:rsidR="00192664" w:rsidRPr="00192664" w:rsidRDefault="00192664" w:rsidP="00BA0105">
            <w:pPr>
              <w:spacing w:after="0" w:line="240" w:lineRule="auto"/>
              <w:ind w:firstLine="0"/>
              <w:jc w:val="center"/>
              <w:rPr>
                <w:rFonts w:ascii="Times New Roman" w:hAnsi="Times New Roman"/>
                <w:sz w:val="24"/>
                <w:szCs w:val="24"/>
              </w:rPr>
            </w:pPr>
            <w:r w:rsidRPr="00192664">
              <w:rPr>
                <w:rFonts w:ascii="Times New Roman" w:hAnsi="Times New Roman"/>
                <w:sz w:val="24"/>
                <w:szCs w:val="24"/>
              </w:rPr>
              <w:t>12.</w:t>
            </w:r>
          </w:p>
        </w:tc>
        <w:tc>
          <w:tcPr>
            <w:tcW w:w="5906" w:type="dxa"/>
            <w:tcBorders>
              <w:top w:val="single" w:sz="4" w:space="0" w:color="auto"/>
              <w:left w:val="single" w:sz="4" w:space="0" w:color="auto"/>
              <w:bottom w:val="single" w:sz="4" w:space="0" w:color="auto"/>
              <w:right w:val="single" w:sz="4" w:space="0" w:color="auto"/>
            </w:tcBorders>
            <w:vAlign w:val="center"/>
            <w:hideMark/>
          </w:tcPr>
          <w:p w14:paraId="32FB311F" w14:textId="77777777" w:rsidR="00192664" w:rsidRPr="00192664" w:rsidRDefault="00192664" w:rsidP="00BA0105">
            <w:pPr>
              <w:spacing w:after="0" w:line="240" w:lineRule="auto"/>
              <w:ind w:firstLine="0"/>
              <w:jc w:val="both"/>
              <w:rPr>
                <w:rFonts w:ascii="Times New Roman" w:hAnsi="Times New Roman"/>
                <w:sz w:val="24"/>
                <w:szCs w:val="24"/>
              </w:rPr>
            </w:pPr>
            <w:r w:rsidRPr="00192664">
              <w:rPr>
                <w:rFonts w:ascii="Times New Roman" w:hAnsi="Times New Roman"/>
                <w:sz w:val="24"/>
                <w:szCs w:val="24"/>
              </w:rPr>
              <w:t xml:space="preserve">Simulácia riadenia bezpečnostného incidentu </w:t>
            </w:r>
          </w:p>
        </w:tc>
        <w:tc>
          <w:tcPr>
            <w:tcW w:w="709" w:type="dxa"/>
            <w:tcBorders>
              <w:top w:val="single" w:sz="4" w:space="0" w:color="auto"/>
              <w:left w:val="single" w:sz="4" w:space="0" w:color="auto"/>
              <w:bottom w:val="single" w:sz="4" w:space="0" w:color="auto"/>
              <w:right w:val="single" w:sz="4" w:space="0" w:color="auto"/>
            </w:tcBorders>
          </w:tcPr>
          <w:p w14:paraId="6998468E" w14:textId="77777777" w:rsidR="00192664" w:rsidRPr="00192664" w:rsidRDefault="00192664" w:rsidP="00BA0105">
            <w:pPr>
              <w:spacing w:after="0" w:line="240" w:lineRule="auto"/>
              <w:ind w:firstLine="0"/>
              <w:jc w:val="center"/>
              <w:rPr>
                <w:rFonts w:ascii="Times New Roman" w:hAnsi="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14:paraId="11D79CB1" w14:textId="77777777" w:rsidR="00192664" w:rsidRPr="00192664" w:rsidRDefault="00192664" w:rsidP="00BA0105">
            <w:pPr>
              <w:spacing w:after="0" w:line="240" w:lineRule="auto"/>
              <w:ind w:firstLine="0"/>
              <w:jc w:val="center"/>
              <w:rPr>
                <w:rFonts w:ascii="Times New Roman" w:hAnsi="Times New Roman"/>
                <w:sz w:val="24"/>
                <w:szCs w:val="24"/>
              </w:rPr>
            </w:pPr>
          </w:p>
        </w:tc>
        <w:tc>
          <w:tcPr>
            <w:tcW w:w="547" w:type="dxa"/>
            <w:tcBorders>
              <w:top w:val="single" w:sz="4" w:space="0" w:color="auto"/>
              <w:left w:val="single" w:sz="4" w:space="0" w:color="auto"/>
              <w:bottom w:val="single" w:sz="4" w:space="0" w:color="auto"/>
              <w:right w:val="single" w:sz="4" w:space="0" w:color="auto"/>
            </w:tcBorders>
            <w:hideMark/>
          </w:tcPr>
          <w:p w14:paraId="17A2E362" w14:textId="77777777" w:rsidR="00192664" w:rsidRPr="00192664" w:rsidRDefault="00192664" w:rsidP="00BA0105">
            <w:pPr>
              <w:spacing w:after="0" w:line="240" w:lineRule="auto"/>
              <w:ind w:firstLine="0"/>
              <w:jc w:val="center"/>
              <w:rPr>
                <w:rFonts w:ascii="Times New Roman" w:hAnsi="Times New Roman"/>
                <w:sz w:val="24"/>
                <w:szCs w:val="24"/>
              </w:rPr>
            </w:pPr>
            <w:r w:rsidRPr="00192664">
              <w:rPr>
                <w:rFonts w:ascii="Times New Roman" w:hAnsi="Times New Roman"/>
                <w:sz w:val="24"/>
                <w:szCs w:val="24"/>
              </w:rPr>
              <w:t>4</w:t>
            </w:r>
          </w:p>
        </w:tc>
        <w:tc>
          <w:tcPr>
            <w:tcW w:w="728" w:type="dxa"/>
            <w:tcBorders>
              <w:top w:val="single" w:sz="4" w:space="0" w:color="auto"/>
              <w:left w:val="single" w:sz="4" w:space="0" w:color="auto"/>
              <w:bottom w:val="single" w:sz="4" w:space="0" w:color="auto"/>
              <w:right w:val="single" w:sz="4" w:space="0" w:color="auto"/>
            </w:tcBorders>
            <w:hideMark/>
          </w:tcPr>
          <w:p w14:paraId="5EF9D91A" w14:textId="77777777" w:rsidR="00192664" w:rsidRPr="00192664" w:rsidRDefault="00192664" w:rsidP="00BA0105">
            <w:pPr>
              <w:spacing w:after="0" w:line="240" w:lineRule="auto"/>
              <w:ind w:firstLine="0"/>
              <w:jc w:val="center"/>
              <w:rPr>
                <w:rFonts w:ascii="Times New Roman" w:hAnsi="Times New Roman"/>
                <w:sz w:val="24"/>
                <w:szCs w:val="24"/>
              </w:rPr>
            </w:pPr>
            <w:r w:rsidRPr="00192664">
              <w:rPr>
                <w:rFonts w:ascii="Times New Roman" w:hAnsi="Times New Roman"/>
                <w:sz w:val="24"/>
                <w:szCs w:val="24"/>
              </w:rPr>
              <w:t>4</w:t>
            </w:r>
          </w:p>
        </w:tc>
      </w:tr>
      <w:tr w:rsidR="00192664" w:rsidRPr="00192664" w14:paraId="2CEF750C" w14:textId="77777777" w:rsidTr="00A74211">
        <w:trPr>
          <w:cantSplit/>
        </w:trPr>
        <w:tc>
          <w:tcPr>
            <w:tcW w:w="6516" w:type="dxa"/>
            <w:gridSpan w:val="2"/>
            <w:tcBorders>
              <w:top w:val="single" w:sz="4" w:space="0" w:color="auto"/>
              <w:left w:val="single" w:sz="4" w:space="0" w:color="auto"/>
              <w:bottom w:val="single" w:sz="4" w:space="0" w:color="auto"/>
              <w:right w:val="single" w:sz="4" w:space="0" w:color="auto"/>
            </w:tcBorders>
            <w:hideMark/>
          </w:tcPr>
          <w:p w14:paraId="5D5A29FF" w14:textId="77777777" w:rsidR="00192664" w:rsidRPr="00192664" w:rsidRDefault="00192664" w:rsidP="00BA0105">
            <w:pPr>
              <w:spacing w:after="0" w:line="240" w:lineRule="auto"/>
              <w:ind w:firstLine="0"/>
              <w:jc w:val="both"/>
              <w:rPr>
                <w:rFonts w:ascii="Times New Roman" w:hAnsi="Times New Roman"/>
                <w:b/>
                <w:sz w:val="24"/>
                <w:szCs w:val="24"/>
              </w:rPr>
            </w:pPr>
            <w:r w:rsidRPr="00192664">
              <w:rPr>
                <w:rFonts w:ascii="Times New Roman" w:hAnsi="Times New Roman"/>
                <w:b/>
                <w:sz w:val="24"/>
                <w:szCs w:val="24"/>
              </w:rPr>
              <w:t xml:space="preserve">    4. semester – skúška</w:t>
            </w:r>
          </w:p>
        </w:tc>
        <w:tc>
          <w:tcPr>
            <w:tcW w:w="709" w:type="dxa"/>
            <w:tcBorders>
              <w:top w:val="single" w:sz="4" w:space="0" w:color="auto"/>
              <w:left w:val="single" w:sz="4" w:space="0" w:color="auto"/>
              <w:bottom w:val="single" w:sz="4" w:space="0" w:color="auto"/>
              <w:right w:val="single" w:sz="4" w:space="0" w:color="auto"/>
            </w:tcBorders>
            <w:hideMark/>
          </w:tcPr>
          <w:p w14:paraId="670A0B5A" w14:textId="77777777" w:rsidR="00192664" w:rsidRPr="00192664" w:rsidRDefault="00192664" w:rsidP="00BA0105">
            <w:pPr>
              <w:spacing w:after="0" w:line="240" w:lineRule="auto"/>
              <w:ind w:firstLine="0"/>
              <w:jc w:val="center"/>
              <w:rPr>
                <w:rFonts w:ascii="Times New Roman" w:hAnsi="Times New Roman"/>
                <w:b/>
                <w:sz w:val="24"/>
                <w:szCs w:val="24"/>
              </w:rPr>
            </w:pPr>
            <w:r w:rsidRPr="00192664">
              <w:rPr>
                <w:rFonts w:ascii="Times New Roman" w:hAnsi="Times New Roman"/>
                <w:b/>
                <w:sz w:val="24"/>
                <w:szCs w:val="24"/>
              </w:rPr>
              <w:t>24</w:t>
            </w:r>
          </w:p>
        </w:tc>
        <w:tc>
          <w:tcPr>
            <w:tcW w:w="567" w:type="dxa"/>
            <w:tcBorders>
              <w:top w:val="single" w:sz="4" w:space="0" w:color="auto"/>
              <w:left w:val="single" w:sz="4" w:space="0" w:color="auto"/>
              <w:bottom w:val="single" w:sz="4" w:space="0" w:color="auto"/>
              <w:right w:val="single" w:sz="4" w:space="0" w:color="auto"/>
            </w:tcBorders>
          </w:tcPr>
          <w:p w14:paraId="0762753C" w14:textId="77777777" w:rsidR="00192664" w:rsidRPr="00192664" w:rsidRDefault="00192664" w:rsidP="00BA0105">
            <w:pPr>
              <w:spacing w:after="0" w:line="240" w:lineRule="auto"/>
              <w:ind w:firstLine="0"/>
              <w:jc w:val="center"/>
              <w:rPr>
                <w:rFonts w:ascii="Times New Roman" w:hAnsi="Times New Roman"/>
                <w:b/>
                <w:sz w:val="24"/>
                <w:szCs w:val="24"/>
              </w:rPr>
            </w:pPr>
          </w:p>
        </w:tc>
        <w:tc>
          <w:tcPr>
            <w:tcW w:w="547" w:type="dxa"/>
            <w:tcBorders>
              <w:top w:val="single" w:sz="4" w:space="0" w:color="auto"/>
              <w:left w:val="single" w:sz="4" w:space="0" w:color="auto"/>
              <w:bottom w:val="single" w:sz="4" w:space="0" w:color="auto"/>
              <w:right w:val="single" w:sz="4" w:space="0" w:color="auto"/>
            </w:tcBorders>
            <w:hideMark/>
          </w:tcPr>
          <w:p w14:paraId="673823BC" w14:textId="77777777" w:rsidR="00192664" w:rsidRPr="00192664" w:rsidRDefault="00192664" w:rsidP="00BA0105">
            <w:pPr>
              <w:spacing w:after="0" w:line="240" w:lineRule="auto"/>
              <w:ind w:firstLine="0"/>
              <w:jc w:val="center"/>
              <w:rPr>
                <w:rFonts w:ascii="Times New Roman" w:hAnsi="Times New Roman"/>
                <w:b/>
                <w:sz w:val="24"/>
                <w:szCs w:val="24"/>
              </w:rPr>
            </w:pPr>
            <w:r w:rsidRPr="00192664">
              <w:rPr>
                <w:rFonts w:ascii="Times New Roman" w:hAnsi="Times New Roman"/>
                <w:b/>
                <w:sz w:val="24"/>
                <w:szCs w:val="24"/>
              </w:rPr>
              <w:t>24</w:t>
            </w:r>
          </w:p>
        </w:tc>
        <w:tc>
          <w:tcPr>
            <w:tcW w:w="728" w:type="dxa"/>
            <w:tcBorders>
              <w:top w:val="single" w:sz="4" w:space="0" w:color="auto"/>
              <w:left w:val="single" w:sz="4" w:space="0" w:color="auto"/>
              <w:bottom w:val="single" w:sz="4" w:space="0" w:color="auto"/>
              <w:right w:val="single" w:sz="4" w:space="0" w:color="auto"/>
            </w:tcBorders>
            <w:hideMark/>
          </w:tcPr>
          <w:p w14:paraId="6FBFD230" w14:textId="77777777" w:rsidR="00192664" w:rsidRPr="00192664" w:rsidRDefault="00192664" w:rsidP="00BA0105">
            <w:pPr>
              <w:spacing w:after="0" w:line="240" w:lineRule="auto"/>
              <w:ind w:firstLine="0"/>
              <w:jc w:val="center"/>
              <w:rPr>
                <w:rFonts w:ascii="Times New Roman" w:hAnsi="Times New Roman"/>
                <w:b/>
                <w:sz w:val="24"/>
                <w:szCs w:val="24"/>
              </w:rPr>
            </w:pPr>
            <w:r w:rsidRPr="00192664">
              <w:rPr>
                <w:rFonts w:ascii="Times New Roman" w:hAnsi="Times New Roman"/>
                <w:b/>
                <w:sz w:val="24"/>
                <w:szCs w:val="24"/>
              </w:rPr>
              <w:t>48</w:t>
            </w:r>
          </w:p>
        </w:tc>
      </w:tr>
    </w:tbl>
    <w:p w14:paraId="279398D4" w14:textId="77777777" w:rsidR="00A74211" w:rsidRDefault="00A74211" w:rsidP="00BA0105">
      <w:pPr>
        <w:spacing w:after="0" w:line="240" w:lineRule="auto"/>
        <w:jc w:val="center"/>
        <w:rPr>
          <w:rFonts w:ascii="Times New Roman" w:hAnsi="Times New Roman"/>
          <w:sz w:val="20"/>
          <w:szCs w:val="20"/>
        </w:rPr>
      </w:pPr>
    </w:p>
    <w:p w14:paraId="2E11278F" w14:textId="61C54F92" w:rsidR="00A74211" w:rsidRDefault="00A74211" w:rsidP="00BA0105">
      <w:pPr>
        <w:spacing w:after="0" w:line="240" w:lineRule="auto"/>
        <w:jc w:val="center"/>
        <w:rPr>
          <w:rFonts w:ascii="Times New Roman" w:hAnsi="Times New Roman"/>
          <w:sz w:val="20"/>
          <w:szCs w:val="20"/>
        </w:rPr>
      </w:pPr>
      <w:r w:rsidRPr="005558E9">
        <w:rPr>
          <w:rFonts w:ascii="Times New Roman" w:hAnsi="Times New Roman"/>
          <w:sz w:val="20"/>
          <w:szCs w:val="20"/>
        </w:rPr>
        <w:t>Tabuľka č.</w:t>
      </w:r>
      <w:r>
        <w:rPr>
          <w:rFonts w:ascii="Times New Roman" w:hAnsi="Times New Roman"/>
          <w:sz w:val="20"/>
          <w:szCs w:val="20"/>
        </w:rPr>
        <w:t xml:space="preserve"> 16 Tematický plán predmetu Teória kybernetickej bezpečnosti II.</w:t>
      </w:r>
    </w:p>
    <w:p w14:paraId="796A1FB4" w14:textId="63276586" w:rsidR="00192664" w:rsidRDefault="00A74211" w:rsidP="00BA0105">
      <w:pPr>
        <w:spacing w:after="120" w:line="240" w:lineRule="auto"/>
        <w:ind w:firstLine="0"/>
        <w:jc w:val="center"/>
        <w:rPr>
          <w:rFonts w:ascii="Times New Roman" w:hAnsi="Times New Roman"/>
          <w:sz w:val="24"/>
          <w:szCs w:val="24"/>
        </w:rPr>
      </w:pPr>
      <w:r>
        <w:rPr>
          <w:rFonts w:ascii="Times New Roman" w:hAnsi="Times New Roman"/>
          <w:sz w:val="20"/>
          <w:szCs w:val="20"/>
        </w:rPr>
        <w:t>Zdroj: autor</w:t>
      </w:r>
    </w:p>
    <w:p w14:paraId="0A4EF3EE" w14:textId="77777777" w:rsidR="00192664" w:rsidRDefault="00192664" w:rsidP="00BA0105">
      <w:pPr>
        <w:spacing w:after="120" w:line="240" w:lineRule="auto"/>
        <w:ind w:firstLine="0"/>
        <w:jc w:val="both"/>
        <w:rPr>
          <w:rFonts w:ascii="Times New Roman" w:hAnsi="Times New Roman"/>
          <w:sz w:val="24"/>
          <w:szCs w:val="24"/>
        </w:rPr>
      </w:pPr>
    </w:p>
    <w:p w14:paraId="58C3538C" w14:textId="5051DA91" w:rsidR="00192664" w:rsidRPr="007A4B84" w:rsidRDefault="007A4B84" w:rsidP="00100B52">
      <w:pPr>
        <w:keepNext/>
        <w:spacing w:after="120" w:line="240" w:lineRule="auto"/>
        <w:ind w:firstLine="0"/>
        <w:jc w:val="both"/>
        <w:rPr>
          <w:rFonts w:ascii="Times New Roman" w:hAnsi="Times New Roman"/>
          <w:b/>
          <w:bCs/>
          <w:sz w:val="24"/>
          <w:szCs w:val="24"/>
        </w:rPr>
      </w:pPr>
      <w:r>
        <w:rPr>
          <w:rFonts w:ascii="Times New Roman" w:hAnsi="Times New Roman"/>
          <w:b/>
          <w:bCs/>
          <w:sz w:val="24"/>
          <w:szCs w:val="24"/>
        </w:rPr>
        <w:t>Záver</w:t>
      </w:r>
    </w:p>
    <w:p w14:paraId="500282E3" w14:textId="65CDD343" w:rsidR="00192664" w:rsidRDefault="007A4B84" w:rsidP="00100B52">
      <w:pPr>
        <w:keepNext/>
        <w:spacing w:after="120" w:line="240" w:lineRule="auto"/>
        <w:ind w:firstLine="0"/>
        <w:jc w:val="both"/>
        <w:rPr>
          <w:rFonts w:ascii="Times New Roman" w:hAnsi="Times New Roman"/>
          <w:sz w:val="24"/>
          <w:szCs w:val="24"/>
        </w:rPr>
      </w:pPr>
      <w:r>
        <w:rPr>
          <w:rFonts w:ascii="Times New Roman" w:hAnsi="Times New Roman"/>
          <w:sz w:val="24"/>
          <w:szCs w:val="24"/>
        </w:rPr>
        <w:tab/>
        <w:t xml:space="preserve">Realizáciou medzinárodného výskumu na policajných školách </w:t>
      </w:r>
      <w:r w:rsidR="00597F3B">
        <w:rPr>
          <w:rFonts w:ascii="Times New Roman" w:hAnsi="Times New Roman"/>
          <w:sz w:val="24"/>
          <w:szCs w:val="24"/>
        </w:rPr>
        <w:t>na</w:t>
      </w:r>
      <w:r>
        <w:rPr>
          <w:rFonts w:ascii="Times New Roman" w:hAnsi="Times New Roman"/>
          <w:sz w:val="24"/>
          <w:szCs w:val="24"/>
        </w:rPr>
        <w:t xml:space="preserve"> účel zisťovania úrovne</w:t>
      </w:r>
      <w:r w:rsidR="004C5B19">
        <w:rPr>
          <w:rFonts w:ascii="Times New Roman" w:hAnsi="Times New Roman"/>
          <w:sz w:val="24"/>
          <w:szCs w:val="24"/>
        </w:rPr>
        <w:t xml:space="preserve"> povedomia a znalostí študentov z oblasti ochrany informácií spracúvaných v informačných systémoch PZ </w:t>
      </w:r>
      <w:r w:rsidR="00597F3B">
        <w:rPr>
          <w:rFonts w:ascii="Times New Roman" w:hAnsi="Times New Roman"/>
          <w:sz w:val="24"/>
          <w:szCs w:val="24"/>
        </w:rPr>
        <w:t>sa,</w:t>
      </w:r>
      <w:r w:rsidR="004C5B19">
        <w:rPr>
          <w:rFonts w:ascii="Times New Roman" w:hAnsi="Times New Roman"/>
          <w:sz w:val="24"/>
          <w:szCs w:val="24"/>
        </w:rPr>
        <w:t xml:space="preserve"> žiaľ</w:t>
      </w:r>
      <w:r w:rsidR="00597F3B">
        <w:rPr>
          <w:rFonts w:ascii="Times New Roman" w:hAnsi="Times New Roman"/>
          <w:sz w:val="24"/>
          <w:szCs w:val="24"/>
        </w:rPr>
        <w:t>,</w:t>
      </w:r>
      <w:r w:rsidR="004C5B19">
        <w:rPr>
          <w:rFonts w:ascii="Times New Roman" w:hAnsi="Times New Roman"/>
          <w:sz w:val="24"/>
          <w:szCs w:val="24"/>
        </w:rPr>
        <w:t xml:space="preserve"> na Slovensku aj vo Francúzsku </w:t>
      </w:r>
      <w:r w:rsidR="00597F3B">
        <w:rPr>
          <w:rFonts w:ascii="Times New Roman" w:hAnsi="Times New Roman"/>
          <w:sz w:val="24"/>
          <w:szCs w:val="24"/>
        </w:rPr>
        <w:t xml:space="preserve">potvrdila </w:t>
      </w:r>
      <w:r w:rsidR="004C5B19">
        <w:rPr>
          <w:rFonts w:ascii="Times New Roman" w:hAnsi="Times New Roman"/>
          <w:sz w:val="24"/>
          <w:szCs w:val="24"/>
        </w:rPr>
        <w:t xml:space="preserve">platnosť </w:t>
      </w:r>
      <w:r w:rsidR="00597F3B">
        <w:rPr>
          <w:rFonts w:ascii="Times New Roman" w:hAnsi="Times New Roman"/>
          <w:sz w:val="24"/>
          <w:szCs w:val="24"/>
        </w:rPr>
        <w:t xml:space="preserve">tejto </w:t>
      </w:r>
      <w:r w:rsidR="004C5B19">
        <w:rPr>
          <w:rFonts w:ascii="Times New Roman" w:hAnsi="Times New Roman"/>
          <w:sz w:val="24"/>
          <w:szCs w:val="24"/>
        </w:rPr>
        <w:t>hypotézy:</w:t>
      </w:r>
    </w:p>
    <w:p w14:paraId="1F52C71B" w14:textId="77777777" w:rsidR="004C5B19" w:rsidRDefault="004C5B19" w:rsidP="00BA0105">
      <w:pPr>
        <w:spacing w:after="120" w:line="240" w:lineRule="auto"/>
        <w:ind w:left="708" w:firstLine="0"/>
        <w:jc w:val="both"/>
        <w:rPr>
          <w:rFonts w:ascii="Times New Roman" w:hAnsi="Times New Roman"/>
          <w:b/>
          <w:bCs/>
          <w:i/>
          <w:iCs/>
          <w:sz w:val="24"/>
          <w:szCs w:val="24"/>
        </w:rPr>
      </w:pPr>
      <w:r>
        <w:rPr>
          <w:rFonts w:ascii="Times New Roman" w:hAnsi="Times New Roman"/>
          <w:b/>
          <w:bCs/>
          <w:i/>
          <w:iCs/>
          <w:sz w:val="24"/>
          <w:szCs w:val="24"/>
        </w:rPr>
        <w:t>„</w:t>
      </w:r>
      <w:r w:rsidRPr="0011414B">
        <w:rPr>
          <w:rFonts w:ascii="Times New Roman" w:hAnsi="Times New Roman"/>
          <w:b/>
          <w:bCs/>
          <w:i/>
          <w:iCs/>
          <w:sz w:val="24"/>
          <w:szCs w:val="24"/>
        </w:rPr>
        <w:t>Existujú rezervy pri vzdelávaní aktérov pristupujúcich k dátam spracovávaným v informačných systémoch PZ o požadovanej úrovni ochrany týchto dát.</w:t>
      </w:r>
      <w:r>
        <w:rPr>
          <w:rFonts w:ascii="Times New Roman" w:hAnsi="Times New Roman"/>
          <w:b/>
          <w:bCs/>
          <w:i/>
          <w:iCs/>
          <w:sz w:val="24"/>
          <w:szCs w:val="24"/>
        </w:rPr>
        <w:t>“</w:t>
      </w:r>
    </w:p>
    <w:p w14:paraId="07EA0501" w14:textId="29F445FF" w:rsidR="004C5B19" w:rsidRPr="00F66596" w:rsidRDefault="00F13753" w:rsidP="00BA0105">
      <w:pPr>
        <w:spacing w:after="120" w:line="240" w:lineRule="auto"/>
        <w:ind w:firstLine="708"/>
        <w:jc w:val="both"/>
        <w:rPr>
          <w:rFonts w:ascii="Times New Roman" w:hAnsi="Times New Roman"/>
          <w:sz w:val="24"/>
          <w:szCs w:val="24"/>
        </w:rPr>
      </w:pPr>
      <w:r>
        <w:rPr>
          <w:rFonts w:ascii="Times New Roman" w:hAnsi="Times New Roman"/>
          <w:sz w:val="24"/>
          <w:szCs w:val="24"/>
        </w:rPr>
        <w:t xml:space="preserve">Overenie tejto hypotézy </w:t>
      </w:r>
      <w:r w:rsidR="004C5B19">
        <w:rPr>
          <w:rFonts w:ascii="Times New Roman" w:hAnsi="Times New Roman"/>
          <w:sz w:val="24"/>
          <w:szCs w:val="24"/>
        </w:rPr>
        <w:t xml:space="preserve">bolo cieľom </w:t>
      </w:r>
      <w:r>
        <w:rPr>
          <w:rFonts w:ascii="Times New Roman" w:hAnsi="Times New Roman"/>
          <w:sz w:val="24"/>
          <w:szCs w:val="24"/>
        </w:rPr>
        <w:t>výskumu, ku ktorému bola vypracovaná predkladaná vedecká</w:t>
      </w:r>
      <w:r w:rsidR="004C5B19">
        <w:rPr>
          <w:rFonts w:ascii="Times New Roman" w:hAnsi="Times New Roman"/>
          <w:sz w:val="24"/>
          <w:szCs w:val="24"/>
        </w:rPr>
        <w:t xml:space="preserve"> štúdi</w:t>
      </w:r>
      <w:r>
        <w:rPr>
          <w:rFonts w:ascii="Times New Roman" w:hAnsi="Times New Roman"/>
          <w:sz w:val="24"/>
          <w:szCs w:val="24"/>
        </w:rPr>
        <w:t>a</w:t>
      </w:r>
      <w:r w:rsidR="004C5B19">
        <w:rPr>
          <w:rFonts w:ascii="Times New Roman" w:hAnsi="Times New Roman"/>
          <w:sz w:val="24"/>
          <w:szCs w:val="24"/>
        </w:rPr>
        <w:t xml:space="preserve">. </w:t>
      </w:r>
      <w:r>
        <w:rPr>
          <w:rFonts w:ascii="Times New Roman" w:hAnsi="Times New Roman"/>
          <w:sz w:val="24"/>
          <w:szCs w:val="24"/>
        </w:rPr>
        <w:t xml:space="preserve">V štúdii sú okrem vyhodnotenia výskumu </w:t>
      </w:r>
      <w:r w:rsidR="00597F3B">
        <w:rPr>
          <w:rFonts w:ascii="Times New Roman" w:hAnsi="Times New Roman"/>
          <w:sz w:val="24"/>
          <w:szCs w:val="24"/>
        </w:rPr>
        <w:t>p</w:t>
      </w:r>
      <w:r>
        <w:rPr>
          <w:rFonts w:ascii="Times New Roman" w:hAnsi="Times New Roman"/>
          <w:sz w:val="24"/>
          <w:szCs w:val="24"/>
        </w:rPr>
        <w:t xml:space="preserve">opísané i návrhy metód ochrany informácií na rôznych úrovniach, ale hlavný návrh bol smerovaný na oblasť </w:t>
      </w:r>
      <w:r w:rsidRPr="00F66596">
        <w:rPr>
          <w:rFonts w:ascii="Times New Roman" w:hAnsi="Times New Roman"/>
          <w:sz w:val="24"/>
          <w:szCs w:val="24"/>
        </w:rPr>
        <w:t xml:space="preserve">vzdelávania. </w:t>
      </w:r>
      <w:r w:rsidR="004C5B19" w:rsidRPr="00F66596">
        <w:rPr>
          <w:rFonts w:ascii="Times New Roman" w:hAnsi="Times New Roman"/>
          <w:sz w:val="24"/>
          <w:szCs w:val="24"/>
        </w:rPr>
        <w:t xml:space="preserve"> </w:t>
      </w:r>
    </w:p>
    <w:p w14:paraId="0F017F9F" w14:textId="60B6C5AD" w:rsidR="00DE6BAB" w:rsidRPr="00F66596" w:rsidRDefault="00EE029A" w:rsidP="00BA0105">
      <w:pPr>
        <w:spacing w:after="120" w:line="240" w:lineRule="auto"/>
        <w:ind w:firstLine="708"/>
        <w:jc w:val="both"/>
        <w:rPr>
          <w:rFonts w:ascii="Times New Roman" w:hAnsi="Times New Roman"/>
          <w:sz w:val="24"/>
          <w:szCs w:val="24"/>
        </w:rPr>
      </w:pPr>
      <w:r w:rsidRPr="00F66596">
        <w:rPr>
          <w:rFonts w:ascii="Times New Roman" w:hAnsi="Times New Roman"/>
          <w:sz w:val="24"/>
          <w:szCs w:val="24"/>
        </w:rPr>
        <w:lastRenderedPageBreak/>
        <w:t>V</w:t>
      </w:r>
      <w:r w:rsidR="00DE6BAB" w:rsidRPr="00F66596">
        <w:rPr>
          <w:rFonts w:ascii="Times New Roman" w:hAnsi="Times New Roman"/>
          <w:sz w:val="24"/>
          <w:szCs w:val="24"/>
        </w:rPr>
        <w:t> oboch krajinách</w:t>
      </w:r>
      <w:r w:rsidRPr="00F66596">
        <w:rPr>
          <w:rFonts w:ascii="Times New Roman" w:hAnsi="Times New Roman"/>
          <w:sz w:val="24"/>
          <w:szCs w:val="24"/>
        </w:rPr>
        <w:t xml:space="preserve"> sa potvrdili</w:t>
      </w:r>
      <w:r w:rsidR="00DE6BAB" w:rsidRPr="00F66596">
        <w:rPr>
          <w:rFonts w:ascii="Times New Roman" w:hAnsi="Times New Roman"/>
          <w:sz w:val="24"/>
          <w:szCs w:val="24"/>
        </w:rPr>
        <w:t xml:space="preserve"> značné rezervy vo vedomostiach študentov zo skúmanej oblasti, čo bol dôvod</w:t>
      </w:r>
      <w:r w:rsidR="00597F3B">
        <w:rPr>
          <w:rFonts w:ascii="Times New Roman" w:hAnsi="Times New Roman"/>
          <w:sz w:val="24"/>
          <w:szCs w:val="24"/>
        </w:rPr>
        <w:t>om na</w:t>
      </w:r>
      <w:r w:rsidR="00DE6BAB" w:rsidRPr="00F66596">
        <w:rPr>
          <w:rFonts w:ascii="Times New Roman" w:hAnsi="Times New Roman"/>
          <w:sz w:val="24"/>
          <w:szCs w:val="24"/>
        </w:rPr>
        <w:t xml:space="preserve"> ponúknu</w:t>
      </w:r>
      <w:r w:rsidR="00597F3B">
        <w:rPr>
          <w:rFonts w:ascii="Times New Roman" w:hAnsi="Times New Roman"/>
          <w:sz w:val="24"/>
          <w:szCs w:val="24"/>
        </w:rPr>
        <w:t>tie</w:t>
      </w:r>
      <w:r w:rsidR="00DE6BAB" w:rsidRPr="00F66596">
        <w:rPr>
          <w:rFonts w:ascii="Times New Roman" w:hAnsi="Times New Roman"/>
          <w:sz w:val="24"/>
          <w:szCs w:val="24"/>
        </w:rPr>
        <w:t xml:space="preserve"> návrh</w:t>
      </w:r>
      <w:r w:rsidR="00597F3B">
        <w:rPr>
          <w:rFonts w:ascii="Times New Roman" w:hAnsi="Times New Roman"/>
          <w:sz w:val="24"/>
          <w:szCs w:val="24"/>
        </w:rPr>
        <w:t>u</w:t>
      </w:r>
      <w:r w:rsidR="00DE6BAB" w:rsidRPr="00F66596">
        <w:rPr>
          <w:rFonts w:ascii="Times New Roman" w:hAnsi="Times New Roman"/>
          <w:sz w:val="24"/>
          <w:szCs w:val="24"/>
        </w:rPr>
        <w:t xml:space="preserve"> metód ochrany informácií na  procesnej, technickej, mechanickej, režimovej</w:t>
      </w:r>
      <w:r w:rsidR="007F42A6" w:rsidRPr="00F66596">
        <w:rPr>
          <w:rFonts w:ascii="Times New Roman" w:hAnsi="Times New Roman"/>
          <w:sz w:val="24"/>
          <w:szCs w:val="24"/>
        </w:rPr>
        <w:t xml:space="preserve"> a</w:t>
      </w:r>
      <w:r w:rsidR="00DE6BAB" w:rsidRPr="00F66596">
        <w:rPr>
          <w:rFonts w:ascii="Times New Roman" w:hAnsi="Times New Roman"/>
          <w:sz w:val="24"/>
          <w:szCs w:val="24"/>
        </w:rPr>
        <w:t xml:space="preserve"> softvérovej</w:t>
      </w:r>
      <w:r w:rsidR="0032054C" w:rsidRPr="00F66596">
        <w:rPr>
          <w:rFonts w:ascii="Times New Roman" w:hAnsi="Times New Roman"/>
          <w:sz w:val="24"/>
          <w:szCs w:val="24"/>
        </w:rPr>
        <w:t xml:space="preserve"> úrovni</w:t>
      </w:r>
      <w:r w:rsidR="00DE6BAB" w:rsidRPr="00F66596">
        <w:rPr>
          <w:rFonts w:ascii="Times New Roman" w:hAnsi="Times New Roman"/>
          <w:sz w:val="24"/>
          <w:szCs w:val="24"/>
        </w:rPr>
        <w:t xml:space="preserve">, na úrovni prístupov a na úrovni vzdelávania a osvety. </w:t>
      </w:r>
      <w:r w:rsidR="00597F3B">
        <w:rPr>
          <w:rFonts w:ascii="Times New Roman" w:hAnsi="Times New Roman"/>
          <w:sz w:val="24"/>
          <w:szCs w:val="24"/>
        </w:rPr>
        <w:t>V</w:t>
      </w:r>
      <w:r w:rsidR="00DE6BAB" w:rsidRPr="00F66596">
        <w:rPr>
          <w:rFonts w:ascii="Times New Roman" w:hAnsi="Times New Roman"/>
          <w:sz w:val="24"/>
          <w:szCs w:val="24"/>
        </w:rPr>
        <w:t xml:space="preserve"> štúdii </w:t>
      </w:r>
      <w:r w:rsidR="00597F3B">
        <w:rPr>
          <w:rFonts w:ascii="Times New Roman" w:hAnsi="Times New Roman"/>
          <w:sz w:val="24"/>
          <w:szCs w:val="24"/>
        </w:rPr>
        <w:t xml:space="preserve">sa osobitne </w:t>
      </w:r>
      <w:r w:rsidR="00DE6BAB" w:rsidRPr="00F66596">
        <w:rPr>
          <w:rFonts w:ascii="Times New Roman" w:hAnsi="Times New Roman"/>
          <w:sz w:val="24"/>
          <w:szCs w:val="24"/>
        </w:rPr>
        <w:t>venuje</w:t>
      </w:r>
      <w:r w:rsidRPr="00F66596">
        <w:rPr>
          <w:rFonts w:ascii="Times New Roman" w:hAnsi="Times New Roman"/>
          <w:sz w:val="24"/>
          <w:szCs w:val="24"/>
        </w:rPr>
        <w:t>me</w:t>
      </w:r>
      <w:r w:rsidR="00DE6BAB" w:rsidRPr="00F66596">
        <w:rPr>
          <w:rFonts w:ascii="Times New Roman" w:hAnsi="Times New Roman"/>
          <w:sz w:val="24"/>
          <w:szCs w:val="24"/>
        </w:rPr>
        <w:t xml:space="preserve"> návrhu metód ochrany na úrovni vzdelávania, a to konkrétne formou návrhov </w:t>
      </w:r>
      <w:r w:rsidR="00597F3B">
        <w:rPr>
          <w:rFonts w:ascii="Times New Roman" w:hAnsi="Times New Roman"/>
          <w:sz w:val="24"/>
          <w:szCs w:val="24"/>
        </w:rPr>
        <w:t>t</w:t>
      </w:r>
      <w:r w:rsidR="00DE6BAB" w:rsidRPr="00F66596">
        <w:rPr>
          <w:rFonts w:ascii="Times New Roman" w:hAnsi="Times New Roman"/>
          <w:sz w:val="24"/>
          <w:szCs w:val="24"/>
        </w:rPr>
        <w:t>ematických plánov pre nové predmety „</w:t>
      </w:r>
      <w:r w:rsidR="00597F3B">
        <w:rPr>
          <w:rFonts w:ascii="Times New Roman" w:hAnsi="Times New Roman"/>
          <w:sz w:val="24"/>
          <w:szCs w:val="24"/>
        </w:rPr>
        <w:t>z</w:t>
      </w:r>
      <w:r w:rsidR="00DE6BAB" w:rsidRPr="00F66596">
        <w:rPr>
          <w:rFonts w:ascii="Times New Roman" w:hAnsi="Times New Roman"/>
          <w:sz w:val="24"/>
          <w:szCs w:val="24"/>
        </w:rPr>
        <w:t>áklady kybernetickej bezpečnosti“, „</w:t>
      </w:r>
      <w:r w:rsidR="00597F3B">
        <w:rPr>
          <w:rFonts w:ascii="Times New Roman" w:hAnsi="Times New Roman"/>
          <w:sz w:val="24"/>
          <w:szCs w:val="24"/>
        </w:rPr>
        <w:t>t</w:t>
      </w:r>
      <w:r w:rsidR="00DE6BAB" w:rsidRPr="00F66596">
        <w:rPr>
          <w:rFonts w:ascii="Times New Roman" w:hAnsi="Times New Roman"/>
          <w:sz w:val="24"/>
          <w:szCs w:val="24"/>
        </w:rPr>
        <w:t>eória kybernetickej bezpečnosti I“. a „</w:t>
      </w:r>
      <w:r w:rsidR="00597F3B">
        <w:rPr>
          <w:rFonts w:ascii="Times New Roman" w:hAnsi="Times New Roman"/>
          <w:sz w:val="24"/>
          <w:szCs w:val="24"/>
        </w:rPr>
        <w:t>t</w:t>
      </w:r>
      <w:r w:rsidR="00DE6BAB" w:rsidRPr="00F66596">
        <w:rPr>
          <w:rFonts w:ascii="Times New Roman" w:hAnsi="Times New Roman"/>
          <w:sz w:val="24"/>
          <w:szCs w:val="24"/>
        </w:rPr>
        <w:t>eória kybernetickej bezpečnosti II.“, ktoré odporúča</w:t>
      </w:r>
      <w:r w:rsidR="00F66596" w:rsidRPr="00F66596">
        <w:rPr>
          <w:rFonts w:ascii="Times New Roman" w:hAnsi="Times New Roman"/>
          <w:sz w:val="24"/>
          <w:szCs w:val="24"/>
        </w:rPr>
        <w:t>me</w:t>
      </w:r>
      <w:r w:rsidR="00DE6BAB" w:rsidRPr="00F66596">
        <w:rPr>
          <w:rFonts w:ascii="Times New Roman" w:hAnsi="Times New Roman"/>
          <w:sz w:val="24"/>
          <w:szCs w:val="24"/>
        </w:rPr>
        <w:t xml:space="preserve"> implementovať do výučby na Akadémii Policajného zboru v Bratislave v študijných programoch </w:t>
      </w:r>
      <w:proofErr w:type="spellStart"/>
      <w:r w:rsidR="00597F3B">
        <w:rPr>
          <w:rFonts w:ascii="Times New Roman" w:hAnsi="Times New Roman"/>
          <w:sz w:val="24"/>
          <w:szCs w:val="24"/>
        </w:rPr>
        <w:t>b</w:t>
      </w:r>
      <w:r w:rsidR="00DE6BAB" w:rsidRPr="00F66596">
        <w:rPr>
          <w:rFonts w:ascii="Times New Roman" w:hAnsi="Times New Roman"/>
          <w:sz w:val="24"/>
          <w:szCs w:val="24"/>
        </w:rPr>
        <w:t>ezpečnostnoprávna</w:t>
      </w:r>
      <w:proofErr w:type="spellEnd"/>
      <w:r w:rsidR="00DE6BAB" w:rsidRPr="00F66596">
        <w:rPr>
          <w:rFonts w:ascii="Times New Roman" w:hAnsi="Times New Roman"/>
          <w:sz w:val="24"/>
          <w:szCs w:val="24"/>
        </w:rPr>
        <w:t xml:space="preserve"> ochrana</w:t>
      </w:r>
      <w:r w:rsidRPr="00F66596">
        <w:rPr>
          <w:rFonts w:ascii="Times New Roman" w:hAnsi="Times New Roman"/>
          <w:sz w:val="24"/>
          <w:szCs w:val="24"/>
        </w:rPr>
        <w:t xml:space="preserve"> osôb a majetku a </w:t>
      </w:r>
      <w:proofErr w:type="spellStart"/>
      <w:r w:rsidR="00597F3B">
        <w:rPr>
          <w:rFonts w:ascii="Times New Roman" w:hAnsi="Times New Roman"/>
          <w:sz w:val="24"/>
          <w:szCs w:val="24"/>
        </w:rPr>
        <w:t>b</w:t>
      </w:r>
      <w:r w:rsidR="00DE6BAB" w:rsidRPr="00F66596">
        <w:rPr>
          <w:rFonts w:ascii="Times New Roman" w:hAnsi="Times New Roman"/>
          <w:sz w:val="24"/>
          <w:szCs w:val="24"/>
        </w:rPr>
        <w:t>ezpečnostnoprávne</w:t>
      </w:r>
      <w:proofErr w:type="spellEnd"/>
      <w:r w:rsidR="00DE6BAB" w:rsidRPr="00F66596">
        <w:rPr>
          <w:rFonts w:ascii="Times New Roman" w:hAnsi="Times New Roman"/>
          <w:sz w:val="24"/>
          <w:szCs w:val="24"/>
        </w:rPr>
        <w:t xml:space="preserve"> služby vo verejnej správe. </w:t>
      </w:r>
    </w:p>
    <w:p w14:paraId="5CDF02CA" w14:textId="0FBF6BAB" w:rsidR="0032054C" w:rsidRPr="00F66596" w:rsidRDefault="0032054C" w:rsidP="00BA0105">
      <w:pPr>
        <w:spacing w:after="120" w:line="240" w:lineRule="auto"/>
        <w:jc w:val="both"/>
        <w:rPr>
          <w:rFonts w:ascii="Times New Roman" w:hAnsi="Times New Roman"/>
          <w:sz w:val="24"/>
          <w:szCs w:val="24"/>
        </w:rPr>
      </w:pPr>
      <w:r w:rsidRPr="00F66596">
        <w:rPr>
          <w:rFonts w:ascii="Times New Roman" w:hAnsi="Times New Roman"/>
          <w:sz w:val="24"/>
          <w:szCs w:val="24"/>
        </w:rPr>
        <w:t>Súčasne navrhuje</w:t>
      </w:r>
      <w:r w:rsidR="00F66596" w:rsidRPr="00F66596">
        <w:rPr>
          <w:rFonts w:ascii="Times New Roman" w:hAnsi="Times New Roman"/>
          <w:sz w:val="24"/>
          <w:szCs w:val="24"/>
        </w:rPr>
        <w:t>me</w:t>
      </w:r>
      <w:r w:rsidRPr="00F66596">
        <w:rPr>
          <w:rFonts w:ascii="Times New Roman" w:hAnsi="Times New Roman"/>
          <w:sz w:val="24"/>
          <w:szCs w:val="24"/>
        </w:rPr>
        <w:t xml:space="preserve"> v najbližšom období doplnenie vyučovacích hodín o riešenie praktických situácií v rámci odborne zameraných seminárov, ktoré momentálne nie sú implementované v učebných osnovách a vypracovanie </w:t>
      </w:r>
      <w:r w:rsidR="00597F3B">
        <w:rPr>
          <w:rFonts w:ascii="Times New Roman" w:hAnsi="Times New Roman"/>
          <w:sz w:val="24"/>
          <w:szCs w:val="24"/>
        </w:rPr>
        <w:t>t</w:t>
      </w:r>
      <w:r w:rsidRPr="00F66596">
        <w:rPr>
          <w:rFonts w:ascii="Times New Roman" w:hAnsi="Times New Roman"/>
          <w:sz w:val="24"/>
          <w:szCs w:val="24"/>
        </w:rPr>
        <w:t>ematických plánov pre tieto semináre</w:t>
      </w:r>
      <w:r w:rsidR="007F42A6" w:rsidRPr="00F66596">
        <w:rPr>
          <w:rFonts w:ascii="Times New Roman" w:hAnsi="Times New Roman"/>
          <w:sz w:val="24"/>
          <w:szCs w:val="24"/>
        </w:rPr>
        <w:t>.</w:t>
      </w:r>
      <w:r w:rsidRPr="00F66596">
        <w:rPr>
          <w:rFonts w:ascii="Times New Roman" w:hAnsi="Times New Roman"/>
          <w:sz w:val="24"/>
          <w:szCs w:val="24"/>
        </w:rPr>
        <w:t xml:space="preserve"> </w:t>
      </w:r>
      <w:r w:rsidR="007F42A6" w:rsidRPr="00F66596">
        <w:rPr>
          <w:rFonts w:ascii="Times New Roman" w:hAnsi="Times New Roman"/>
          <w:sz w:val="24"/>
          <w:szCs w:val="24"/>
        </w:rPr>
        <w:t xml:space="preserve">Náplňou </w:t>
      </w:r>
      <w:r w:rsidR="00482EFF" w:rsidRPr="00F66596">
        <w:rPr>
          <w:rFonts w:ascii="Times New Roman" w:hAnsi="Times New Roman"/>
          <w:sz w:val="24"/>
          <w:szCs w:val="24"/>
        </w:rPr>
        <w:t xml:space="preserve">predmetných </w:t>
      </w:r>
      <w:r w:rsidR="007F42A6" w:rsidRPr="00F66596">
        <w:rPr>
          <w:rFonts w:ascii="Times New Roman" w:hAnsi="Times New Roman"/>
          <w:sz w:val="24"/>
          <w:szCs w:val="24"/>
        </w:rPr>
        <w:t>seminárov</w:t>
      </w:r>
      <w:r w:rsidRPr="00F66596">
        <w:rPr>
          <w:rFonts w:ascii="Times New Roman" w:hAnsi="Times New Roman"/>
          <w:sz w:val="24"/>
          <w:szCs w:val="24"/>
        </w:rPr>
        <w:t xml:space="preserve"> by </w:t>
      </w:r>
      <w:r w:rsidR="007F42A6" w:rsidRPr="00F66596">
        <w:rPr>
          <w:rFonts w:ascii="Times New Roman" w:hAnsi="Times New Roman"/>
          <w:sz w:val="24"/>
          <w:szCs w:val="24"/>
        </w:rPr>
        <w:t xml:space="preserve">mohlo byť </w:t>
      </w:r>
      <w:r w:rsidRPr="00F66596">
        <w:rPr>
          <w:rFonts w:ascii="Times New Roman" w:hAnsi="Times New Roman"/>
          <w:sz w:val="24"/>
          <w:szCs w:val="24"/>
        </w:rPr>
        <w:t>príprav</w:t>
      </w:r>
      <w:r w:rsidR="00597F3B">
        <w:rPr>
          <w:rFonts w:ascii="Times New Roman" w:hAnsi="Times New Roman"/>
          <w:sz w:val="24"/>
          <w:szCs w:val="24"/>
        </w:rPr>
        <w:t>a</w:t>
      </w:r>
      <w:r w:rsidRPr="00F66596">
        <w:rPr>
          <w:rFonts w:ascii="Times New Roman" w:hAnsi="Times New Roman"/>
          <w:sz w:val="24"/>
          <w:szCs w:val="24"/>
        </w:rPr>
        <w:t xml:space="preserve"> prezentácií konkrétnych útokov na dáta </w:t>
      </w:r>
      <w:r w:rsidR="007F42A6" w:rsidRPr="00F66596">
        <w:rPr>
          <w:rFonts w:ascii="Times New Roman" w:hAnsi="Times New Roman"/>
          <w:sz w:val="24"/>
          <w:szCs w:val="24"/>
        </w:rPr>
        <w:t xml:space="preserve">uložené </w:t>
      </w:r>
      <w:r w:rsidRPr="00F66596">
        <w:rPr>
          <w:rFonts w:ascii="Times New Roman" w:hAnsi="Times New Roman"/>
          <w:sz w:val="24"/>
          <w:szCs w:val="24"/>
        </w:rPr>
        <w:t xml:space="preserve">nielen v informačných systémoch PZ, ale </w:t>
      </w:r>
      <w:r w:rsidR="007F42A6" w:rsidRPr="00F66596">
        <w:rPr>
          <w:rFonts w:ascii="Times New Roman" w:hAnsi="Times New Roman"/>
          <w:sz w:val="24"/>
          <w:szCs w:val="24"/>
        </w:rPr>
        <w:t xml:space="preserve">aj </w:t>
      </w:r>
      <w:r w:rsidR="00482EFF" w:rsidRPr="00F66596">
        <w:rPr>
          <w:rFonts w:ascii="Times New Roman" w:hAnsi="Times New Roman"/>
          <w:sz w:val="24"/>
          <w:szCs w:val="24"/>
        </w:rPr>
        <w:t>útokov</w:t>
      </w:r>
      <w:r w:rsidRPr="00F66596">
        <w:rPr>
          <w:rFonts w:ascii="Times New Roman" w:hAnsi="Times New Roman"/>
          <w:sz w:val="24"/>
          <w:szCs w:val="24"/>
        </w:rPr>
        <w:t xml:space="preserve"> na dáta </w:t>
      </w:r>
      <w:r w:rsidR="007F42A6" w:rsidRPr="00F66596">
        <w:rPr>
          <w:rFonts w:ascii="Times New Roman" w:hAnsi="Times New Roman"/>
          <w:sz w:val="24"/>
          <w:szCs w:val="24"/>
        </w:rPr>
        <w:t>iných inštitúcií</w:t>
      </w:r>
      <w:r w:rsidRPr="00F66596">
        <w:rPr>
          <w:rFonts w:ascii="Times New Roman" w:hAnsi="Times New Roman"/>
          <w:sz w:val="24"/>
          <w:szCs w:val="24"/>
        </w:rPr>
        <w:t>, napr. útok</w:t>
      </w:r>
      <w:r w:rsidR="007F42A6" w:rsidRPr="00F66596">
        <w:rPr>
          <w:rFonts w:ascii="Times New Roman" w:hAnsi="Times New Roman"/>
          <w:sz w:val="24"/>
          <w:szCs w:val="24"/>
        </w:rPr>
        <w:t>y</w:t>
      </w:r>
      <w:r w:rsidRPr="00F66596">
        <w:rPr>
          <w:rFonts w:ascii="Times New Roman" w:hAnsi="Times New Roman"/>
          <w:sz w:val="24"/>
          <w:szCs w:val="24"/>
        </w:rPr>
        <w:t xml:space="preserve"> na dáta </w:t>
      </w:r>
      <w:r w:rsidR="00597F3B">
        <w:rPr>
          <w:rFonts w:ascii="Times New Roman" w:hAnsi="Times New Roman"/>
          <w:sz w:val="24"/>
          <w:szCs w:val="24"/>
        </w:rPr>
        <w:t>Úradu geodézie, kartografie a k</w:t>
      </w:r>
      <w:r w:rsidRPr="00F66596">
        <w:rPr>
          <w:rFonts w:ascii="Times New Roman" w:hAnsi="Times New Roman"/>
          <w:sz w:val="24"/>
          <w:szCs w:val="24"/>
        </w:rPr>
        <w:t>atastra Slovenskej republiky</w:t>
      </w:r>
      <w:r w:rsidR="007F42A6" w:rsidRPr="00F66596">
        <w:rPr>
          <w:rFonts w:ascii="Times New Roman" w:hAnsi="Times New Roman"/>
          <w:sz w:val="24"/>
          <w:szCs w:val="24"/>
        </w:rPr>
        <w:t xml:space="preserve"> a Sociálnej poisťovne,</w:t>
      </w:r>
      <w:r w:rsidRPr="00F66596">
        <w:rPr>
          <w:rFonts w:ascii="Times New Roman" w:hAnsi="Times New Roman"/>
          <w:sz w:val="24"/>
          <w:szCs w:val="24"/>
        </w:rPr>
        <w:t xml:space="preserve"> </w:t>
      </w:r>
      <w:r w:rsidR="007F42A6" w:rsidRPr="00F66596">
        <w:rPr>
          <w:rFonts w:ascii="Times New Roman" w:hAnsi="Times New Roman"/>
          <w:sz w:val="24"/>
          <w:szCs w:val="24"/>
        </w:rPr>
        <w:t>ku ktorým by študenti aktívnym spôsobom navrhovali opatrenia proti prezentovaným</w:t>
      </w:r>
      <w:r w:rsidR="00482EFF" w:rsidRPr="00F66596">
        <w:rPr>
          <w:rFonts w:ascii="Times New Roman" w:hAnsi="Times New Roman"/>
          <w:sz w:val="24"/>
          <w:szCs w:val="24"/>
        </w:rPr>
        <w:t xml:space="preserve"> </w:t>
      </w:r>
      <w:r w:rsidR="007F42A6" w:rsidRPr="00F66596">
        <w:rPr>
          <w:rFonts w:ascii="Times New Roman" w:hAnsi="Times New Roman"/>
          <w:sz w:val="24"/>
          <w:szCs w:val="24"/>
        </w:rPr>
        <w:t>útokom</w:t>
      </w:r>
      <w:r w:rsidR="005E6F97" w:rsidRPr="00F66596">
        <w:rPr>
          <w:rFonts w:ascii="Times New Roman" w:hAnsi="Times New Roman"/>
          <w:sz w:val="24"/>
          <w:szCs w:val="24"/>
        </w:rPr>
        <w:t>.</w:t>
      </w:r>
      <w:r w:rsidR="007F42A6" w:rsidRPr="00F66596">
        <w:rPr>
          <w:rFonts w:ascii="Times New Roman" w:hAnsi="Times New Roman"/>
          <w:sz w:val="24"/>
          <w:szCs w:val="24"/>
        </w:rPr>
        <w:t xml:space="preserve"> </w:t>
      </w:r>
      <w:r w:rsidR="005E6F97" w:rsidRPr="00F66596">
        <w:rPr>
          <w:rFonts w:ascii="Times New Roman" w:hAnsi="Times New Roman"/>
          <w:sz w:val="24"/>
          <w:szCs w:val="24"/>
        </w:rPr>
        <w:t>V</w:t>
      </w:r>
      <w:r w:rsidR="007F42A6" w:rsidRPr="00F66596">
        <w:rPr>
          <w:rFonts w:ascii="Times New Roman" w:hAnsi="Times New Roman"/>
          <w:sz w:val="24"/>
          <w:szCs w:val="24"/>
        </w:rPr>
        <w:t xml:space="preserve">zájomnou spoluprácou </w:t>
      </w:r>
      <w:r w:rsidR="00482EFF" w:rsidRPr="00F66596">
        <w:rPr>
          <w:rFonts w:ascii="Times New Roman" w:hAnsi="Times New Roman"/>
          <w:sz w:val="24"/>
          <w:szCs w:val="24"/>
        </w:rPr>
        <w:t xml:space="preserve">by stimulovali podnety, ktoré by mohli uplatňovať vo svojej budúcej </w:t>
      </w:r>
      <w:r w:rsidR="00F66596" w:rsidRPr="00F66596">
        <w:rPr>
          <w:rFonts w:ascii="Times New Roman" w:hAnsi="Times New Roman"/>
          <w:sz w:val="24"/>
          <w:szCs w:val="24"/>
        </w:rPr>
        <w:t>bezpečnostnej</w:t>
      </w:r>
      <w:r w:rsidR="00482EFF" w:rsidRPr="00F66596">
        <w:rPr>
          <w:rFonts w:ascii="Times New Roman" w:hAnsi="Times New Roman"/>
          <w:sz w:val="24"/>
          <w:szCs w:val="24"/>
        </w:rPr>
        <w:t xml:space="preserve"> praxi. Vďaka týmto podnetom by mohlo vzniknúť veľké množstvo výskumných projektov v oblasti </w:t>
      </w:r>
      <w:proofErr w:type="spellStart"/>
      <w:r w:rsidR="00713991">
        <w:rPr>
          <w:rFonts w:ascii="Times New Roman" w:hAnsi="Times New Roman"/>
          <w:sz w:val="24"/>
          <w:szCs w:val="24"/>
        </w:rPr>
        <w:t>b</w:t>
      </w:r>
      <w:r w:rsidR="00482EFF" w:rsidRPr="00F66596">
        <w:rPr>
          <w:rFonts w:ascii="Times New Roman" w:hAnsi="Times New Roman"/>
          <w:sz w:val="24"/>
          <w:szCs w:val="24"/>
        </w:rPr>
        <w:t>ezpečnostnoprávnej</w:t>
      </w:r>
      <w:proofErr w:type="spellEnd"/>
      <w:r w:rsidR="00482EFF" w:rsidRPr="00F66596">
        <w:rPr>
          <w:rFonts w:ascii="Times New Roman" w:hAnsi="Times New Roman"/>
          <w:sz w:val="24"/>
          <w:szCs w:val="24"/>
        </w:rPr>
        <w:t xml:space="preserve"> ochrany osôb a majetku a </w:t>
      </w:r>
      <w:proofErr w:type="spellStart"/>
      <w:r w:rsidR="00713991">
        <w:rPr>
          <w:rFonts w:ascii="Times New Roman" w:hAnsi="Times New Roman"/>
          <w:sz w:val="24"/>
          <w:szCs w:val="24"/>
        </w:rPr>
        <w:t>b</w:t>
      </w:r>
      <w:r w:rsidR="00482EFF" w:rsidRPr="00F66596">
        <w:rPr>
          <w:rFonts w:ascii="Times New Roman" w:hAnsi="Times New Roman"/>
          <w:sz w:val="24"/>
          <w:szCs w:val="24"/>
        </w:rPr>
        <w:t>ezpečnostnoprávnej</w:t>
      </w:r>
      <w:proofErr w:type="spellEnd"/>
      <w:r w:rsidR="00482EFF" w:rsidRPr="00F66596">
        <w:rPr>
          <w:rFonts w:ascii="Times New Roman" w:hAnsi="Times New Roman"/>
          <w:sz w:val="24"/>
          <w:szCs w:val="24"/>
        </w:rPr>
        <w:t xml:space="preserve"> služby vo verejnej správe.</w:t>
      </w:r>
      <w:r w:rsidR="005E6F97" w:rsidRPr="00F66596">
        <w:rPr>
          <w:rFonts w:ascii="Times New Roman" w:hAnsi="Times New Roman"/>
          <w:sz w:val="24"/>
          <w:szCs w:val="24"/>
        </w:rPr>
        <w:t xml:space="preserve"> Niektoré z týchto projektov by mohli byť riešené na medzinárodnej úrovni a dotované z prostriedkov </w:t>
      </w:r>
      <w:proofErr w:type="spellStart"/>
      <w:r w:rsidR="005E6F97" w:rsidRPr="00F66596">
        <w:rPr>
          <w:rFonts w:ascii="Times New Roman" w:hAnsi="Times New Roman"/>
          <w:sz w:val="24"/>
          <w:szCs w:val="24"/>
        </w:rPr>
        <w:t>Interpolu</w:t>
      </w:r>
      <w:proofErr w:type="spellEnd"/>
      <w:r w:rsidR="005E6F97" w:rsidRPr="00F66596">
        <w:rPr>
          <w:rFonts w:ascii="Times New Roman" w:hAnsi="Times New Roman"/>
          <w:sz w:val="24"/>
          <w:szCs w:val="24"/>
        </w:rPr>
        <w:t xml:space="preserve"> a </w:t>
      </w:r>
      <w:proofErr w:type="spellStart"/>
      <w:r w:rsidR="005E6F97" w:rsidRPr="00F66596">
        <w:rPr>
          <w:rFonts w:ascii="Times New Roman" w:hAnsi="Times New Roman"/>
          <w:sz w:val="24"/>
          <w:szCs w:val="24"/>
        </w:rPr>
        <w:t>Europolu</w:t>
      </w:r>
      <w:proofErr w:type="spellEnd"/>
      <w:r w:rsidR="005E6F97" w:rsidRPr="00F66596">
        <w:rPr>
          <w:rFonts w:ascii="Times New Roman" w:hAnsi="Times New Roman"/>
          <w:sz w:val="24"/>
          <w:szCs w:val="24"/>
        </w:rPr>
        <w:t xml:space="preserve"> </w:t>
      </w:r>
      <w:r w:rsidR="00713991">
        <w:rPr>
          <w:rFonts w:ascii="Times New Roman" w:hAnsi="Times New Roman"/>
          <w:sz w:val="24"/>
          <w:szCs w:val="24"/>
        </w:rPr>
        <w:t>–</w:t>
      </w:r>
      <w:r w:rsidR="005E6F97" w:rsidRPr="00F66596">
        <w:rPr>
          <w:rFonts w:ascii="Times New Roman" w:hAnsi="Times New Roman"/>
          <w:sz w:val="24"/>
          <w:szCs w:val="24"/>
        </w:rPr>
        <w:t xml:space="preserve"> konkrétne Európskym centrom </w:t>
      </w:r>
      <w:r w:rsidR="00F66596" w:rsidRPr="00F66596">
        <w:rPr>
          <w:rFonts w:ascii="Times New Roman" w:hAnsi="Times New Roman"/>
          <w:sz w:val="24"/>
          <w:szCs w:val="24"/>
        </w:rPr>
        <w:t>boja proti počítačovej kriminalite</w:t>
      </w:r>
      <w:r w:rsidR="005E6F97" w:rsidRPr="00F66596">
        <w:rPr>
          <w:rFonts w:ascii="Times New Roman" w:hAnsi="Times New Roman"/>
          <w:sz w:val="24"/>
          <w:szCs w:val="24"/>
        </w:rPr>
        <w:t xml:space="preserve">. </w:t>
      </w:r>
    </w:p>
    <w:p w14:paraId="19FC678F" w14:textId="1604A2CB" w:rsidR="00192664" w:rsidRDefault="00482EFF" w:rsidP="00BA0105">
      <w:pPr>
        <w:spacing w:after="120" w:line="240" w:lineRule="auto"/>
        <w:ind w:firstLine="708"/>
        <w:jc w:val="both"/>
        <w:rPr>
          <w:rFonts w:ascii="Times New Roman" w:hAnsi="Times New Roman"/>
          <w:sz w:val="24"/>
          <w:szCs w:val="24"/>
        </w:rPr>
      </w:pPr>
      <w:r w:rsidRPr="00F66596">
        <w:rPr>
          <w:rFonts w:ascii="Times New Roman" w:hAnsi="Times New Roman"/>
          <w:sz w:val="24"/>
          <w:szCs w:val="24"/>
        </w:rPr>
        <w:t>Za dôležité považuje</w:t>
      </w:r>
      <w:r w:rsidR="00F66596" w:rsidRPr="00F66596">
        <w:rPr>
          <w:rFonts w:ascii="Times New Roman" w:hAnsi="Times New Roman"/>
          <w:sz w:val="24"/>
          <w:szCs w:val="24"/>
        </w:rPr>
        <w:t>me</w:t>
      </w:r>
      <w:r w:rsidRPr="00F66596">
        <w:rPr>
          <w:rFonts w:ascii="Times New Roman" w:hAnsi="Times New Roman"/>
          <w:sz w:val="24"/>
          <w:szCs w:val="24"/>
        </w:rPr>
        <w:t xml:space="preserve"> z</w:t>
      </w:r>
      <w:r w:rsidR="00DE6BAB" w:rsidRPr="00F66596">
        <w:rPr>
          <w:rFonts w:ascii="Times New Roman" w:hAnsi="Times New Roman"/>
          <w:sz w:val="24"/>
          <w:szCs w:val="24"/>
        </w:rPr>
        <w:t xml:space="preserve">ávery </w:t>
      </w:r>
      <w:r w:rsidRPr="00F66596">
        <w:rPr>
          <w:rFonts w:ascii="Times New Roman" w:hAnsi="Times New Roman"/>
          <w:sz w:val="24"/>
          <w:szCs w:val="24"/>
        </w:rPr>
        <w:t xml:space="preserve">realizovaného </w:t>
      </w:r>
      <w:r w:rsidR="00DE6BAB" w:rsidRPr="00F66596">
        <w:rPr>
          <w:rFonts w:ascii="Times New Roman" w:hAnsi="Times New Roman"/>
          <w:sz w:val="24"/>
          <w:szCs w:val="24"/>
        </w:rPr>
        <w:t>výskumu</w:t>
      </w:r>
      <w:r w:rsidRPr="00F66596">
        <w:rPr>
          <w:rFonts w:ascii="Times New Roman" w:hAnsi="Times New Roman"/>
          <w:sz w:val="24"/>
          <w:szCs w:val="24"/>
        </w:rPr>
        <w:t>, ktoré</w:t>
      </w:r>
      <w:r w:rsidR="00DE6BAB" w:rsidRPr="00F66596">
        <w:rPr>
          <w:rFonts w:ascii="Times New Roman" w:hAnsi="Times New Roman"/>
          <w:sz w:val="24"/>
          <w:szCs w:val="24"/>
        </w:rPr>
        <w:t xml:space="preserve"> boli</w:t>
      </w:r>
      <w:r w:rsidR="00F66596">
        <w:rPr>
          <w:rFonts w:ascii="Times New Roman" w:hAnsi="Times New Roman"/>
          <w:sz w:val="24"/>
          <w:szCs w:val="24"/>
        </w:rPr>
        <w:t xml:space="preserve">, sú a aj budú </w:t>
      </w:r>
      <w:r w:rsidR="00DE6BAB" w:rsidRPr="00DE6BAB">
        <w:rPr>
          <w:rFonts w:ascii="Times New Roman" w:hAnsi="Times New Roman"/>
          <w:sz w:val="24"/>
          <w:szCs w:val="24"/>
        </w:rPr>
        <w:t>podnetom pre pedagógov škôl z oboch krajín pre potenciálne inovácie učebných osnov a tematických plánov</w:t>
      </w:r>
      <w:r w:rsidR="00713991">
        <w:rPr>
          <w:rFonts w:ascii="Times New Roman" w:hAnsi="Times New Roman"/>
          <w:sz w:val="24"/>
          <w:szCs w:val="24"/>
        </w:rPr>
        <w:t>, prostredníctvom ktorých</w:t>
      </w:r>
      <w:r w:rsidR="00DE6BAB" w:rsidRPr="00DE6BAB">
        <w:rPr>
          <w:rFonts w:ascii="Times New Roman" w:hAnsi="Times New Roman"/>
          <w:sz w:val="24"/>
          <w:szCs w:val="24"/>
        </w:rPr>
        <w:t xml:space="preserve"> by chceli dosiahnuť vyššiu úroveň vedomostí svojich študentov i absolventov v oblasti ochrany informácií v informačných systémoch. </w:t>
      </w:r>
    </w:p>
    <w:p w14:paraId="19A92D18" w14:textId="77777777" w:rsidR="00F66596" w:rsidRDefault="00F66596" w:rsidP="00BA0105">
      <w:pPr>
        <w:spacing w:after="120" w:line="240" w:lineRule="auto"/>
        <w:ind w:firstLine="708"/>
        <w:jc w:val="both"/>
        <w:rPr>
          <w:rFonts w:ascii="Times New Roman" w:hAnsi="Times New Roman"/>
          <w:sz w:val="24"/>
          <w:szCs w:val="24"/>
        </w:rPr>
      </w:pPr>
    </w:p>
    <w:p w14:paraId="265C2A1C" w14:textId="48EA4BB4" w:rsidR="00192664" w:rsidRPr="0066643E" w:rsidRDefault="00192664" w:rsidP="00BA0105">
      <w:pPr>
        <w:spacing w:after="120" w:line="240" w:lineRule="auto"/>
        <w:ind w:firstLine="0"/>
        <w:jc w:val="center"/>
        <w:rPr>
          <w:rFonts w:ascii="Times New Roman" w:hAnsi="Times New Roman"/>
          <w:b/>
          <w:bCs/>
          <w:sz w:val="24"/>
          <w:szCs w:val="24"/>
        </w:rPr>
      </w:pPr>
      <w:r w:rsidRPr="0066643E">
        <w:rPr>
          <w:rFonts w:ascii="Times New Roman" w:hAnsi="Times New Roman"/>
          <w:b/>
          <w:bCs/>
          <w:sz w:val="24"/>
          <w:szCs w:val="24"/>
        </w:rPr>
        <w:t>Literatúra</w:t>
      </w:r>
    </w:p>
    <w:p w14:paraId="42C753C4" w14:textId="791537CC" w:rsidR="00C07416" w:rsidRPr="00C07416" w:rsidRDefault="00C07416" w:rsidP="00BA0105">
      <w:pPr>
        <w:spacing w:after="60" w:line="240" w:lineRule="auto"/>
        <w:ind w:left="425" w:hanging="425"/>
        <w:jc w:val="both"/>
        <w:rPr>
          <w:rFonts w:ascii="Times New Roman" w:hAnsi="Times New Roman"/>
          <w:sz w:val="24"/>
          <w:szCs w:val="24"/>
          <w:lang w:val="cs-CZ"/>
        </w:rPr>
      </w:pPr>
      <w:r w:rsidRPr="00C07416">
        <w:rPr>
          <w:rFonts w:ascii="Times New Roman" w:hAnsi="Times New Roman"/>
          <w:sz w:val="24"/>
          <w:szCs w:val="24"/>
          <w:lang w:val="cs-CZ"/>
        </w:rPr>
        <w:t xml:space="preserve">ANDRAŠKO a kol. </w:t>
      </w:r>
      <w:r w:rsidRPr="00122DEA">
        <w:rPr>
          <w:rFonts w:ascii="Times New Roman" w:hAnsi="Times New Roman"/>
          <w:i/>
          <w:iCs/>
          <w:sz w:val="24"/>
          <w:szCs w:val="24"/>
          <w:lang w:val="cs-CZ"/>
        </w:rPr>
        <w:t>Právo kybernetickej bezpečnosti</w:t>
      </w:r>
      <w:r w:rsidRPr="00C07416">
        <w:rPr>
          <w:rFonts w:ascii="Times New Roman" w:hAnsi="Times New Roman"/>
          <w:sz w:val="24"/>
          <w:szCs w:val="24"/>
          <w:lang w:val="cs-CZ"/>
        </w:rPr>
        <w:t>. Bratislava: Právnická fakulta UK, 2022. ISBN: 978</w:t>
      </w:r>
      <w:r>
        <w:rPr>
          <w:rFonts w:ascii="Times New Roman" w:hAnsi="Times New Roman"/>
          <w:sz w:val="24"/>
          <w:szCs w:val="24"/>
          <w:lang w:val="cs-CZ"/>
        </w:rPr>
        <w:t>-</w:t>
      </w:r>
      <w:r w:rsidRPr="00C07416">
        <w:rPr>
          <w:rFonts w:ascii="Times New Roman" w:hAnsi="Times New Roman"/>
          <w:sz w:val="24"/>
          <w:szCs w:val="24"/>
          <w:lang w:val="cs-CZ"/>
        </w:rPr>
        <w:t>80</w:t>
      </w:r>
      <w:r>
        <w:rPr>
          <w:rFonts w:ascii="Times New Roman" w:hAnsi="Times New Roman"/>
          <w:sz w:val="24"/>
          <w:szCs w:val="24"/>
          <w:lang w:val="cs-CZ"/>
        </w:rPr>
        <w:t>-</w:t>
      </w:r>
      <w:r w:rsidRPr="00C07416">
        <w:rPr>
          <w:rFonts w:ascii="Times New Roman" w:hAnsi="Times New Roman"/>
          <w:sz w:val="24"/>
          <w:szCs w:val="24"/>
          <w:lang w:val="cs-CZ"/>
        </w:rPr>
        <w:t>716</w:t>
      </w:r>
      <w:r>
        <w:rPr>
          <w:rFonts w:ascii="Times New Roman" w:hAnsi="Times New Roman"/>
          <w:sz w:val="24"/>
          <w:szCs w:val="24"/>
          <w:lang w:val="cs-CZ"/>
        </w:rPr>
        <w:t>-</w:t>
      </w:r>
      <w:r w:rsidRPr="00C07416">
        <w:rPr>
          <w:rFonts w:ascii="Times New Roman" w:hAnsi="Times New Roman"/>
          <w:sz w:val="24"/>
          <w:szCs w:val="24"/>
          <w:lang w:val="cs-CZ"/>
        </w:rPr>
        <w:t>0632</w:t>
      </w:r>
      <w:r>
        <w:rPr>
          <w:rFonts w:ascii="Times New Roman" w:hAnsi="Times New Roman"/>
          <w:sz w:val="24"/>
          <w:szCs w:val="24"/>
          <w:lang w:val="cs-CZ"/>
        </w:rPr>
        <w:t>-</w:t>
      </w:r>
      <w:r w:rsidRPr="00C07416">
        <w:rPr>
          <w:rFonts w:ascii="Times New Roman" w:hAnsi="Times New Roman"/>
          <w:sz w:val="24"/>
          <w:szCs w:val="24"/>
          <w:lang w:val="cs-CZ"/>
        </w:rPr>
        <w:t>1</w:t>
      </w:r>
      <w:r w:rsidR="00122DEA">
        <w:rPr>
          <w:rFonts w:ascii="Times New Roman" w:hAnsi="Times New Roman"/>
          <w:sz w:val="24"/>
          <w:szCs w:val="24"/>
          <w:lang w:val="cs-CZ"/>
        </w:rPr>
        <w:t>.</w:t>
      </w:r>
    </w:p>
    <w:p w14:paraId="071A8367" w14:textId="4044CE7A" w:rsidR="009E31A9" w:rsidRPr="00EC33B8" w:rsidRDefault="009E31A9" w:rsidP="00BA0105">
      <w:pPr>
        <w:spacing w:after="60" w:line="240" w:lineRule="auto"/>
        <w:ind w:left="425" w:hanging="425"/>
        <w:jc w:val="both"/>
        <w:rPr>
          <w:rFonts w:ascii="Times New Roman" w:hAnsi="Times New Roman"/>
          <w:sz w:val="24"/>
          <w:szCs w:val="24"/>
          <w:lang w:val="cs-CZ"/>
        </w:rPr>
      </w:pPr>
      <w:r w:rsidRPr="00EC33B8">
        <w:rPr>
          <w:rFonts w:ascii="Times New Roman" w:hAnsi="Times New Roman"/>
          <w:sz w:val="24"/>
          <w:szCs w:val="24"/>
          <w:lang w:val="cs-CZ"/>
        </w:rPr>
        <w:t>DOSEDĚL, T</w:t>
      </w:r>
      <w:r w:rsidR="00122DEA">
        <w:rPr>
          <w:rFonts w:ascii="Times New Roman" w:hAnsi="Times New Roman"/>
          <w:sz w:val="24"/>
          <w:szCs w:val="24"/>
          <w:lang w:val="cs-CZ"/>
        </w:rPr>
        <w:t xml:space="preserve">omáš. </w:t>
      </w:r>
      <w:r w:rsidRPr="00EC33B8">
        <w:rPr>
          <w:rFonts w:ascii="Times New Roman" w:hAnsi="Times New Roman"/>
          <w:i/>
          <w:sz w:val="24"/>
          <w:szCs w:val="24"/>
          <w:lang w:val="cs-CZ"/>
        </w:rPr>
        <w:t>Počítačová bezpečnost a ochrana dat</w:t>
      </w:r>
      <w:r w:rsidRPr="00EC33B8">
        <w:rPr>
          <w:rFonts w:ascii="Times New Roman" w:hAnsi="Times New Roman"/>
          <w:sz w:val="24"/>
          <w:szCs w:val="24"/>
        </w:rPr>
        <w:t xml:space="preserve">. </w:t>
      </w:r>
      <w:r w:rsidRPr="009119B8">
        <w:rPr>
          <w:rFonts w:ascii="Times New Roman" w:hAnsi="Times New Roman"/>
          <w:sz w:val="24"/>
          <w:szCs w:val="24"/>
        </w:rPr>
        <w:t>Computer</w:t>
      </w:r>
      <w:r w:rsidRPr="00EC33B8">
        <w:rPr>
          <w:rFonts w:ascii="Times New Roman" w:hAnsi="Times New Roman"/>
          <w:sz w:val="24"/>
          <w:szCs w:val="24"/>
        </w:rPr>
        <w:t xml:space="preserve"> Press</w:t>
      </w:r>
      <w:r w:rsidRPr="00EC33B8">
        <w:rPr>
          <w:rFonts w:ascii="Times New Roman" w:hAnsi="Times New Roman"/>
          <w:sz w:val="24"/>
          <w:szCs w:val="24"/>
          <w:lang w:val="cs-CZ"/>
        </w:rPr>
        <w:t xml:space="preserve"> Praha</w:t>
      </w:r>
      <w:r w:rsidR="00122DEA">
        <w:rPr>
          <w:rFonts w:ascii="Times New Roman" w:hAnsi="Times New Roman"/>
          <w:sz w:val="24"/>
          <w:szCs w:val="24"/>
          <w:lang w:val="cs-CZ"/>
        </w:rPr>
        <w:t>,</w:t>
      </w:r>
      <w:r w:rsidRPr="00EC33B8">
        <w:rPr>
          <w:rFonts w:ascii="Times New Roman" w:hAnsi="Times New Roman"/>
          <w:sz w:val="24"/>
          <w:szCs w:val="24"/>
          <w:lang w:val="cs-CZ"/>
        </w:rPr>
        <w:t xml:space="preserve"> 2004.  ISBN: 80-251-0106-1.</w:t>
      </w:r>
    </w:p>
    <w:p w14:paraId="055A3399" w14:textId="77979973" w:rsidR="009E31A9" w:rsidRPr="00EC33B8" w:rsidRDefault="009E31A9" w:rsidP="00BA0105">
      <w:pPr>
        <w:spacing w:after="60" w:line="240" w:lineRule="auto"/>
        <w:ind w:left="425" w:hanging="425"/>
        <w:jc w:val="both"/>
        <w:rPr>
          <w:rFonts w:ascii="Times New Roman" w:hAnsi="Times New Roman"/>
          <w:sz w:val="24"/>
          <w:szCs w:val="24"/>
          <w:lang w:val="cs-CZ"/>
        </w:rPr>
      </w:pPr>
      <w:r w:rsidRPr="00EC33B8">
        <w:rPr>
          <w:rFonts w:ascii="Times New Roman" w:hAnsi="Times New Roman"/>
          <w:sz w:val="24"/>
          <w:szCs w:val="24"/>
          <w:lang w:val="cs-CZ"/>
        </w:rPr>
        <w:t>HANÁČEK, P</w:t>
      </w:r>
      <w:r w:rsidR="00122DEA">
        <w:rPr>
          <w:rFonts w:ascii="Times New Roman" w:hAnsi="Times New Roman"/>
          <w:sz w:val="24"/>
          <w:szCs w:val="24"/>
          <w:lang w:val="cs-CZ"/>
        </w:rPr>
        <w:t xml:space="preserve">etr a Jan </w:t>
      </w:r>
      <w:r w:rsidRPr="00EC33B8">
        <w:rPr>
          <w:rFonts w:ascii="Times New Roman" w:hAnsi="Times New Roman"/>
          <w:sz w:val="24"/>
          <w:szCs w:val="24"/>
          <w:lang w:val="cs-CZ"/>
        </w:rPr>
        <w:t>STAUDEK</w:t>
      </w:r>
      <w:r w:rsidR="00122DEA">
        <w:rPr>
          <w:rFonts w:ascii="Times New Roman" w:hAnsi="Times New Roman"/>
          <w:sz w:val="24"/>
          <w:szCs w:val="24"/>
          <w:lang w:val="cs-CZ"/>
        </w:rPr>
        <w:t>.</w:t>
      </w:r>
      <w:r w:rsidRPr="00EC33B8">
        <w:rPr>
          <w:rFonts w:ascii="Times New Roman" w:hAnsi="Times New Roman"/>
          <w:sz w:val="24"/>
          <w:szCs w:val="24"/>
          <w:lang w:val="cs-CZ"/>
        </w:rPr>
        <w:t xml:space="preserve"> </w:t>
      </w:r>
      <w:r w:rsidRPr="00EC33B8">
        <w:rPr>
          <w:rFonts w:ascii="Times New Roman" w:hAnsi="Times New Roman"/>
          <w:i/>
          <w:sz w:val="24"/>
          <w:szCs w:val="24"/>
          <w:lang w:val="cs-CZ"/>
        </w:rPr>
        <w:t>Bezpečnost informačních systémů</w:t>
      </w:r>
      <w:r w:rsidRPr="00EC33B8">
        <w:rPr>
          <w:rFonts w:ascii="Times New Roman" w:hAnsi="Times New Roman"/>
          <w:sz w:val="24"/>
          <w:szCs w:val="24"/>
          <w:lang w:val="cs-CZ"/>
        </w:rPr>
        <w:t>. Úřad pro státní informační systém</w:t>
      </w:r>
      <w:r w:rsidR="00122DEA">
        <w:rPr>
          <w:rFonts w:ascii="Times New Roman" w:hAnsi="Times New Roman"/>
          <w:sz w:val="24"/>
          <w:szCs w:val="24"/>
          <w:lang w:val="cs-CZ"/>
        </w:rPr>
        <w:t xml:space="preserve">. </w:t>
      </w:r>
      <w:r w:rsidRPr="00EC33B8">
        <w:rPr>
          <w:rFonts w:ascii="Times New Roman" w:hAnsi="Times New Roman"/>
          <w:sz w:val="24"/>
          <w:szCs w:val="24"/>
          <w:lang w:val="cs-CZ"/>
        </w:rPr>
        <w:t>Praha</w:t>
      </w:r>
      <w:r w:rsidR="00122DEA">
        <w:rPr>
          <w:rFonts w:ascii="Times New Roman" w:hAnsi="Times New Roman"/>
          <w:sz w:val="24"/>
          <w:szCs w:val="24"/>
          <w:lang w:val="cs-CZ"/>
        </w:rPr>
        <w:t>,</w:t>
      </w:r>
      <w:r w:rsidRPr="00EC33B8">
        <w:rPr>
          <w:rFonts w:ascii="Times New Roman" w:hAnsi="Times New Roman"/>
          <w:sz w:val="24"/>
          <w:szCs w:val="24"/>
          <w:lang w:val="cs-CZ"/>
        </w:rPr>
        <w:t xml:space="preserve"> 2000. </w:t>
      </w:r>
      <w:r>
        <w:rPr>
          <w:rFonts w:ascii="Times New Roman" w:hAnsi="Times New Roman"/>
          <w:sz w:val="24"/>
          <w:szCs w:val="24"/>
          <w:lang w:val="cs-CZ"/>
        </w:rPr>
        <w:t xml:space="preserve"> ISBN 80-238-5400-3</w:t>
      </w:r>
      <w:r w:rsidR="00122DEA">
        <w:rPr>
          <w:rFonts w:ascii="Times New Roman" w:hAnsi="Times New Roman"/>
          <w:sz w:val="24"/>
          <w:szCs w:val="24"/>
          <w:lang w:val="cs-CZ"/>
        </w:rPr>
        <w:t>.</w:t>
      </w:r>
    </w:p>
    <w:p w14:paraId="707A3910" w14:textId="112922DB" w:rsidR="009E31A9" w:rsidRPr="0033284A" w:rsidRDefault="009E31A9" w:rsidP="00BA0105">
      <w:pPr>
        <w:spacing w:after="60" w:line="240" w:lineRule="auto"/>
        <w:ind w:left="425" w:hanging="425"/>
        <w:jc w:val="both"/>
        <w:rPr>
          <w:rFonts w:ascii="Times New Roman" w:hAnsi="Times New Roman"/>
          <w:sz w:val="24"/>
          <w:szCs w:val="24"/>
        </w:rPr>
      </w:pPr>
      <w:r w:rsidRPr="0033284A">
        <w:rPr>
          <w:rFonts w:ascii="Times New Roman" w:hAnsi="Times New Roman"/>
          <w:sz w:val="24"/>
          <w:szCs w:val="24"/>
        </w:rPr>
        <w:t>HENDL, J</w:t>
      </w:r>
      <w:r w:rsidR="00122DEA">
        <w:rPr>
          <w:rFonts w:ascii="Times New Roman" w:hAnsi="Times New Roman"/>
          <w:sz w:val="24"/>
          <w:szCs w:val="24"/>
        </w:rPr>
        <w:t>an.</w:t>
      </w:r>
      <w:r w:rsidRPr="0033284A">
        <w:rPr>
          <w:rFonts w:ascii="Times New Roman" w:hAnsi="Times New Roman"/>
          <w:sz w:val="24"/>
          <w:szCs w:val="24"/>
        </w:rPr>
        <w:t xml:space="preserve"> </w:t>
      </w:r>
      <w:r w:rsidRPr="00742281">
        <w:rPr>
          <w:rStyle w:val="Zvraznenie"/>
          <w:rFonts w:ascii="Times New Roman" w:hAnsi="Times New Roman"/>
          <w:sz w:val="24"/>
          <w:szCs w:val="24"/>
          <w:lang w:val="cs-CZ"/>
        </w:rPr>
        <w:t>Přehled statistických metod zpracování dat. Analýza a metaanalýza dat.</w:t>
      </w:r>
      <w:r>
        <w:rPr>
          <w:rFonts w:ascii="Times New Roman" w:hAnsi="Times New Roman"/>
          <w:sz w:val="24"/>
          <w:szCs w:val="24"/>
        </w:rPr>
        <w:t xml:space="preserve"> </w:t>
      </w:r>
      <w:r w:rsidR="00122DEA">
        <w:rPr>
          <w:rFonts w:ascii="Times New Roman" w:hAnsi="Times New Roman"/>
          <w:sz w:val="24"/>
          <w:szCs w:val="24"/>
        </w:rPr>
        <w:t xml:space="preserve">Praha: </w:t>
      </w:r>
      <w:r>
        <w:rPr>
          <w:rFonts w:ascii="Times New Roman" w:hAnsi="Times New Roman"/>
          <w:sz w:val="24"/>
          <w:szCs w:val="24"/>
        </w:rPr>
        <w:t>Vydavateľstvo Portál</w:t>
      </w:r>
      <w:r w:rsidR="00122DEA">
        <w:rPr>
          <w:rFonts w:ascii="Times New Roman" w:hAnsi="Times New Roman"/>
          <w:sz w:val="24"/>
          <w:szCs w:val="24"/>
        </w:rPr>
        <w:t>,</w:t>
      </w:r>
      <w:r>
        <w:rPr>
          <w:rFonts w:ascii="Times New Roman" w:hAnsi="Times New Roman"/>
          <w:sz w:val="24"/>
          <w:szCs w:val="24"/>
        </w:rPr>
        <w:t xml:space="preserve"> 2006.</w:t>
      </w:r>
      <w:r w:rsidRPr="0033284A">
        <w:rPr>
          <w:rFonts w:ascii="Times New Roman" w:hAnsi="Times New Roman"/>
          <w:sz w:val="24"/>
          <w:szCs w:val="24"/>
        </w:rPr>
        <w:t xml:space="preserve"> ISBN 80-7367-123-9.</w:t>
      </w:r>
    </w:p>
    <w:p w14:paraId="1BEC1BC4" w14:textId="5AC8B468" w:rsidR="009E31A9" w:rsidRDefault="009E31A9" w:rsidP="00BA0105">
      <w:pPr>
        <w:spacing w:after="60" w:line="240" w:lineRule="auto"/>
        <w:ind w:left="425" w:hanging="425"/>
        <w:jc w:val="both"/>
        <w:rPr>
          <w:rFonts w:ascii="Times New Roman" w:hAnsi="Times New Roman"/>
          <w:sz w:val="24"/>
          <w:szCs w:val="24"/>
        </w:rPr>
      </w:pPr>
      <w:r>
        <w:rPr>
          <w:rFonts w:ascii="Times New Roman" w:hAnsi="Times New Roman"/>
          <w:sz w:val="24"/>
          <w:szCs w:val="24"/>
        </w:rPr>
        <w:t>HVORECKÝ, J</w:t>
      </w:r>
      <w:r w:rsidR="00122DEA">
        <w:rPr>
          <w:rFonts w:ascii="Times New Roman" w:hAnsi="Times New Roman"/>
          <w:sz w:val="24"/>
          <w:szCs w:val="24"/>
        </w:rPr>
        <w:t xml:space="preserve">ozef. </w:t>
      </w:r>
      <w:r>
        <w:rPr>
          <w:rFonts w:ascii="Times New Roman" w:hAnsi="Times New Roman"/>
          <w:sz w:val="24"/>
          <w:szCs w:val="24"/>
        </w:rPr>
        <w:t xml:space="preserve"> </w:t>
      </w:r>
      <w:r>
        <w:rPr>
          <w:rFonts w:ascii="Times New Roman" w:hAnsi="Times New Roman"/>
          <w:i/>
          <w:sz w:val="24"/>
          <w:szCs w:val="24"/>
        </w:rPr>
        <w:t>Databázové technológie.</w:t>
      </w:r>
      <w:r>
        <w:rPr>
          <w:rFonts w:ascii="Times New Roman" w:hAnsi="Times New Roman"/>
          <w:sz w:val="24"/>
          <w:szCs w:val="24"/>
        </w:rPr>
        <w:t xml:space="preserve"> Vydavateľstvo EQUILIBRIA</w:t>
      </w:r>
      <w:r w:rsidR="00122DEA">
        <w:rPr>
          <w:rFonts w:ascii="Times New Roman" w:hAnsi="Times New Roman"/>
          <w:sz w:val="24"/>
          <w:szCs w:val="24"/>
        </w:rPr>
        <w:t>,</w:t>
      </w:r>
      <w:r>
        <w:rPr>
          <w:rFonts w:ascii="Times New Roman" w:hAnsi="Times New Roman"/>
          <w:sz w:val="24"/>
          <w:szCs w:val="24"/>
        </w:rPr>
        <w:t xml:space="preserve"> 2013. ISBN </w:t>
      </w:r>
      <w:r w:rsidRPr="001E15EC">
        <w:rPr>
          <w:rFonts w:ascii="Times New Roman" w:hAnsi="Times New Roman"/>
          <w:sz w:val="24"/>
          <w:szCs w:val="24"/>
        </w:rPr>
        <w:t>978-8081430824</w:t>
      </w:r>
      <w:r w:rsidR="00122DEA">
        <w:rPr>
          <w:rFonts w:ascii="Times New Roman" w:hAnsi="Times New Roman"/>
          <w:sz w:val="24"/>
          <w:szCs w:val="24"/>
        </w:rPr>
        <w:t>.</w:t>
      </w:r>
    </w:p>
    <w:p w14:paraId="4BF1F8E8" w14:textId="5A0854ED" w:rsidR="009E31A9" w:rsidRDefault="009E31A9" w:rsidP="00BA0105">
      <w:pPr>
        <w:spacing w:after="60" w:line="240" w:lineRule="auto"/>
        <w:ind w:left="425" w:hanging="425"/>
        <w:jc w:val="both"/>
        <w:rPr>
          <w:rFonts w:ascii="Times New Roman" w:hAnsi="Times New Roman"/>
          <w:sz w:val="24"/>
          <w:szCs w:val="24"/>
        </w:rPr>
      </w:pPr>
      <w:r w:rsidRPr="00EC33B8">
        <w:rPr>
          <w:rFonts w:ascii="Times New Roman" w:hAnsi="Times New Roman"/>
          <w:sz w:val="24"/>
          <w:szCs w:val="24"/>
        </w:rPr>
        <w:t>KOSTREC, M</w:t>
      </w:r>
      <w:r w:rsidR="00122DEA">
        <w:rPr>
          <w:rFonts w:ascii="Times New Roman" w:hAnsi="Times New Roman"/>
          <w:sz w:val="24"/>
          <w:szCs w:val="24"/>
        </w:rPr>
        <w:t>atej a Eva</w:t>
      </w:r>
      <w:r w:rsidRPr="00EC33B8">
        <w:rPr>
          <w:rFonts w:ascii="Times New Roman" w:hAnsi="Times New Roman"/>
          <w:sz w:val="24"/>
          <w:szCs w:val="24"/>
        </w:rPr>
        <w:t xml:space="preserve"> KOSTRECOVÁ</w:t>
      </w:r>
      <w:r w:rsidR="00122DEA">
        <w:rPr>
          <w:rFonts w:ascii="Times New Roman" w:hAnsi="Times New Roman"/>
          <w:sz w:val="24"/>
          <w:szCs w:val="24"/>
        </w:rPr>
        <w:t>.</w:t>
      </w:r>
      <w:r w:rsidRPr="00EC33B8">
        <w:rPr>
          <w:rFonts w:ascii="Times New Roman" w:hAnsi="Times New Roman"/>
          <w:sz w:val="24"/>
          <w:szCs w:val="24"/>
        </w:rPr>
        <w:t xml:space="preserve"> </w:t>
      </w:r>
      <w:r w:rsidRPr="00122DEA">
        <w:rPr>
          <w:rFonts w:ascii="Times New Roman" w:hAnsi="Times New Roman"/>
          <w:iCs/>
          <w:sz w:val="24"/>
          <w:szCs w:val="24"/>
        </w:rPr>
        <w:t>Výskum informovanosti a povedomia z oblasti informačnej bezpečnosti</w:t>
      </w:r>
      <w:r w:rsidRPr="00EC33B8">
        <w:rPr>
          <w:rFonts w:ascii="Times New Roman" w:hAnsi="Times New Roman"/>
          <w:i/>
          <w:sz w:val="24"/>
          <w:szCs w:val="24"/>
        </w:rPr>
        <w:t>.</w:t>
      </w:r>
      <w:r w:rsidRPr="00EC33B8">
        <w:rPr>
          <w:rFonts w:ascii="Times New Roman" w:hAnsi="Times New Roman"/>
          <w:sz w:val="24"/>
          <w:szCs w:val="24"/>
        </w:rPr>
        <w:t xml:space="preserve"> </w:t>
      </w:r>
      <w:r w:rsidR="00122DEA">
        <w:rPr>
          <w:rFonts w:ascii="Times New Roman" w:hAnsi="Times New Roman"/>
          <w:sz w:val="24"/>
          <w:szCs w:val="24"/>
        </w:rPr>
        <w:t xml:space="preserve">In: </w:t>
      </w:r>
      <w:r w:rsidRPr="00122DEA">
        <w:rPr>
          <w:rFonts w:ascii="Times New Roman" w:hAnsi="Times New Roman"/>
          <w:i/>
          <w:iCs/>
          <w:sz w:val="24"/>
          <w:szCs w:val="24"/>
          <w:lang w:val="cs-CZ"/>
        </w:rPr>
        <w:t>Virtuální vědecká konference s mezinárodní účastí</w:t>
      </w:r>
      <w:r w:rsidRPr="00122DEA">
        <w:rPr>
          <w:rFonts w:ascii="Times New Roman" w:hAnsi="Times New Roman"/>
          <w:i/>
          <w:iCs/>
          <w:sz w:val="24"/>
          <w:szCs w:val="24"/>
        </w:rPr>
        <w:t xml:space="preserve"> „</w:t>
      </w:r>
      <w:r w:rsidRPr="00122DEA">
        <w:rPr>
          <w:rFonts w:ascii="Times New Roman" w:hAnsi="Times New Roman"/>
          <w:i/>
          <w:iCs/>
          <w:sz w:val="24"/>
          <w:szCs w:val="24"/>
          <w:lang w:val="en-US"/>
        </w:rPr>
        <w:t>Scientific reflection of new trends in management“</w:t>
      </w:r>
      <w:r w:rsidR="00122DEA" w:rsidRPr="00122DEA">
        <w:rPr>
          <w:rFonts w:ascii="Times New Roman" w:hAnsi="Times New Roman"/>
          <w:i/>
          <w:iCs/>
          <w:sz w:val="24"/>
          <w:szCs w:val="24"/>
        </w:rPr>
        <w:t xml:space="preserve"> – s</w:t>
      </w:r>
      <w:proofErr w:type="spellStart"/>
      <w:r w:rsidRPr="00122DEA">
        <w:rPr>
          <w:rFonts w:ascii="Times New Roman" w:hAnsi="Times New Roman"/>
          <w:i/>
          <w:iCs/>
          <w:sz w:val="24"/>
          <w:szCs w:val="24"/>
          <w:lang w:val="cs-CZ"/>
        </w:rPr>
        <w:t>borník</w:t>
      </w:r>
      <w:proofErr w:type="spellEnd"/>
      <w:r w:rsidRPr="00122DEA">
        <w:rPr>
          <w:rFonts w:ascii="Times New Roman" w:hAnsi="Times New Roman"/>
          <w:i/>
          <w:iCs/>
          <w:sz w:val="24"/>
          <w:szCs w:val="24"/>
          <w:lang w:val="cs-CZ"/>
        </w:rPr>
        <w:t xml:space="preserve"> </w:t>
      </w:r>
      <w:r w:rsidR="00122DEA" w:rsidRPr="00122DEA">
        <w:rPr>
          <w:rFonts w:ascii="Times New Roman" w:hAnsi="Times New Roman"/>
          <w:i/>
          <w:iCs/>
          <w:sz w:val="24"/>
          <w:szCs w:val="24"/>
          <w:lang w:val="cs-CZ"/>
        </w:rPr>
        <w:t>z </w:t>
      </w:r>
      <w:r w:rsidRPr="00122DEA">
        <w:rPr>
          <w:rFonts w:ascii="Times New Roman" w:hAnsi="Times New Roman"/>
          <w:i/>
          <w:iCs/>
          <w:sz w:val="24"/>
          <w:szCs w:val="24"/>
          <w:lang w:val="cs-CZ"/>
        </w:rPr>
        <w:t>konference</w:t>
      </w:r>
      <w:r w:rsidR="00122DEA">
        <w:rPr>
          <w:rFonts w:ascii="Times New Roman" w:hAnsi="Times New Roman"/>
          <w:sz w:val="24"/>
          <w:szCs w:val="24"/>
          <w:lang w:val="cs-CZ"/>
        </w:rPr>
        <w:t>,</w:t>
      </w:r>
      <w:r w:rsidRPr="00EC33B8">
        <w:rPr>
          <w:rFonts w:ascii="Times New Roman" w:hAnsi="Times New Roman"/>
          <w:sz w:val="24"/>
          <w:szCs w:val="24"/>
          <w:lang w:val="cs-CZ"/>
        </w:rPr>
        <w:t xml:space="preserve"> s</w:t>
      </w:r>
      <w:r w:rsidRPr="00EC33B8">
        <w:rPr>
          <w:rFonts w:ascii="Times New Roman" w:hAnsi="Times New Roman"/>
          <w:sz w:val="24"/>
          <w:szCs w:val="24"/>
        </w:rPr>
        <w:t>. 79</w:t>
      </w:r>
      <w:r w:rsidR="00122DEA">
        <w:rPr>
          <w:rFonts w:ascii="Times New Roman" w:hAnsi="Times New Roman"/>
          <w:sz w:val="24"/>
          <w:szCs w:val="24"/>
        </w:rPr>
        <w:t xml:space="preserve"> – </w:t>
      </w:r>
      <w:r w:rsidRPr="00EC33B8">
        <w:rPr>
          <w:rFonts w:ascii="Times New Roman" w:hAnsi="Times New Roman"/>
          <w:sz w:val="24"/>
          <w:szCs w:val="24"/>
        </w:rPr>
        <w:t>86. ISBN 978-80-7251-405-2.</w:t>
      </w:r>
    </w:p>
    <w:p w14:paraId="1DB24B8D" w14:textId="23152DAF" w:rsidR="009E31A9" w:rsidRDefault="009E31A9" w:rsidP="00BA0105">
      <w:pPr>
        <w:spacing w:after="60" w:line="240" w:lineRule="auto"/>
        <w:ind w:left="425" w:hanging="425"/>
        <w:jc w:val="both"/>
        <w:rPr>
          <w:rFonts w:ascii="Times New Roman" w:hAnsi="Times New Roman"/>
          <w:sz w:val="24"/>
          <w:szCs w:val="24"/>
          <w:lang w:val="cs-CZ"/>
        </w:rPr>
      </w:pPr>
      <w:r w:rsidRPr="00EC33B8">
        <w:rPr>
          <w:rFonts w:ascii="Times New Roman" w:hAnsi="Times New Roman"/>
          <w:sz w:val="24"/>
          <w:szCs w:val="24"/>
        </w:rPr>
        <w:t>KOSTREC, M</w:t>
      </w:r>
      <w:r w:rsidR="00122DEA">
        <w:rPr>
          <w:rFonts w:ascii="Times New Roman" w:hAnsi="Times New Roman"/>
          <w:sz w:val="24"/>
          <w:szCs w:val="24"/>
        </w:rPr>
        <w:t>atej.</w:t>
      </w:r>
      <w:r w:rsidRPr="00EC33B8">
        <w:rPr>
          <w:rFonts w:ascii="Times New Roman" w:hAnsi="Times New Roman"/>
          <w:sz w:val="24"/>
          <w:szCs w:val="24"/>
        </w:rPr>
        <w:t xml:space="preserve"> </w:t>
      </w:r>
      <w:r w:rsidRPr="00122DEA">
        <w:rPr>
          <w:rFonts w:ascii="Times New Roman" w:hAnsi="Times New Roman"/>
          <w:iCs/>
          <w:sz w:val="24"/>
          <w:szCs w:val="24"/>
          <w:lang w:val="en-US"/>
        </w:rPr>
        <w:t>Classification of Data and Information and their Protection.</w:t>
      </w:r>
      <w:r w:rsidRPr="00EC33B8">
        <w:rPr>
          <w:rFonts w:ascii="Times New Roman" w:hAnsi="Times New Roman"/>
          <w:sz w:val="24"/>
          <w:szCs w:val="24"/>
          <w:lang w:val="en-US"/>
        </w:rPr>
        <w:t xml:space="preserve"> </w:t>
      </w:r>
      <w:r w:rsidRPr="00EC33B8">
        <w:rPr>
          <w:rFonts w:ascii="Times New Roman" w:hAnsi="Times New Roman"/>
          <w:sz w:val="24"/>
          <w:szCs w:val="24"/>
        </w:rPr>
        <w:t xml:space="preserve">In:  </w:t>
      </w:r>
      <w:r w:rsidRPr="00122DEA">
        <w:rPr>
          <w:rFonts w:ascii="Times New Roman" w:hAnsi="Times New Roman"/>
          <w:i/>
          <w:iCs/>
          <w:sz w:val="24"/>
          <w:szCs w:val="24"/>
          <w:lang w:val="cs-CZ"/>
        </w:rPr>
        <w:t>Sdělovací Technika telekomunikace-elektrotechnika-multimédia 05/2015</w:t>
      </w:r>
      <w:r w:rsidRPr="00EC33B8">
        <w:rPr>
          <w:rFonts w:ascii="Times New Roman" w:hAnsi="Times New Roman"/>
          <w:sz w:val="24"/>
          <w:szCs w:val="24"/>
          <w:lang w:val="cs-CZ"/>
        </w:rPr>
        <w:t xml:space="preserve">. </w:t>
      </w:r>
      <w:r w:rsidRPr="00EC33B8">
        <w:rPr>
          <w:rFonts w:ascii="Times New Roman" w:hAnsi="Times New Roman"/>
          <w:sz w:val="24"/>
          <w:szCs w:val="24"/>
        </w:rPr>
        <w:t>Vydavateľ:</w:t>
      </w:r>
      <w:r w:rsidRPr="00EC33B8">
        <w:rPr>
          <w:rFonts w:ascii="Times New Roman" w:hAnsi="Times New Roman"/>
          <w:sz w:val="24"/>
          <w:szCs w:val="24"/>
          <w:lang w:val="cs-CZ"/>
        </w:rPr>
        <w:t xml:space="preserve"> Sdělovací technika s.r.o. Praha, </w:t>
      </w:r>
      <w:r w:rsidR="00122DEA">
        <w:rPr>
          <w:rFonts w:ascii="Times New Roman" w:hAnsi="Times New Roman"/>
          <w:sz w:val="24"/>
          <w:szCs w:val="24"/>
          <w:lang w:val="cs-CZ"/>
        </w:rPr>
        <w:t xml:space="preserve">2015, </w:t>
      </w:r>
      <w:r w:rsidRPr="00EC33B8">
        <w:rPr>
          <w:rFonts w:ascii="Times New Roman" w:hAnsi="Times New Roman"/>
          <w:sz w:val="24"/>
          <w:szCs w:val="24"/>
          <w:lang w:val="cs-CZ"/>
        </w:rPr>
        <w:t xml:space="preserve">s. </w:t>
      </w:r>
      <w:proofErr w:type="gramStart"/>
      <w:r w:rsidRPr="00EC33B8">
        <w:rPr>
          <w:rFonts w:ascii="Times New Roman" w:hAnsi="Times New Roman"/>
          <w:sz w:val="24"/>
          <w:szCs w:val="24"/>
          <w:lang w:val="cs-CZ"/>
        </w:rPr>
        <w:t>54</w:t>
      </w:r>
      <w:r w:rsidR="00122DEA">
        <w:rPr>
          <w:rFonts w:ascii="Times New Roman" w:hAnsi="Times New Roman"/>
          <w:sz w:val="24"/>
          <w:szCs w:val="24"/>
          <w:lang w:val="cs-CZ"/>
        </w:rPr>
        <w:t xml:space="preserve"> – </w:t>
      </w:r>
      <w:r w:rsidRPr="00EC33B8">
        <w:rPr>
          <w:rFonts w:ascii="Times New Roman" w:hAnsi="Times New Roman"/>
          <w:sz w:val="24"/>
          <w:szCs w:val="24"/>
          <w:lang w:val="cs-CZ"/>
        </w:rPr>
        <w:t>55</w:t>
      </w:r>
      <w:proofErr w:type="gramEnd"/>
      <w:r w:rsidRPr="00EC33B8">
        <w:rPr>
          <w:rFonts w:ascii="Times New Roman" w:hAnsi="Times New Roman"/>
          <w:sz w:val="24"/>
          <w:szCs w:val="24"/>
          <w:lang w:val="cs-CZ"/>
        </w:rPr>
        <w:t>. ISSN 0036-9942 DUBEN 2015</w:t>
      </w:r>
    </w:p>
    <w:p w14:paraId="7820520B" w14:textId="6498BAD8" w:rsidR="009E31A9" w:rsidRPr="00EC33B8" w:rsidRDefault="009E31A9" w:rsidP="00BA0105">
      <w:pPr>
        <w:spacing w:after="60" w:line="240" w:lineRule="auto"/>
        <w:ind w:left="425" w:hanging="425"/>
        <w:jc w:val="both"/>
        <w:rPr>
          <w:rFonts w:ascii="Times New Roman" w:hAnsi="Times New Roman"/>
          <w:sz w:val="24"/>
          <w:szCs w:val="24"/>
        </w:rPr>
      </w:pPr>
      <w:r w:rsidRPr="00EC33B8">
        <w:rPr>
          <w:rFonts w:ascii="Times New Roman" w:hAnsi="Times New Roman"/>
          <w:sz w:val="24"/>
          <w:szCs w:val="24"/>
        </w:rPr>
        <w:t>KOSTRECOVÁ, E</w:t>
      </w:r>
      <w:r w:rsidR="00FB4975">
        <w:rPr>
          <w:rFonts w:ascii="Times New Roman" w:hAnsi="Times New Roman"/>
          <w:sz w:val="24"/>
          <w:szCs w:val="24"/>
        </w:rPr>
        <w:t>va.</w:t>
      </w:r>
      <w:r w:rsidRPr="00EC33B8">
        <w:rPr>
          <w:rFonts w:ascii="Times New Roman" w:hAnsi="Times New Roman"/>
          <w:sz w:val="24"/>
          <w:szCs w:val="24"/>
        </w:rPr>
        <w:t xml:space="preserve"> </w:t>
      </w:r>
      <w:r w:rsidRPr="00EC33B8">
        <w:rPr>
          <w:rFonts w:ascii="Times New Roman" w:hAnsi="Times New Roman"/>
          <w:i/>
          <w:sz w:val="24"/>
          <w:szCs w:val="24"/>
        </w:rPr>
        <w:t>Informačná bezpečnosť.</w:t>
      </w:r>
      <w:r w:rsidRPr="00EC33B8">
        <w:rPr>
          <w:rFonts w:ascii="Times New Roman" w:hAnsi="Times New Roman"/>
          <w:sz w:val="24"/>
          <w:szCs w:val="24"/>
        </w:rPr>
        <w:t xml:space="preserve"> </w:t>
      </w:r>
      <w:r w:rsidR="00FB4975">
        <w:rPr>
          <w:rFonts w:ascii="Times New Roman" w:hAnsi="Times New Roman"/>
          <w:sz w:val="24"/>
          <w:szCs w:val="24"/>
        </w:rPr>
        <w:t xml:space="preserve">Bratislava: </w:t>
      </w:r>
      <w:r w:rsidRPr="00EC33B8">
        <w:rPr>
          <w:rFonts w:ascii="Times New Roman" w:hAnsi="Times New Roman"/>
          <w:sz w:val="24"/>
          <w:szCs w:val="24"/>
        </w:rPr>
        <w:t>Slovenská technická univerzita</w:t>
      </w:r>
      <w:r w:rsidR="00FB4975">
        <w:rPr>
          <w:rFonts w:ascii="Times New Roman" w:hAnsi="Times New Roman"/>
          <w:sz w:val="24"/>
          <w:szCs w:val="24"/>
        </w:rPr>
        <w:t>,</w:t>
      </w:r>
      <w:r w:rsidRPr="00EC33B8">
        <w:rPr>
          <w:rFonts w:ascii="Times New Roman" w:hAnsi="Times New Roman"/>
          <w:sz w:val="24"/>
          <w:szCs w:val="24"/>
        </w:rPr>
        <w:t xml:space="preserve"> 2013. ISBN: 978-80-227-3927-6.</w:t>
      </w:r>
    </w:p>
    <w:p w14:paraId="388AE36C" w14:textId="55BD2782" w:rsidR="00C07416" w:rsidRDefault="00C07416" w:rsidP="00BA0105">
      <w:pPr>
        <w:spacing w:after="60" w:line="240" w:lineRule="auto"/>
        <w:ind w:left="425" w:hanging="425"/>
        <w:jc w:val="both"/>
        <w:rPr>
          <w:rFonts w:ascii="Times New Roman" w:hAnsi="Times New Roman"/>
          <w:sz w:val="24"/>
          <w:szCs w:val="24"/>
        </w:rPr>
      </w:pPr>
      <w:r>
        <w:rPr>
          <w:rFonts w:ascii="Times New Roman" w:hAnsi="Times New Roman"/>
          <w:sz w:val="24"/>
          <w:szCs w:val="24"/>
        </w:rPr>
        <w:lastRenderedPageBreak/>
        <w:t>LEVICKÝ, Dušan</w:t>
      </w:r>
      <w:r w:rsidR="00FB4975">
        <w:rPr>
          <w:rFonts w:ascii="Times New Roman" w:hAnsi="Times New Roman"/>
          <w:sz w:val="24"/>
          <w:szCs w:val="24"/>
        </w:rPr>
        <w:t xml:space="preserve">. </w:t>
      </w:r>
      <w:r>
        <w:rPr>
          <w:rFonts w:ascii="Times New Roman" w:hAnsi="Times New Roman"/>
          <w:sz w:val="24"/>
          <w:szCs w:val="24"/>
        </w:rPr>
        <w:t xml:space="preserve"> </w:t>
      </w:r>
      <w:r w:rsidRPr="00FB4975">
        <w:rPr>
          <w:rFonts w:ascii="Times New Roman" w:hAnsi="Times New Roman"/>
          <w:i/>
          <w:iCs/>
          <w:sz w:val="24"/>
          <w:szCs w:val="24"/>
        </w:rPr>
        <w:t>Úvod do kybernetickej bezpečnosti</w:t>
      </w:r>
      <w:r>
        <w:rPr>
          <w:rFonts w:ascii="Times New Roman" w:hAnsi="Times New Roman"/>
          <w:sz w:val="24"/>
          <w:szCs w:val="24"/>
        </w:rPr>
        <w:t xml:space="preserve">. Košice: Elfa, 2020. ISBN: 978-80-808-6276-3 </w:t>
      </w:r>
    </w:p>
    <w:p w14:paraId="14F4F80C" w14:textId="37F2C0E5" w:rsidR="009E31A9" w:rsidRDefault="009E31A9" w:rsidP="00BA0105">
      <w:pPr>
        <w:spacing w:after="60" w:line="240" w:lineRule="auto"/>
        <w:ind w:left="425" w:hanging="425"/>
        <w:jc w:val="both"/>
        <w:rPr>
          <w:rFonts w:ascii="Times New Roman" w:hAnsi="Times New Roman"/>
          <w:sz w:val="24"/>
          <w:szCs w:val="24"/>
        </w:rPr>
      </w:pPr>
      <w:r>
        <w:rPr>
          <w:rFonts w:ascii="Times New Roman" w:hAnsi="Times New Roman"/>
          <w:sz w:val="24"/>
          <w:szCs w:val="24"/>
        </w:rPr>
        <w:t>ŠTĚDROŇ, B</w:t>
      </w:r>
      <w:r w:rsidR="00FB4975">
        <w:rPr>
          <w:rFonts w:ascii="Times New Roman" w:hAnsi="Times New Roman"/>
          <w:sz w:val="24"/>
          <w:szCs w:val="24"/>
        </w:rPr>
        <w:t>ohumír a Miroslav</w:t>
      </w:r>
      <w:r>
        <w:rPr>
          <w:rFonts w:ascii="Times New Roman" w:hAnsi="Times New Roman"/>
          <w:sz w:val="24"/>
          <w:szCs w:val="24"/>
        </w:rPr>
        <w:t xml:space="preserve"> LUDVÍK</w:t>
      </w:r>
      <w:r w:rsidR="00FB4975">
        <w:rPr>
          <w:rFonts w:ascii="Times New Roman" w:hAnsi="Times New Roman"/>
          <w:sz w:val="24"/>
          <w:szCs w:val="24"/>
        </w:rPr>
        <w:t>.</w:t>
      </w:r>
      <w:r>
        <w:rPr>
          <w:rFonts w:ascii="Times New Roman" w:hAnsi="Times New Roman"/>
          <w:sz w:val="24"/>
          <w:szCs w:val="24"/>
        </w:rPr>
        <w:t xml:space="preserve"> </w:t>
      </w:r>
      <w:r>
        <w:rPr>
          <w:rFonts w:ascii="Times New Roman" w:hAnsi="Times New Roman"/>
          <w:i/>
          <w:sz w:val="24"/>
          <w:szCs w:val="24"/>
        </w:rPr>
        <w:t xml:space="preserve">Právo </w:t>
      </w:r>
      <w:r w:rsidRPr="004F3714">
        <w:rPr>
          <w:rFonts w:ascii="Times New Roman" w:hAnsi="Times New Roman"/>
          <w:i/>
          <w:sz w:val="24"/>
          <w:szCs w:val="24"/>
          <w:lang w:val="cs-CZ"/>
        </w:rPr>
        <w:t>v informačních technologiích</w:t>
      </w:r>
      <w:r>
        <w:rPr>
          <w:rFonts w:ascii="Times New Roman" w:hAnsi="Times New Roman"/>
          <w:i/>
          <w:sz w:val="24"/>
          <w:szCs w:val="24"/>
        </w:rPr>
        <w:t>.</w:t>
      </w:r>
      <w:r>
        <w:rPr>
          <w:rFonts w:ascii="Times New Roman" w:hAnsi="Times New Roman"/>
          <w:sz w:val="24"/>
          <w:szCs w:val="24"/>
        </w:rPr>
        <w:t xml:space="preserve"> </w:t>
      </w:r>
      <w:proofErr w:type="spellStart"/>
      <w:r>
        <w:rPr>
          <w:rFonts w:ascii="Times New Roman" w:hAnsi="Times New Roman"/>
          <w:sz w:val="24"/>
          <w:szCs w:val="24"/>
        </w:rPr>
        <w:t>Computer</w:t>
      </w:r>
      <w:proofErr w:type="spellEnd"/>
      <w:r>
        <w:rPr>
          <w:rFonts w:ascii="Times New Roman" w:hAnsi="Times New Roman"/>
          <w:sz w:val="24"/>
          <w:szCs w:val="24"/>
        </w:rPr>
        <w:t xml:space="preserve"> </w:t>
      </w:r>
      <w:proofErr w:type="spellStart"/>
      <w:r>
        <w:rPr>
          <w:rFonts w:ascii="Times New Roman" w:hAnsi="Times New Roman"/>
          <w:sz w:val="24"/>
          <w:szCs w:val="24"/>
        </w:rPr>
        <w:t>Media</w:t>
      </w:r>
      <w:proofErr w:type="spellEnd"/>
      <w:r w:rsidR="00FB4975">
        <w:rPr>
          <w:rFonts w:ascii="Times New Roman" w:hAnsi="Times New Roman"/>
          <w:sz w:val="24"/>
          <w:szCs w:val="24"/>
        </w:rPr>
        <w:t>,</w:t>
      </w:r>
      <w:r>
        <w:rPr>
          <w:rFonts w:ascii="Times New Roman" w:hAnsi="Times New Roman"/>
          <w:sz w:val="24"/>
          <w:szCs w:val="24"/>
        </w:rPr>
        <w:t xml:space="preserve"> 2008. </w:t>
      </w:r>
      <w:r w:rsidRPr="00F40580">
        <w:rPr>
          <w:rFonts w:ascii="Times New Roman" w:hAnsi="Times New Roman"/>
          <w:sz w:val="24"/>
          <w:szCs w:val="24"/>
        </w:rPr>
        <w:t xml:space="preserve">ISBN </w:t>
      </w:r>
      <w:r>
        <w:rPr>
          <w:rFonts w:ascii="Times New Roman" w:hAnsi="Times New Roman"/>
          <w:sz w:val="24"/>
          <w:szCs w:val="24"/>
        </w:rPr>
        <w:t>978-</w:t>
      </w:r>
      <w:r w:rsidRPr="00F40580">
        <w:rPr>
          <w:rFonts w:ascii="Times New Roman" w:hAnsi="Times New Roman"/>
          <w:sz w:val="24"/>
          <w:szCs w:val="24"/>
        </w:rPr>
        <w:t>8086686361</w:t>
      </w:r>
      <w:r w:rsidR="00FB4975">
        <w:rPr>
          <w:rFonts w:ascii="Times New Roman" w:hAnsi="Times New Roman"/>
          <w:sz w:val="24"/>
          <w:szCs w:val="24"/>
        </w:rPr>
        <w:t>.</w:t>
      </w:r>
    </w:p>
    <w:p w14:paraId="33EBCCE6" w14:textId="76DEE08A" w:rsidR="009E31A9" w:rsidRDefault="009E31A9" w:rsidP="00BA0105">
      <w:pPr>
        <w:spacing w:after="60" w:line="240" w:lineRule="auto"/>
        <w:ind w:left="425" w:hanging="425"/>
        <w:jc w:val="both"/>
        <w:rPr>
          <w:rFonts w:ascii="Times New Roman" w:hAnsi="Times New Roman"/>
          <w:sz w:val="24"/>
          <w:szCs w:val="24"/>
          <w:lang w:val="cs-CZ"/>
        </w:rPr>
      </w:pPr>
    </w:p>
    <w:p w14:paraId="5F58F5AF" w14:textId="58916A4E" w:rsidR="00FB4975" w:rsidRPr="00082BB5" w:rsidRDefault="00FB4975" w:rsidP="00BA0105">
      <w:pPr>
        <w:spacing w:after="60" w:line="240" w:lineRule="auto"/>
        <w:ind w:left="425" w:hanging="425"/>
        <w:jc w:val="both"/>
        <w:rPr>
          <w:rFonts w:ascii="Times New Roman" w:hAnsi="Times New Roman"/>
          <w:b/>
          <w:bCs/>
          <w:sz w:val="24"/>
          <w:szCs w:val="24"/>
        </w:rPr>
      </w:pPr>
      <w:r w:rsidRPr="00082BB5">
        <w:rPr>
          <w:rFonts w:ascii="Times New Roman" w:hAnsi="Times New Roman"/>
          <w:b/>
          <w:bCs/>
          <w:sz w:val="24"/>
          <w:szCs w:val="24"/>
        </w:rPr>
        <w:t>Elektronické p</w:t>
      </w:r>
      <w:r w:rsidR="00082BB5" w:rsidRPr="00082BB5">
        <w:rPr>
          <w:rFonts w:ascii="Times New Roman" w:hAnsi="Times New Roman"/>
          <w:b/>
          <w:bCs/>
          <w:sz w:val="24"/>
          <w:szCs w:val="24"/>
        </w:rPr>
        <w:t>ublikácie</w:t>
      </w:r>
    </w:p>
    <w:p w14:paraId="135B34E8" w14:textId="4FA5D1DC" w:rsidR="00F66596" w:rsidRDefault="00FB4975" w:rsidP="00FB4975">
      <w:pPr>
        <w:spacing w:after="60" w:line="240" w:lineRule="auto"/>
        <w:ind w:left="425" w:hanging="425"/>
        <w:jc w:val="both"/>
      </w:pPr>
      <w:r>
        <w:rPr>
          <w:rFonts w:ascii="Times New Roman" w:hAnsi="Times New Roman"/>
          <w:sz w:val="24"/>
          <w:szCs w:val="24"/>
        </w:rPr>
        <w:t>[online].</w:t>
      </w:r>
      <w:r w:rsidRPr="00A17917">
        <w:rPr>
          <w:rFonts w:ascii="Times New Roman" w:hAnsi="Times New Roman"/>
          <w:sz w:val="24"/>
          <w:szCs w:val="24"/>
        </w:rPr>
        <w:t xml:space="preserve"> </w:t>
      </w:r>
      <w:r w:rsidRPr="00C07416">
        <w:rPr>
          <w:rStyle w:val="Hypertextovprepojenie"/>
          <w:rFonts w:ascii="Times New Roman" w:hAnsi="Times New Roman"/>
          <w:color w:val="auto"/>
          <w:sz w:val="24"/>
          <w:szCs w:val="24"/>
          <w:u w:val="none"/>
        </w:rPr>
        <w:t>[</w:t>
      </w:r>
      <w:r>
        <w:rPr>
          <w:rStyle w:val="Hypertextovprepojenie"/>
          <w:rFonts w:ascii="Times New Roman" w:hAnsi="Times New Roman"/>
          <w:color w:val="auto"/>
          <w:sz w:val="24"/>
          <w:szCs w:val="24"/>
          <w:u w:val="none"/>
        </w:rPr>
        <w:t>cit. 25</w:t>
      </w:r>
      <w:r w:rsidRPr="00C07416">
        <w:rPr>
          <w:rStyle w:val="Hypertextovprepojenie"/>
          <w:rFonts w:ascii="Times New Roman" w:hAnsi="Times New Roman"/>
          <w:color w:val="auto"/>
          <w:sz w:val="24"/>
          <w:szCs w:val="24"/>
          <w:u w:val="none"/>
        </w:rPr>
        <w:t xml:space="preserve">. </w:t>
      </w:r>
      <w:r>
        <w:rPr>
          <w:rStyle w:val="Hypertextovprepojenie"/>
          <w:rFonts w:ascii="Times New Roman" w:hAnsi="Times New Roman"/>
          <w:color w:val="auto"/>
          <w:sz w:val="24"/>
          <w:szCs w:val="24"/>
          <w:u w:val="none"/>
        </w:rPr>
        <w:t>januára</w:t>
      </w:r>
      <w:r w:rsidRPr="00C07416">
        <w:rPr>
          <w:rStyle w:val="Hypertextovprepojenie"/>
          <w:rFonts w:ascii="Times New Roman" w:hAnsi="Times New Roman"/>
          <w:color w:val="auto"/>
          <w:sz w:val="24"/>
          <w:szCs w:val="24"/>
          <w:u w:val="none"/>
        </w:rPr>
        <w:t xml:space="preserve"> 202</w:t>
      </w:r>
      <w:r>
        <w:rPr>
          <w:rStyle w:val="Hypertextovprepojenie"/>
          <w:rFonts w:ascii="Times New Roman" w:hAnsi="Times New Roman"/>
          <w:color w:val="auto"/>
          <w:sz w:val="24"/>
          <w:szCs w:val="24"/>
          <w:u w:val="none"/>
        </w:rPr>
        <w:t>5</w:t>
      </w:r>
      <w:r w:rsidRPr="00C07416">
        <w:rPr>
          <w:rStyle w:val="Hypertextovprepojenie"/>
          <w:rFonts w:ascii="Times New Roman" w:hAnsi="Times New Roman"/>
          <w:color w:val="auto"/>
          <w:sz w:val="24"/>
          <w:szCs w:val="24"/>
          <w:u w:val="none"/>
        </w:rPr>
        <w:t>]</w:t>
      </w:r>
      <w:r>
        <w:t xml:space="preserve">. </w:t>
      </w:r>
      <w:r w:rsidRPr="00FB4975">
        <w:rPr>
          <w:rFonts w:ascii="Times New Roman" w:hAnsi="Times New Roman"/>
          <w:sz w:val="24"/>
          <w:szCs w:val="24"/>
        </w:rPr>
        <w:t>Dostupné na internete:</w:t>
      </w:r>
      <w:r>
        <w:t xml:space="preserve"> </w:t>
      </w:r>
      <w:hyperlink r:id="rId10" w:history="1">
        <w:r w:rsidRPr="00883DDE">
          <w:rPr>
            <w:rStyle w:val="Hypertextovprepojenie"/>
            <w:rFonts w:ascii="Times New Roman" w:hAnsi="Times New Roman"/>
            <w:sz w:val="24"/>
            <w:szCs w:val="24"/>
          </w:rPr>
          <w:t>https://www.nbu.gov.sk/612-sk/narodna-strategia-a-akcny-plan-kybernetickej-bezpecnosti</w:t>
        </w:r>
      </w:hyperlink>
      <w:r w:rsidR="00C07416" w:rsidRPr="00C07416">
        <w:rPr>
          <w:rStyle w:val="Hypertextovprepojenie"/>
          <w:rFonts w:ascii="Times New Roman" w:hAnsi="Times New Roman"/>
          <w:sz w:val="24"/>
          <w:szCs w:val="24"/>
        </w:rPr>
        <w:t xml:space="preserve"> </w:t>
      </w:r>
    </w:p>
    <w:p w14:paraId="6DBD9963" w14:textId="0BDAAD59" w:rsidR="009E31A9" w:rsidRPr="00EC33B8" w:rsidRDefault="00FB4975" w:rsidP="00FB4975">
      <w:pPr>
        <w:spacing w:after="60" w:line="240" w:lineRule="auto"/>
        <w:ind w:left="425" w:hanging="425"/>
        <w:jc w:val="both"/>
        <w:rPr>
          <w:rFonts w:ascii="Times New Roman" w:hAnsi="Times New Roman"/>
          <w:sz w:val="24"/>
          <w:szCs w:val="24"/>
          <w:lang w:val="cs-CZ"/>
        </w:rPr>
      </w:pPr>
      <w:r>
        <w:rPr>
          <w:rFonts w:ascii="Times New Roman" w:hAnsi="Times New Roman"/>
          <w:sz w:val="24"/>
          <w:szCs w:val="24"/>
        </w:rPr>
        <w:t>[online].</w:t>
      </w:r>
      <w:r w:rsidRPr="00A17917">
        <w:rPr>
          <w:rFonts w:ascii="Times New Roman" w:hAnsi="Times New Roman"/>
          <w:sz w:val="24"/>
          <w:szCs w:val="24"/>
        </w:rPr>
        <w:t xml:space="preserve"> </w:t>
      </w:r>
      <w:r w:rsidRPr="00C07416">
        <w:rPr>
          <w:rStyle w:val="Hypertextovprepojenie"/>
          <w:rFonts w:ascii="Times New Roman" w:hAnsi="Times New Roman"/>
          <w:color w:val="auto"/>
          <w:sz w:val="24"/>
          <w:szCs w:val="24"/>
          <w:u w:val="none"/>
        </w:rPr>
        <w:t xml:space="preserve">[cit. </w:t>
      </w:r>
      <w:r>
        <w:rPr>
          <w:rStyle w:val="Hypertextovprepojenie"/>
          <w:rFonts w:ascii="Times New Roman" w:hAnsi="Times New Roman"/>
          <w:color w:val="auto"/>
          <w:sz w:val="24"/>
          <w:szCs w:val="24"/>
          <w:u w:val="none"/>
        </w:rPr>
        <w:t>25</w:t>
      </w:r>
      <w:r w:rsidRPr="00C07416">
        <w:rPr>
          <w:rStyle w:val="Hypertextovprepojenie"/>
          <w:rFonts w:ascii="Times New Roman" w:hAnsi="Times New Roman"/>
          <w:color w:val="auto"/>
          <w:sz w:val="24"/>
          <w:szCs w:val="24"/>
          <w:u w:val="none"/>
        </w:rPr>
        <w:t xml:space="preserve">. </w:t>
      </w:r>
      <w:r>
        <w:rPr>
          <w:rStyle w:val="Hypertextovprepojenie"/>
          <w:rFonts w:ascii="Times New Roman" w:hAnsi="Times New Roman"/>
          <w:color w:val="auto"/>
          <w:sz w:val="24"/>
          <w:szCs w:val="24"/>
          <w:u w:val="none"/>
        </w:rPr>
        <w:t>januára</w:t>
      </w:r>
      <w:r w:rsidRPr="00C07416">
        <w:rPr>
          <w:rStyle w:val="Hypertextovprepojenie"/>
          <w:rFonts w:ascii="Times New Roman" w:hAnsi="Times New Roman"/>
          <w:color w:val="auto"/>
          <w:sz w:val="24"/>
          <w:szCs w:val="24"/>
          <w:u w:val="none"/>
        </w:rPr>
        <w:t xml:space="preserve"> 202</w:t>
      </w:r>
      <w:r>
        <w:rPr>
          <w:rStyle w:val="Hypertextovprepojenie"/>
          <w:rFonts w:ascii="Times New Roman" w:hAnsi="Times New Roman"/>
          <w:color w:val="auto"/>
          <w:sz w:val="24"/>
          <w:szCs w:val="24"/>
          <w:u w:val="none"/>
        </w:rPr>
        <w:t>5</w:t>
      </w:r>
      <w:r w:rsidRPr="00C07416">
        <w:rPr>
          <w:rStyle w:val="Hypertextovprepojenie"/>
          <w:rFonts w:ascii="Times New Roman" w:hAnsi="Times New Roman"/>
          <w:color w:val="auto"/>
          <w:sz w:val="24"/>
          <w:szCs w:val="24"/>
          <w:u w:val="none"/>
        </w:rPr>
        <w:t>]</w:t>
      </w:r>
      <w:r>
        <w:rPr>
          <w:rFonts w:ascii="Times New Roman" w:hAnsi="Times New Roman"/>
          <w:sz w:val="24"/>
          <w:szCs w:val="24"/>
          <w:lang w:val="cs-CZ"/>
        </w:rPr>
        <w:t xml:space="preserve">. </w:t>
      </w:r>
      <w:r w:rsidRPr="00FB4975">
        <w:rPr>
          <w:rFonts w:ascii="Times New Roman" w:hAnsi="Times New Roman"/>
          <w:sz w:val="24"/>
          <w:szCs w:val="24"/>
        </w:rPr>
        <w:t>Dostupné na internete:</w:t>
      </w:r>
      <w:r>
        <w:t xml:space="preserve"> </w:t>
      </w:r>
      <w:hyperlink r:id="rId11" w:history="1">
        <w:r w:rsidR="00F66596" w:rsidRPr="00E54951">
          <w:rPr>
            <w:rStyle w:val="Hypertextovprepojenie"/>
            <w:rFonts w:ascii="Times New Roman" w:hAnsi="Times New Roman"/>
            <w:sz w:val="24"/>
            <w:szCs w:val="24"/>
          </w:rPr>
          <w:t>http://www.ucps.sk/Dohovor_o_pocitacovej_kriminalite</w:t>
        </w:r>
      </w:hyperlink>
      <w:r w:rsidR="00C07416">
        <w:rPr>
          <w:rFonts w:ascii="Times New Roman" w:hAnsi="Times New Roman"/>
          <w:sz w:val="24"/>
          <w:szCs w:val="24"/>
        </w:rPr>
        <w:t xml:space="preserve"> </w:t>
      </w:r>
    </w:p>
    <w:p w14:paraId="0F2BEB73" w14:textId="26B2163B" w:rsidR="00192664" w:rsidRPr="00FB4975" w:rsidRDefault="00FB4975" w:rsidP="00FB4975">
      <w:pPr>
        <w:spacing w:after="60" w:line="240" w:lineRule="auto"/>
        <w:ind w:left="425" w:hanging="425"/>
        <w:jc w:val="both"/>
        <w:rPr>
          <w:rFonts w:ascii="Times New Roman" w:hAnsi="Times New Roman"/>
          <w:sz w:val="24"/>
          <w:szCs w:val="24"/>
          <w:lang w:val="cs-CZ"/>
        </w:rPr>
      </w:pPr>
      <w:r>
        <w:rPr>
          <w:rFonts w:ascii="Times New Roman" w:hAnsi="Times New Roman"/>
          <w:sz w:val="24"/>
          <w:szCs w:val="24"/>
        </w:rPr>
        <w:t>[online].</w:t>
      </w:r>
      <w:r w:rsidRPr="00A17917">
        <w:rPr>
          <w:rFonts w:ascii="Times New Roman" w:hAnsi="Times New Roman"/>
          <w:sz w:val="24"/>
          <w:szCs w:val="24"/>
        </w:rPr>
        <w:t xml:space="preserve"> </w:t>
      </w:r>
      <w:r w:rsidRPr="00C07416">
        <w:rPr>
          <w:rStyle w:val="Hypertextovprepojenie"/>
          <w:rFonts w:ascii="Times New Roman" w:hAnsi="Times New Roman"/>
          <w:color w:val="auto"/>
          <w:sz w:val="24"/>
          <w:szCs w:val="24"/>
          <w:u w:val="none"/>
        </w:rPr>
        <w:t xml:space="preserve">[cit. </w:t>
      </w:r>
      <w:r>
        <w:rPr>
          <w:rStyle w:val="Hypertextovprepojenie"/>
          <w:rFonts w:ascii="Times New Roman" w:hAnsi="Times New Roman"/>
          <w:color w:val="auto"/>
          <w:sz w:val="24"/>
          <w:szCs w:val="24"/>
          <w:u w:val="none"/>
        </w:rPr>
        <w:t>25</w:t>
      </w:r>
      <w:r w:rsidRPr="00C07416">
        <w:rPr>
          <w:rStyle w:val="Hypertextovprepojenie"/>
          <w:rFonts w:ascii="Times New Roman" w:hAnsi="Times New Roman"/>
          <w:color w:val="auto"/>
          <w:sz w:val="24"/>
          <w:szCs w:val="24"/>
          <w:u w:val="none"/>
        </w:rPr>
        <w:t xml:space="preserve">. </w:t>
      </w:r>
      <w:r>
        <w:rPr>
          <w:rStyle w:val="Hypertextovprepojenie"/>
          <w:rFonts w:ascii="Times New Roman" w:hAnsi="Times New Roman"/>
          <w:color w:val="auto"/>
          <w:sz w:val="24"/>
          <w:szCs w:val="24"/>
          <w:u w:val="none"/>
        </w:rPr>
        <w:t>januára</w:t>
      </w:r>
      <w:r w:rsidRPr="00C07416">
        <w:rPr>
          <w:rStyle w:val="Hypertextovprepojenie"/>
          <w:rFonts w:ascii="Times New Roman" w:hAnsi="Times New Roman"/>
          <w:color w:val="auto"/>
          <w:sz w:val="24"/>
          <w:szCs w:val="24"/>
          <w:u w:val="none"/>
        </w:rPr>
        <w:t xml:space="preserve"> 202</w:t>
      </w:r>
      <w:r>
        <w:rPr>
          <w:rStyle w:val="Hypertextovprepojenie"/>
          <w:rFonts w:ascii="Times New Roman" w:hAnsi="Times New Roman"/>
          <w:color w:val="auto"/>
          <w:sz w:val="24"/>
          <w:szCs w:val="24"/>
          <w:u w:val="none"/>
        </w:rPr>
        <w:t>5</w:t>
      </w:r>
      <w:r w:rsidRPr="00C07416">
        <w:rPr>
          <w:rStyle w:val="Hypertextovprepojenie"/>
          <w:rFonts w:ascii="Times New Roman" w:hAnsi="Times New Roman"/>
          <w:color w:val="auto"/>
          <w:sz w:val="24"/>
          <w:szCs w:val="24"/>
          <w:u w:val="none"/>
        </w:rPr>
        <w:t>]</w:t>
      </w:r>
      <w:r>
        <w:rPr>
          <w:rFonts w:ascii="Times New Roman" w:hAnsi="Times New Roman"/>
          <w:sz w:val="24"/>
          <w:szCs w:val="24"/>
          <w:lang w:val="cs-CZ"/>
        </w:rPr>
        <w:t xml:space="preserve">. </w:t>
      </w:r>
      <w:r w:rsidRPr="00FB4975">
        <w:rPr>
          <w:rFonts w:ascii="Times New Roman" w:hAnsi="Times New Roman"/>
          <w:sz w:val="24"/>
          <w:szCs w:val="24"/>
        </w:rPr>
        <w:t>Dostupné na internete:</w:t>
      </w:r>
      <w:r>
        <w:t xml:space="preserve"> </w:t>
      </w:r>
      <w:hyperlink r:id="rId12" w:history="1">
        <w:r w:rsidR="009E31A9" w:rsidRPr="001E675C">
          <w:rPr>
            <w:rStyle w:val="Hypertextovprepojenie"/>
            <w:rFonts w:ascii="Times New Roman" w:hAnsi="Times New Roman"/>
            <w:sz w:val="24"/>
            <w:szCs w:val="24"/>
          </w:rPr>
          <w:t>https://cybercompetence.sk</w:t>
        </w:r>
      </w:hyperlink>
      <w:r w:rsidR="00C07416">
        <w:rPr>
          <w:rStyle w:val="Hypertextovprepojenie"/>
          <w:rFonts w:ascii="Times New Roman" w:hAnsi="Times New Roman"/>
          <w:sz w:val="24"/>
          <w:szCs w:val="24"/>
        </w:rPr>
        <w:t xml:space="preserve"> </w:t>
      </w:r>
      <w:r w:rsidR="00C07416">
        <w:rPr>
          <w:rFonts w:ascii="Times New Roman" w:hAnsi="Times New Roman"/>
          <w:sz w:val="24"/>
          <w:szCs w:val="24"/>
        </w:rPr>
        <w:t xml:space="preserve"> </w:t>
      </w:r>
    </w:p>
    <w:p w14:paraId="67DB809E" w14:textId="7D397F73" w:rsidR="00192664" w:rsidRDefault="00192664" w:rsidP="00BA0105">
      <w:pPr>
        <w:spacing w:after="120" w:line="240" w:lineRule="auto"/>
        <w:ind w:firstLine="0"/>
        <w:jc w:val="both"/>
        <w:rPr>
          <w:rFonts w:ascii="Times New Roman" w:hAnsi="Times New Roman"/>
          <w:sz w:val="24"/>
          <w:szCs w:val="24"/>
        </w:rPr>
      </w:pPr>
    </w:p>
    <w:p w14:paraId="21DB4B6D" w14:textId="77777777" w:rsidR="00100B52" w:rsidRPr="00FD6BD6" w:rsidRDefault="00100B52" w:rsidP="00FA7176">
      <w:pPr>
        <w:spacing w:after="0" w:line="240" w:lineRule="auto"/>
        <w:ind w:firstLine="0"/>
        <w:jc w:val="both"/>
        <w:rPr>
          <w:rFonts w:ascii="Times New Roman" w:hAnsi="Times New Roman"/>
          <w:sz w:val="24"/>
          <w:szCs w:val="24"/>
        </w:rPr>
      </w:pPr>
    </w:p>
    <w:p w14:paraId="49C784A1" w14:textId="77777777" w:rsidR="00FA7176" w:rsidRPr="00100B52" w:rsidRDefault="00FA7176" w:rsidP="00FA7176">
      <w:pPr>
        <w:spacing w:line="240" w:lineRule="auto"/>
        <w:jc w:val="both"/>
        <w:rPr>
          <w:rFonts w:ascii="Times New Roman" w:hAnsi="Times New Roman"/>
          <w:sz w:val="24"/>
          <w:szCs w:val="24"/>
          <w:lang w:val="en-GB"/>
        </w:rPr>
      </w:pPr>
      <w:r w:rsidRPr="00100B52">
        <w:rPr>
          <w:rFonts w:ascii="Times New Roman" w:hAnsi="Times New Roman"/>
          <w:b/>
          <w:bCs/>
          <w:sz w:val="24"/>
          <w:szCs w:val="24"/>
          <w:lang w:val="en-GB"/>
        </w:rPr>
        <w:t>Key words:</w:t>
      </w:r>
      <w:r w:rsidRPr="00100B52">
        <w:rPr>
          <w:rFonts w:ascii="Times New Roman" w:hAnsi="Times New Roman"/>
          <w:sz w:val="24"/>
          <w:szCs w:val="24"/>
          <w:lang w:val="en-GB"/>
        </w:rPr>
        <w:t xml:space="preserve"> scientific research, information protection, design of protection methods, teaching process, design of measures</w:t>
      </w:r>
    </w:p>
    <w:p w14:paraId="0637F35A" w14:textId="77777777" w:rsidR="00FA7176" w:rsidRDefault="00FA7176" w:rsidP="00FA7176">
      <w:pPr>
        <w:spacing w:after="0" w:line="240" w:lineRule="auto"/>
        <w:jc w:val="center"/>
        <w:rPr>
          <w:rFonts w:ascii="Times New Roman" w:hAnsi="Times New Roman"/>
          <w:b/>
          <w:bCs/>
          <w:sz w:val="24"/>
          <w:szCs w:val="24"/>
          <w:lang w:val="en-US"/>
        </w:rPr>
      </w:pPr>
    </w:p>
    <w:p w14:paraId="2B7F7586" w14:textId="77777777" w:rsidR="00FA7176" w:rsidRPr="00073720" w:rsidRDefault="00FA7176" w:rsidP="00FA7176">
      <w:pPr>
        <w:spacing w:line="240" w:lineRule="auto"/>
        <w:jc w:val="center"/>
        <w:rPr>
          <w:rFonts w:ascii="Times New Roman" w:hAnsi="Times New Roman"/>
          <w:b/>
          <w:bCs/>
          <w:sz w:val="24"/>
          <w:szCs w:val="24"/>
          <w:lang w:val="en-US"/>
        </w:rPr>
      </w:pPr>
      <w:r w:rsidRPr="00073720">
        <w:rPr>
          <w:rFonts w:ascii="Times New Roman" w:hAnsi="Times New Roman"/>
          <w:b/>
          <w:bCs/>
          <w:sz w:val="24"/>
          <w:szCs w:val="24"/>
          <w:lang w:val="en-US"/>
        </w:rPr>
        <w:t>Summary</w:t>
      </w:r>
    </w:p>
    <w:p w14:paraId="53CC6780" w14:textId="77777777" w:rsidR="00FA7176" w:rsidRPr="000F3E03" w:rsidRDefault="00FA7176" w:rsidP="00FA7176">
      <w:pPr>
        <w:spacing w:line="240" w:lineRule="auto"/>
        <w:ind w:firstLine="708"/>
        <w:jc w:val="both"/>
        <w:rPr>
          <w:rFonts w:ascii="Times New Roman" w:hAnsi="Times New Roman"/>
          <w:sz w:val="24"/>
          <w:szCs w:val="24"/>
          <w:lang w:val="en-GB"/>
        </w:rPr>
      </w:pPr>
      <w:r w:rsidRPr="002830B7">
        <w:rPr>
          <w:rFonts w:ascii="Times New Roman" w:hAnsi="Times New Roman"/>
          <w:sz w:val="24"/>
          <w:szCs w:val="24"/>
          <w:lang w:val="en-GB"/>
        </w:rPr>
        <w:t xml:space="preserve">The author of the scientific study aimed to verify the level of students' knowledge of information protection in information and communication systems through international research. Respondents from the </w:t>
      </w:r>
      <w:r w:rsidRPr="000F3E03">
        <w:rPr>
          <w:rFonts w:ascii="Times New Roman" w:hAnsi="Times New Roman"/>
          <w:sz w:val="24"/>
          <w:szCs w:val="24"/>
          <w:lang w:val="en-GB"/>
        </w:rPr>
        <w:t xml:space="preserve">Academy of the Police Corps </w:t>
      </w:r>
      <w:r w:rsidRPr="002830B7">
        <w:rPr>
          <w:rFonts w:ascii="Times New Roman" w:hAnsi="Times New Roman"/>
          <w:sz w:val="24"/>
          <w:szCs w:val="24"/>
          <w:lang w:val="en-GB"/>
        </w:rPr>
        <w:t xml:space="preserve">in Bratislava and the French Police Academy (ENP) in </w:t>
      </w:r>
      <w:proofErr w:type="spellStart"/>
      <w:r w:rsidRPr="002830B7">
        <w:rPr>
          <w:rFonts w:ascii="Times New Roman" w:hAnsi="Times New Roman"/>
          <w:sz w:val="24"/>
          <w:szCs w:val="24"/>
          <w:lang w:val="en-GB"/>
        </w:rPr>
        <w:t>Montbéliard</w:t>
      </w:r>
      <w:proofErr w:type="spellEnd"/>
      <w:r w:rsidRPr="002830B7">
        <w:rPr>
          <w:rFonts w:ascii="Times New Roman" w:hAnsi="Times New Roman"/>
          <w:sz w:val="24"/>
          <w:szCs w:val="24"/>
          <w:lang w:val="en-GB"/>
        </w:rPr>
        <w:t xml:space="preserve"> participated in this research.</w:t>
      </w:r>
      <w:r>
        <w:rPr>
          <w:rFonts w:ascii="Times New Roman" w:hAnsi="Times New Roman"/>
          <w:sz w:val="24"/>
          <w:szCs w:val="24"/>
          <w:lang w:val="en-GB"/>
        </w:rPr>
        <w:t xml:space="preserve"> </w:t>
      </w:r>
      <w:r w:rsidRPr="000F3E03">
        <w:rPr>
          <w:rFonts w:ascii="Times New Roman" w:hAnsi="Times New Roman"/>
          <w:sz w:val="24"/>
          <w:szCs w:val="24"/>
          <w:lang w:val="en-GB"/>
        </w:rPr>
        <w:t xml:space="preserve">In both countries, the research confirmed significant gaps in students' knowledge of the studied area, which was the reason for the author of the study to offer a proposal for methods of information protection at different levels (process, technical, mechanical, mode, software, access, and education and awareness levels). Specially in the study, the author addressed the proposal of methods of protection at the level of education, specifically in the form of proposals of Thematic Plans for new courses "Fundamentals of Cyber Security", "Cyber Security Theory I." and "Cyber Security Theory II.", which he recommends </w:t>
      </w:r>
      <w:r>
        <w:rPr>
          <w:rFonts w:ascii="Times New Roman" w:hAnsi="Times New Roman"/>
          <w:sz w:val="24"/>
          <w:szCs w:val="24"/>
          <w:lang w:val="en-GB"/>
        </w:rPr>
        <w:t>for implementation</w:t>
      </w:r>
      <w:r w:rsidRPr="000F3E03">
        <w:rPr>
          <w:rFonts w:ascii="Times New Roman" w:hAnsi="Times New Roman"/>
          <w:sz w:val="24"/>
          <w:szCs w:val="24"/>
          <w:lang w:val="en-GB"/>
        </w:rPr>
        <w:t xml:space="preserve"> in the teaching at the Academy of the Police Corps in Bratislava. </w:t>
      </w:r>
    </w:p>
    <w:p w14:paraId="4A212FB7" w14:textId="77777777" w:rsidR="00FD6BD6" w:rsidRDefault="00FD6BD6" w:rsidP="00BA0105">
      <w:pPr>
        <w:spacing w:after="120" w:line="240" w:lineRule="auto"/>
        <w:jc w:val="both"/>
        <w:rPr>
          <w:rFonts w:ascii="Times New Roman" w:hAnsi="Times New Roman"/>
          <w:sz w:val="24"/>
          <w:szCs w:val="24"/>
        </w:rPr>
      </w:pPr>
    </w:p>
    <w:p w14:paraId="68385384" w14:textId="77777777" w:rsidR="00073720" w:rsidRDefault="00073720" w:rsidP="00BA0105">
      <w:pPr>
        <w:spacing w:after="0" w:line="240" w:lineRule="auto"/>
        <w:ind w:left="5245" w:firstLine="0"/>
        <w:rPr>
          <w:rFonts w:ascii="Times New Roman" w:hAnsi="Times New Roman"/>
          <w:i/>
          <w:iCs/>
          <w:sz w:val="24"/>
          <w:szCs w:val="24"/>
        </w:rPr>
      </w:pPr>
      <w:r w:rsidRPr="003355BA">
        <w:rPr>
          <w:rFonts w:ascii="Times New Roman" w:hAnsi="Times New Roman"/>
          <w:i/>
          <w:iCs/>
          <w:sz w:val="24"/>
          <w:szCs w:val="24"/>
        </w:rPr>
        <w:t>JUDr. Matej Kostrec, PhD.</w:t>
      </w:r>
    </w:p>
    <w:p w14:paraId="53E8D5FB" w14:textId="77777777" w:rsidR="00073720" w:rsidRDefault="00073720" w:rsidP="00BA0105">
      <w:pPr>
        <w:spacing w:after="0" w:line="240" w:lineRule="auto"/>
        <w:ind w:left="5245" w:firstLine="0"/>
        <w:rPr>
          <w:rFonts w:ascii="Times New Roman" w:hAnsi="Times New Roman"/>
          <w:i/>
          <w:iCs/>
          <w:sz w:val="24"/>
          <w:szCs w:val="24"/>
        </w:rPr>
      </w:pPr>
      <w:r>
        <w:rPr>
          <w:rFonts w:ascii="Times New Roman" w:hAnsi="Times New Roman"/>
          <w:i/>
          <w:iCs/>
          <w:sz w:val="24"/>
          <w:szCs w:val="24"/>
        </w:rPr>
        <w:t>Katedra informatiky a manažmentu</w:t>
      </w:r>
    </w:p>
    <w:p w14:paraId="2665CEA9" w14:textId="77777777" w:rsidR="00073720" w:rsidRDefault="00073720" w:rsidP="00BA0105">
      <w:pPr>
        <w:spacing w:after="0" w:line="240" w:lineRule="auto"/>
        <w:ind w:left="5245" w:firstLine="0"/>
        <w:rPr>
          <w:rFonts w:ascii="Times New Roman" w:hAnsi="Times New Roman"/>
          <w:i/>
          <w:iCs/>
          <w:sz w:val="24"/>
          <w:szCs w:val="24"/>
        </w:rPr>
      </w:pPr>
      <w:r w:rsidRPr="003355BA">
        <w:rPr>
          <w:rFonts w:ascii="Times New Roman" w:hAnsi="Times New Roman"/>
          <w:i/>
          <w:iCs/>
          <w:sz w:val="24"/>
          <w:szCs w:val="24"/>
        </w:rPr>
        <w:t>A</w:t>
      </w:r>
      <w:r>
        <w:rPr>
          <w:rFonts w:ascii="Times New Roman" w:hAnsi="Times New Roman"/>
          <w:i/>
          <w:iCs/>
          <w:sz w:val="24"/>
          <w:szCs w:val="24"/>
        </w:rPr>
        <w:t xml:space="preserve">kadémia PZ v </w:t>
      </w:r>
      <w:r w:rsidRPr="003355BA">
        <w:rPr>
          <w:rFonts w:ascii="Times New Roman" w:hAnsi="Times New Roman"/>
          <w:i/>
          <w:iCs/>
          <w:sz w:val="24"/>
          <w:szCs w:val="24"/>
        </w:rPr>
        <w:t>Bratislav</w:t>
      </w:r>
      <w:r>
        <w:rPr>
          <w:rFonts w:ascii="Times New Roman" w:hAnsi="Times New Roman"/>
          <w:i/>
          <w:iCs/>
          <w:sz w:val="24"/>
          <w:szCs w:val="24"/>
        </w:rPr>
        <w:t>e</w:t>
      </w:r>
    </w:p>
    <w:p w14:paraId="2AB5E005" w14:textId="77777777" w:rsidR="00073720" w:rsidRDefault="00073720" w:rsidP="00BA0105">
      <w:pPr>
        <w:spacing w:after="0" w:line="240" w:lineRule="auto"/>
        <w:ind w:left="5245" w:firstLine="0"/>
        <w:rPr>
          <w:rFonts w:ascii="Times New Roman" w:hAnsi="Times New Roman"/>
          <w:i/>
          <w:iCs/>
          <w:sz w:val="24"/>
          <w:szCs w:val="24"/>
        </w:rPr>
      </w:pPr>
      <w:r w:rsidRPr="003355BA">
        <w:rPr>
          <w:rFonts w:ascii="Times New Roman" w:hAnsi="Times New Roman"/>
          <w:i/>
          <w:iCs/>
          <w:sz w:val="24"/>
          <w:szCs w:val="24"/>
        </w:rPr>
        <w:t>Sklabinská 1, 835 17 Bratislava</w:t>
      </w:r>
      <w:r>
        <w:rPr>
          <w:rFonts w:ascii="Times New Roman" w:hAnsi="Times New Roman"/>
          <w:i/>
          <w:iCs/>
          <w:sz w:val="24"/>
          <w:szCs w:val="24"/>
        </w:rPr>
        <w:t xml:space="preserve"> 35</w:t>
      </w:r>
      <w:r w:rsidRPr="003355BA">
        <w:rPr>
          <w:rFonts w:ascii="Times New Roman" w:hAnsi="Times New Roman"/>
          <w:i/>
          <w:iCs/>
          <w:sz w:val="24"/>
          <w:szCs w:val="24"/>
        </w:rPr>
        <w:t xml:space="preserve">  </w:t>
      </w:r>
    </w:p>
    <w:p w14:paraId="1E5FE341" w14:textId="77777777" w:rsidR="00073720" w:rsidRDefault="00073720" w:rsidP="00BA0105">
      <w:pPr>
        <w:spacing w:after="0" w:line="240" w:lineRule="auto"/>
        <w:ind w:left="5245" w:firstLine="0"/>
        <w:rPr>
          <w:rStyle w:val="Hypertextovprepojenie"/>
          <w:sz w:val="24"/>
          <w:szCs w:val="24"/>
        </w:rPr>
      </w:pPr>
      <w:r w:rsidRPr="008E4988">
        <w:rPr>
          <w:rFonts w:ascii="Times New Roman" w:hAnsi="Times New Roman"/>
          <w:i/>
          <w:iCs/>
          <w:sz w:val="24"/>
          <w:szCs w:val="24"/>
        </w:rPr>
        <w:t xml:space="preserve">e-mail: </w:t>
      </w:r>
      <w:r w:rsidRPr="00BA0105">
        <w:rPr>
          <w:rStyle w:val="Hypertextovprepojenie"/>
          <w:i/>
          <w:iCs/>
          <w:sz w:val="24"/>
          <w:szCs w:val="24"/>
        </w:rPr>
        <w:t>matej.kostrec@</w:t>
      </w:r>
      <w:hyperlink r:id="rId13" w:history="1">
        <w:r w:rsidRPr="00BA0105">
          <w:rPr>
            <w:rStyle w:val="Hypertextovprepojenie"/>
            <w:i/>
            <w:iCs/>
            <w:sz w:val="24"/>
            <w:szCs w:val="24"/>
          </w:rPr>
          <w:t>akademiapz.sk</w:t>
        </w:r>
      </w:hyperlink>
    </w:p>
    <w:p w14:paraId="234D6B47" w14:textId="58D51910" w:rsidR="00A4195F" w:rsidRDefault="00A4195F" w:rsidP="00BA0105">
      <w:pPr>
        <w:spacing w:line="240" w:lineRule="auto"/>
        <w:ind w:firstLine="0"/>
        <w:jc w:val="both"/>
        <w:rPr>
          <w:rFonts w:ascii="Times New Roman" w:hAnsi="Times New Roman"/>
          <w:sz w:val="24"/>
          <w:szCs w:val="24"/>
        </w:rPr>
      </w:pPr>
    </w:p>
    <w:p w14:paraId="70CBCE6D" w14:textId="3A802234" w:rsidR="00073720" w:rsidRPr="00D5796E" w:rsidRDefault="00073720" w:rsidP="00BA0105">
      <w:pPr>
        <w:spacing w:after="0" w:line="240" w:lineRule="auto"/>
        <w:ind w:firstLine="0"/>
        <w:rPr>
          <w:rFonts w:ascii="Times New Roman" w:hAnsi="Times New Roman"/>
          <w:sz w:val="24"/>
          <w:szCs w:val="24"/>
        </w:rPr>
      </w:pPr>
      <w:r>
        <w:rPr>
          <w:rFonts w:ascii="Times New Roman" w:hAnsi="Times New Roman"/>
          <w:sz w:val="24"/>
          <w:szCs w:val="24"/>
        </w:rPr>
        <w:t xml:space="preserve">Recenzenti: </w:t>
      </w:r>
      <w:r>
        <w:rPr>
          <w:rFonts w:ascii="Times New Roman" w:hAnsi="Times New Roman"/>
          <w:sz w:val="24"/>
          <w:szCs w:val="24"/>
        </w:rPr>
        <w:tab/>
      </w:r>
      <w:r w:rsidRPr="00D5796E">
        <w:rPr>
          <w:rFonts w:ascii="Times New Roman" w:hAnsi="Times New Roman"/>
          <w:sz w:val="24"/>
          <w:szCs w:val="24"/>
        </w:rPr>
        <w:t xml:space="preserve">doc. </w:t>
      </w:r>
      <w:r>
        <w:rPr>
          <w:rFonts w:ascii="Times New Roman" w:hAnsi="Times New Roman"/>
          <w:sz w:val="24"/>
          <w:szCs w:val="24"/>
        </w:rPr>
        <w:t>Radim Valenčík</w:t>
      </w:r>
      <w:r w:rsidRPr="00D5796E">
        <w:rPr>
          <w:rFonts w:ascii="Times New Roman" w:hAnsi="Times New Roman"/>
          <w:sz w:val="24"/>
          <w:szCs w:val="24"/>
        </w:rPr>
        <w:t>,</w:t>
      </w:r>
      <w:r>
        <w:rPr>
          <w:rFonts w:ascii="Times New Roman" w:hAnsi="Times New Roman"/>
          <w:sz w:val="24"/>
          <w:szCs w:val="24"/>
        </w:rPr>
        <w:t xml:space="preserve"> CSc.</w:t>
      </w:r>
    </w:p>
    <w:p w14:paraId="55BB262F" w14:textId="46E2E51A" w:rsidR="00073720" w:rsidRPr="00D5796E" w:rsidRDefault="00073720" w:rsidP="00BA0105">
      <w:pPr>
        <w:spacing w:after="120" w:line="240" w:lineRule="auto"/>
        <w:ind w:firstLine="0"/>
        <w:rPr>
          <w:rFonts w:ascii="Times New Roman" w:hAnsi="Times New Roman"/>
          <w:sz w:val="24"/>
          <w:szCs w:val="24"/>
        </w:rPr>
      </w:pPr>
      <w:r w:rsidRPr="00D5796E">
        <w:rPr>
          <w:rFonts w:ascii="Times New Roman" w:hAnsi="Times New Roman"/>
          <w:sz w:val="24"/>
          <w:szCs w:val="24"/>
        </w:rPr>
        <w:tab/>
      </w:r>
      <w:r w:rsidRPr="00D5796E">
        <w:rPr>
          <w:rFonts w:ascii="Times New Roman" w:hAnsi="Times New Roman"/>
          <w:sz w:val="24"/>
          <w:szCs w:val="24"/>
        </w:rPr>
        <w:tab/>
      </w:r>
      <w:r>
        <w:rPr>
          <w:rFonts w:ascii="Times New Roman" w:hAnsi="Times New Roman"/>
          <w:sz w:val="24"/>
          <w:szCs w:val="24"/>
        </w:rPr>
        <w:t>doc. M</w:t>
      </w:r>
      <w:r w:rsidRPr="00D5796E">
        <w:rPr>
          <w:rFonts w:ascii="Times New Roman" w:hAnsi="Times New Roman"/>
          <w:sz w:val="24"/>
          <w:szCs w:val="24"/>
        </w:rPr>
        <w:t>g</w:t>
      </w:r>
      <w:r>
        <w:rPr>
          <w:rFonts w:ascii="Times New Roman" w:hAnsi="Times New Roman"/>
          <w:sz w:val="24"/>
          <w:szCs w:val="24"/>
        </w:rPr>
        <w:t>r</w:t>
      </w:r>
      <w:r w:rsidRPr="00D5796E">
        <w:rPr>
          <w:rFonts w:ascii="Times New Roman" w:hAnsi="Times New Roman"/>
          <w:sz w:val="24"/>
          <w:szCs w:val="24"/>
        </w:rPr>
        <w:t xml:space="preserve">. </w:t>
      </w:r>
      <w:r>
        <w:rPr>
          <w:rFonts w:ascii="Times New Roman" w:hAnsi="Times New Roman"/>
          <w:sz w:val="24"/>
          <w:szCs w:val="24"/>
        </w:rPr>
        <w:t>Daniela Chudá</w:t>
      </w:r>
      <w:r w:rsidRPr="00D5796E">
        <w:rPr>
          <w:rFonts w:ascii="Times New Roman" w:hAnsi="Times New Roman"/>
          <w:sz w:val="24"/>
          <w:szCs w:val="24"/>
        </w:rPr>
        <w:t>, PhD.</w:t>
      </w:r>
    </w:p>
    <w:sectPr w:rsidR="00073720" w:rsidRPr="00D5796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137E34" w14:textId="77777777" w:rsidR="00D72218" w:rsidRDefault="00D72218" w:rsidP="00685C8C">
      <w:pPr>
        <w:spacing w:after="0" w:line="240" w:lineRule="auto"/>
      </w:pPr>
      <w:r>
        <w:separator/>
      </w:r>
    </w:p>
  </w:endnote>
  <w:endnote w:type="continuationSeparator" w:id="0">
    <w:p w14:paraId="23F246FC" w14:textId="77777777" w:rsidR="00D72218" w:rsidRDefault="00D72218" w:rsidP="00685C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98A5D" w14:textId="77777777" w:rsidR="00D72218" w:rsidRDefault="00D72218" w:rsidP="00685C8C">
      <w:pPr>
        <w:spacing w:after="0" w:line="240" w:lineRule="auto"/>
      </w:pPr>
      <w:r>
        <w:separator/>
      </w:r>
    </w:p>
  </w:footnote>
  <w:footnote w:type="continuationSeparator" w:id="0">
    <w:p w14:paraId="0407B9CD" w14:textId="77777777" w:rsidR="00D72218" w:rsidRDefault="00D72218" w:rsidP="00685C8C">
      <w:pPr>
        <w:spacing w:after="0" w:line="240" w:lineRule="auto"/>
      </w:pPr>
      <w:r>
        <w:continuationSeparator/>
      </w:r>
    </w:p>
  </w:footnote>
  <w:footnote w:id="1">
    <w:p w14:paraId="79B45B4F" w14:textId="5AF255C7" w:rsidR="0000540A" w:rsidRPr="001C3C78" w:rsidRDefault="0000540A" w:rsidP="00100B52">
      <w:pPr>
        <w:pStyle w:val="Textpoznmkypodiarou"/>
        <w:ind w:firstLine="0"/>
        <w:rPr>
          <w:rFonts w:ascii="Times New Roman" w:hAnsi="Times New Roman"/>
          <w:i/>
          <w:iCs/>
        </w:rPr>
      </w:pPr>
      <w:r w:rsidRPr="007412D8">
        <w:rPr>
          <w:rStyle w:val="Odkaznapoznmkupodiarou"/>
          <w:rFonts w:ascii="Times New Roman" w:hAnsi="Times New Roman"/>
        </w:rPr>
        <w:footnoteRef/>
      </w:r>
      <w:r w:rsidRPr="007412D8">
        <w:rPr>
          <w:rFonts w:ascii="Times New Roman" w:hAnsi="Times New Roman"/>
        </w:rPr>
        <w:t xml:space="preserve"> </w:t>
      </w:r>
      <w:r w:rsidR="00100B52" w:rsidRPr="007412D8">
        <w:rPr>
          <w:rFonts w:ascii="Times New Roman" w:hAnsi="Times New Roman"/>
        </w:rPr>
        <w:t>KOSTREC</w:t>
      </w:r>
      <w:r w:rsidRPr="007412D8">
        <w:rPr>
          <w:rFonts w:ascii="Times New Roman" w:hAnsi="Times New Roman"/>
        </w:rPr>
        <w:t>, M.</w:t>
      </w:r>
      <w:r w:rsidR="001C3C78">
        <w:rPr>
          <w:rFonts w:ascii="Times New Roman" w:hAnsi="Times New Roman"/>
        </w:rPr>
        <w:t xml:space="preserve"> a E.</w:t>
      </w:r>
      <w:r w:rsidRPr="007412D8">
        <w:rPr>
          <w:rFonts w:ascii="Times New Roman" w:hAnsi="Times New Roman"/>
        </w:rPr>
        <w:t xml:space="preserve"> </w:t>
      </w:r>
      <w:r w:rsidR="00100B52" w:rsidRPr="007412D8">
        <w:rPr>
          <w:rFonts w:ascii="Times New Roman" w:hAnsi="Times New Roman"/>
        </w:rPr>
        <w:t>KOSTRECOVÁ</w:t>
      </w:r>
      <w:r w:rsidR="001C3C78">
        <w:rPr>
          <w:rFonts w:ascii="Times New Roman" w:hAnsi="Times New Roman"/>
        </w:rPr>
        <w:t xml:space="preserve">. </w:t>
      </w:r>
      <w:r w:rsidRPr="007412D8">
        <w:rPr>
          <w:rFonts w:ascii="Times New Roman" w:hAnsi="Times New Roman"/>
        </w:rPr>
        <w:t xml:space="preserve"> </w:t>
      </w:r>
      <w:r w:rsidRPr="001C3C78">
        <w:rPr>
          <w:rFonts w:ascii="Times New Roman" w:hAnsi="Times New Roman"/>
          <w:i/>
          <w:iCs/>
        </w:rPr>
        <w:t>Metódy ochrany policajne relevantných informácií. Záverečná správa</w:t>
      </w:r>
    </w:p>
    <w:p w14:paraId="1056C8E9" w14:textId="408AF6D8" w:rsidR="0000540A" w:rsidRPr="007412D8" w:rsidRDefault="001C3C78" w:rsidP="00100B52">
      <w:pPr>
        <w:pStyle w:val="Textpoznmkypodiarou"/>
        <w:ind w:firstLine="0"/>
        <w:rPr>
          <w:rFonts w:ascii="Times New Roman" w:hAnsi="Times New Roman"/>
        </w:rPr>
      </w:pPr>
      <w:r>
        <w:rPr>
          <w:rFonts w:ascii="Times New Roman" w:hAnsi="Times New Roman"/>
          <w:i/>
          <w:iCs/>
        </w:rPr>
        <w:t>č</w:t>
      </w:r>
      <w:r w:rsidR="0000540A" w:rsidRPr="001C3C78">
        <w:rPr>
          <w:rFonts w:ascii="Times New Roman" w:hAnsi="Times New Roman"/>
          <w:i/>
          <w:iCs/>
        </w:rPr>
        <w:t>iastkovej vedecko-výskumnej úlohy</w:t>
      </w:r>
      <w:r>
        <w:rPr>
          <w:rFonts w:ascii="Times New Roman" w:hAnsi="Times New Roman"/>
        </w:rPr>
        <w:t xml:space="preserve">, </w:t>
      </w:r>
      <w:r w:rsidR="0000540A">
        <w:rPr>
          <w:rFonts w:ascii="Times New Roman" w:hAnsi="Times New Roman"/>
        </w:rPr>
        <w:t>s.</w:t>
      </w:r>
      <w:r w:rsidR="00100B52">
        <w:rPr>
          <w:rFonts w:ascii="Times New Roman" w:hAnsi="Times New Roman"/>
        </w:rPr>
        <w:t xml:space="preserve"> </w:t>
      </w:r>
      <w:r w:rsidR="0000540A">
        <w:rPr>
          <w:rFonts w:ascii="Times New Roman" w:hAnsi="Times New Roman"/>
        </w:rPr>
        <w:t>80</w:t>
      </w:r>
      <w:r>
        <w:rPr>
          <w:rFonts w:ascii="Times New Roman" w:hAnsi="Times New Roman"/>
        </w:rPr>
        <w:t>.</w:t>
      </w:r>
    </w:p>
  </w:footnote>
  <w:footnote w:id="2">
    <w:p w14:paraId="41B3A74E" w14:textId="4317A129" w:rsidR="0000540A" w:rsidRPr="00685C8C" w:rsidRDefault="0000540A" w:rsidP="00100B52">
      <w:pPr>
        <w:pStyle w:val="Textpoznmkypodiarou"/>
        <w:ind w:firstLine="0"/>
        <w:rPr>
          <w:rFonts w:ascii="Times New Roman" w:hAnsi="Times New Roman"/>
        </w:rPr>
      </w:pPr>
      <w:r w:rsidRPr="00685C8C">
        <w:rPr>
          <w:rStyle w:val="Odkaznapoznmkupodiarou"/>
          <w:rFonts w:ascii="Times New Roman" w:hAnsi="Times New Roman"/>
        </w:rPr>
        <w:footnoteRef/>
      </w:r>
      <w:r w:rsidRPr="00685C8C">
        <w:rPr>
          <w:rFonts w:ascii="Times New Roman" w:hAnsi="Times New Roman"/>
        </w:rPr>
        <w:t xml:space="preserve"> V súčasnosti </w:t>
      </w:r>
      <w:r w:rsidR="001C3C78">
        <w:rPr>
          <w:rFonts w:ascii="Times New Roman" w:hAnsi="Times New Roman"/>
        </w:rPr>
        <w:t>sa používa</w:t>
      </w:r>
      <w:r w:rsidRPr="00685C8C">
        <w:rPr>
          <w:rFonts w:ascii="Times New Roman" w:hAnsi="Times New Roman"/>
        </w:rPr>
        <w:t xml:space="preserve"> aj názov </w:t>
      </w:r>
      <w:proofErr w:type="spellStart"/>
      <w:r w:rsidRPr="00685C8C">
        <w:rPr>
          <w:rFonts w:ascii="Times New Roman" w:hAnsi="Times New Roman"/>
        </w:rPr>
        <w:t>École</w:t>
      </w:r>
      <w:proofErr w:type="spellEnd"/>
      <w:r w:rsidRPr="00685C8C">
        <w:rPr>
          <w:rFonts w:ascii="Times New Roman" w:hAnsi="Times New Roman"/>
        </w:rPr>
        <w:t xml:space="preserve"> Nationale de Police de </w:t>
      </w:r>
      <w:proofErr w:type="spellStart"/>
      <w:r w:rsidRPr="00685C8C">
        <w:rPr>
          <w:rFonts w:ascii="Times New Roman" w:hAnsi="Times New Roman"/>
        </w:rPr>
        <w:t>Montbéliard</w:t>
      </w:r>
      <w:proofErr w:type="spellEnd"/>
      <w:r>
        <w:rPr>
          <w:rFonts w:ascii="Times New Roman" w:hAnsi="Times New Roman"/>
        </w:rPr>
        <w:t xml:space="preserve"> </w:t>
      </w:r>
      <w:r w:rsidRPr="00685C8C">
        <w:rPr>
          <w:rFonts w:ascii="Times New Roman" w:hAnsi="Times New Roman"/>
        </w:rPr>
        <w:t xml:space="preserve">(ENP). </w:t>
      </w:r>
    </w:p>
    <w:p w14:paraId="5DFC0DFE" w14:textId="1E179586" w:rsidR="0000540A" w:rsidRPr="001C3C78" w:rsidRDefault="0000540A" w:rsidP="00100B52">
      <w:pPr>
        <w:pStyle w:val="Textpoznmkypodiarou"/>
        <w:ind w:firstLine="0"/>
        <w:rPr>
          <w:rFonts w:ascii="Times New Roman" w:hAnsi="Times New Roman"/>
        </w:rPr>
      </w:pPr>
      <w:r w:rsidRPr="001C3C78">
        <w:rPr>
          <w:rFonts w:ascii="Times New Roman" w:hAnsi="Times New Roman"/>
        </w:rPr>
        <w:t xml:space="preserve">Kontakt: 1 </w:t>
      </w:r>
      <w:proofErr w:type="spellStart"/>
      <w:r w:rsidRPr="001C3C78">
        <w:rPr>
          <w:rFonts w:ascii="Times New Roman" w:hAnsi="Times New Roman"/>
        </w:rPr>
        <w:t>rue</w:t>
      </w:r>
      <w:proofErr w:type="spellEnd"/>
      <w:r w:rsidRPr="001C3C78">
        <w:rPr>
          <w:rFonts w:ascii="Times New Roman" w:hAnsi="Times New Roman"/>
        </w:rPr>
        <w:t xml:space="preserve"> </w:t>
      </w:r>
      <w:proofErr w:type="spellStart"/>
      <w:r w:rsidRPr="001C3C78">
        <w:rPr>
          <w:rFonts w:ascii="Times New Roman" w:hAnsi="Times New Roman"/>
        </w:rPr>
        <w:t>du</w:t>
      </w:r>
      <w:proofErr w:type="spellEnd"/>
      <w:r w:rsidRPr="001C3C78">
        <w:rPr>
          <w:rFonts w:ascii="Times New Roman" w:hAnsi="Times New Roman"/>
        </w:rPr>
        <w:t xml:space="preserve"> </w:t>
      </w:r>
      <w:proofErr w:type="spellStart"/>
      <w:r w:rsidRPr="001C3C78">
        <w:rPr>
          <w:rFonts w:ascii="Times New Roman" w:hAnsi="Times New Roman"/>
        </w:rPr>
        <w:t>Maréchal</w:t>
      </w:r>
      <w:proofErr w:type="spellEnd"/>
      <w:r w:rsidRPr="001C3C78">
        <w:rPr>
          <w:rFonts w:ascii="Times New Roman" w:hAnsi="Times New Roman"/>
        </w:rPr>
        <w:t xml:space="preserve"> </w:t>
      </w:r>
      <w:proofErr w:type="spellStart"/>
      <w:r w:rsidRPr="001C3C78">
        <w:rPr>
          <w:rFonts w:ascii="Times New Roman" w:hAnsi="Times New Roman"/>
        </w:rPr>
        <w:t>Juin</w:t>
      </w:r>
      <w:proofErr w:type="spellEnd"/>
      <w:r w:rsidRPr="001C3C78">
        <w:rPr>
          <w:rFonts w:ascii="Times New Roman" w:hAnsi="Times New Roman"/>
        </w:rPr>
        <w:t xml:space="preserve">, BP 68395 – 25208 MONTBÉLIARD, </w:t>
      </w:r>
      <w:r w:rsidR="001C3C78" w:rsidRPr="001C3C78">
        <w:rPr>
          <w:rFonts w:ascii="Times New Roman" w:hAnsi="Times New Roman"/>
        </w:rPr>
        <w:t xml:space="preserve">telefónne číslo: </w:t>
      </w:r>
      <w:r w:rsidRPr="001C3C78">
        <w:rPr>
          <w:rFonts w:ascii="Times New Roman" w:hAnsi="Times New Roman"/>
        </w:rPr>
        <w:t xml:space="preserve"> 03 81 31 60 60</w:t>
      </w:r>
    </w:p>
    <w:p w14:paraId="152A6811" w14:textId="67A394B5" w:rsidR="0000540A" w:rsidRPr="001C3C78" w:rsidRDefault="001C3C78" w:rsidP="00100B52">
      <w:pPr>
        <w:pStyle w:val="Textpoznmkypodiarou"/>
        <w:ind w:firstLine="0"/>
        <w:jc w:val="both"/>
        <w:rPr>
          <w:rFonts w:ascii="Times New Roman" w:hAnsi="Times New Roman"/>
        </w:rPr>
      </w:pPr>
      <w:r w:rsidRPr="001C3C78">
        <w:rPr>
          <w:rFonts w:ascii="Times New Roman" w:hAnsi="Times New Roman"/>
        </w:rPr>
        <w:t xml:space="preserve">Dostupné na internete: </w:t>
      </w:r>
      <w:hyperlink r:id="rId1" w:history="1">
        <w:r w:rsidRPr="001C3C78">
          <w:rPr>
            <w:rStyle w:val="Hypertextovprepojenie"/>
            <w:rFonts w:ascii="Times New Roman" w:hAnsi="Times New Roman"/>
          </w:rPr>
          <w:t>https://www.police-nationale.interieur.gouv.fr/nous-rejoindre/echangez-avec-nous/contacts-locaux/contacts-locaux/ecole-nationale-de-police-de-8</w:t>
        </w:r>
      </w:hyperlink>
    </w:p>
  </w:footnote>
  <w:footnote w:id="3">
    <w:p w14:paraId="1140C623" w14:textId="2308D007" w:rsidR="0000540A" w:rsidRPr="001C3C78" w:rsidRDefault="0000540A" w:rsidP="00100B52">
      <w:pPr>
        <w:pStyle w:val="Textpoznmkypodiarou"/>
        <w:ind w:firstLine="0"/>
        <w:rPr>
          <w:rFonts w:ascii="Times New Roman" w:hAnsi="Times New Roman"/>
          <w:i/>
          <w:iCs/>
        </w:rPr>
      </w:pPr>
      <w:r>
        <w:rPr>
          <w:rStyle w:val="Odkaznapoznmkupodiarou"/>
        </w:rPr>
        <w:footnoteRef/>
      </w:r>
      <w:r>
        <w:t xml:space="preserve"> </w:t>
      </w:r>
      <w:r w:rsidR="00100B52" w:rsidRPr="007412D8">
        <w:rPr>
          <w:rFonts w:ascii="Times New Roman" w:hAnsi="Times New Roman"/>
        </w:rPr>
        <w:t>KOSTREC</w:t>
      </w:r>
      <w:r w:rsidRPr="007412D8">
        <w:rPr>
          <w:rFonts w:ascii="Times New Roman" w:hAnsi="Times New Roman"/>
        </w:rPr>
        <w:t>, M.</w:t>
      </w:r>
      <w:r w:rsidR="001C3C78">
        <w:rPr>
          <w:rFonts w:ascii="Times New Roman" w:hAnsi="Times New Roman"/>
        </w:rPr>
        <w:t xml:space="preserve"> a E. </w:t>
      </w:r>
      <w:r w:rsidR="00100B52" w:rsidRPr="007412D8">
        <w:rPr>
          <w:rFonts w:ascii="Times New Roman" w:hAnsi="Times New Roman"/>
        </w:rPr>
        <w:t>KOSTRECOVÁ</w:t>
      </w:r>
      <w:r w:rsidR="001C3C78">
        <w:rPr>
          <w:rFonts w:ascii="Times New Roman" w:hAnsi="Times New Roman"/>
        </w:rPr>
        <w:t>.</w:t>
      </w:r>
      <w:r w:rsidRPr="007412D8">
        <w:rPr>
          <w:rFonts w:ascii="Times New Roman" w:hAnsi="Times New Roman"/>
        </w:rPr>
        <w:t xml:space="preserve"> </w:t>
      </w:r>
      <w:r w:rsidRPr="001C3C78">
        <w:rPr>
          <w:rFonts w:ascii="Times New Roman" w:hAnsi="Times New Roman"/>
          <w:i/>
          <w:iCs/>
        </w:rPr>
        <w:t>Metódy ochrany policajne relevantných informácií. Záverečná správa</w:t>
      </w:r>
    </w:p>
    <w:p w14:paraId="2A8ED24C" w14:textId="51FB6F8A" w:rsidR="0000540A" w:rsidRDefault="001C3C78" w:rsidP="00100B52">
      <w:pPr>
        <w:pStyle w:val="Textpoznmkypodiarou"/>
        <w:ind w:firstLine="0"/>
      </w:pPr>
      <w:r w:rsidRPr="001C3C78">
        <w:rPr>
          <w:rFonts w:ascii="Times New Roman" w:hAnsi="Times New Roman"/>
          <w:i/>
          <w:iCs/>
        </w:rPr>
        <w:t>č</w:t>
      </w:r>
      <w:r w:rsidR="0000540A" w:rsidRPr="001C3C78">
        <w:rPr>
          <w:rFonts w:ascii="Times New Roman" w:hAnsi="Times New Roman"/>
          <w:i/>
          <w:iCs/>
        </w:rPr>
        <w:t>iastkovej vedecko-výskumnej úlohy</w:t>
      </w:r>
      <w:r>
        <w:rPr>
          <w:rFonts w:ascii="Times New Roman" w:hAnsi="Times New Roman"/>
        </w:rPr>
        <w:t xml:space="preserve">, </w:t>
      </w:r>
      <w:r w:rsidR="0000540A">
        <w:rPr>
          <w:rFonts w:ascii="Times New Roman" w:hAnsi="Times New Roman"/>
        </w:rPr>
        <w:t>s.</w:t>
      </w:r>
      <w:r w:rsidR="00100B52">
        <w:rPr>
          <w:rFonts w:ascii="Times New Roman" w:hAnsi="Times New Roman"/>
        </w:rPr>
        <w:t xml:space="preserve"> </w:t>
      </w:r>
      <w:r w:rsidR="0000540A">
        <w:rPr>
          <w:rFonts w:ascii="Times New Roman" w:hAnsi="Times New Roman"/>
        </w:rPr>
        <w:t>10</w:t>
      </w:r>
      <w:r w:rsidR="00B03EA7">
        <w:rPr>
          <w:rFonts w:ascii="Times New Roman" w:hAnsi="Times New Roman"/>
        </w:rPr>
        <w:t xml:space="preserve"> –</w:t>
      </w:r>
      <w:r w:rsidR="0000540A">
        <w:rPr>
          <w:rFonts w:ascii="Times New Roman" w:hAnsi="Times New Roman"/>
        </w:rPr>
        <w:t>14</w:t>
      </w:r>
      <w:r>
        <w:rPr>
          <w:rFonts w:ascii="Times New Roman" w:hAnsi="Times New Roman"/>
        </w:rPr>
        <w:t>.</w:t>
      </w:r>
    </w:p>
  </w:footnote>
  <w:footnote w:id="4">
    <w:p w14:paraId="0934B8C8" w14:textId="4F5543BD" w:rsidR="0000540A" w:rsidRPr="000B7DB1" w:rsidRDefault="0000540A" w:rsidP="00100B52">
      <w:pPr>
        <w:pStyle w:val="Textpoznmkypodiarou"/>
        <w:ind w:firstLine="0"/>
        <w:rPr>
          <w:rFonts w:ascii="Times New Roman" w:hAnsi="Times New Roman"/>
          <w:i/>
          <w:iCs/>
        </w:rPr>
      </w:pPr>
      <w:r>
        <w:rPr>
          <w:rStyle w:val="Odkaznapoznmkupodiarou"/>
        </w:rPr>
        <w:footnoteRef/>
      </w:r>
      <w:r>
        <w:t xml:space="preserve"> </w:t>
      </w:r>
      <w:r w:rsidR="00100B52" w:rsidRPr="007412D8">
        <w:rPr>
          <w:rFonts w:ascii="Times New Roman" w:hAnsi="Times New Roman"/>
        </w:rPr>
        <w:t>KOSTREC</w:t>
      </w:r>
      <w:r w:rsidRPr="007412D8">
        <w:rPr>
          <w:rFonts w:ascii="Times New Roman" w:hAnsi="Times New Roman"/>
        </w:rPr>
        <w:t>, M.</w:t>
      </w:r>
      <w:r w:rsidR="000B7DB1">
        <w:rPr>
          <w:rFonts w:ascii="Times New Roman" w:hAnsi="Times New Roman"/>
        </w:rPr>
        <w:t xml:space="preserve"> a E.</w:t>
      </w:r>
      <w:r w:rsidRPr="007412D8">
        <w:rPr>
          <w:rFonts w:ascii="Times New Roman" w:hAnsi="Times New Roman"/>
        </w:rPr>
        <w:t xml:space="preserve"> </w:t>
      </w:r>
      <w:r w:rsidR="00100B52" w:rsidRPr="007412D8">
        <w:rPr>
          <w:rFonts w:ascii="Times New Roman" w:hAnsi="Times New Roman"/>
        </w:rPr>
        <w:t>KOSTRECOVÁ</w:t>
      </w:r>
      <w:r w:rsidR="000B7DB1">
        <w:rPr>
          <w:rFonts w:ascii="Times New Roman" w:hAnsi="Times New Roman"/>
        </w:rPr>
        <w:t xml:space="preserve">. </w:t>
      </w:r>
      <w:r w:rsidRPr="000B7DB1">
        <w:rPr>
          <w:rFonts w:ascii="Times New Roman" w:hAnsi="Times New Roman"/>
          <w:i/>
          <w:iCs/>
        </w:rPr>
        <w:t>Metódy ochrany policajne relevantných informácií. Záverečná správa</w:t>
      </w:r>
    </w:p>
    <w:p w14:paraId="0B9E8332" w14:textId="17B0F764" w:rsidR="0000540A" w:rsidRDefault="000B7DB1" w:rsidP="00100B52">
      <w:pPr>
        <w:pStyle w:val="Textpoznmkypodiarou"/>
        <w:ind w:firstLine="0"/>
      </w:pPr>
      <w:r w:rsidRPr="000B7DB1">
        <w:rPr>
          <w:rFonts w:ascii="Times New Roman" w:hAnsi="Times New Roman"/>
          <w:i/>
          <w:iCs/>
        </w:rPr>
        <w:t>č</w:t>
      </w:r>
      <w:r w:rsidR="0000540A" w:rsidRPr="000B7DB1">
        <w:rPr>
          <w:rFonts w:ascii="Times New Roman" w:hAnsi="Times New Roman"/>
          <w:i/>
          <w:iCs/>
        </w:rPr>
        <w:t>iastkovej vedecko-výskumnej úlohy</w:t>
      </w:r>
      <w:r>
        <w:rPr>
          <w:rFonts w:ascii="Times New Roman" w:hAnsi="Times New Roman"/>
        </w:rPr>
        <w:t>, s</w:t>
      </w:r>
      <w:r w:rsidR="00B03EA7">
        <w:rPr>
          <w:rFonts w:ascii="Times New Roman" w:hAnsi="Times New Roman"/>
        </w:rPr>
        <w:t>.</w:t>
      </w:r>
      <w:r w:rsidR="00516C7B">
        <w:rPr>
          <w:rFonts w:ascii="Times New Roman" w:hAnsi="Times New Roman"/>
        </w:rPr>
        <w:t xml:space="preserve"> </w:t>
      </w:r>
      <w:r w:rsidR="0000540A">
        <w:rPr>
          <w:rFonts w:ascii="Times New Roman" w:hAnsi="Times New Roman"/>
        </w:rPr>
        <w:t>70</w:t>
      </w:r>
      <w:r>
        <w:rPr>
          <w:rFonts w:ascii="Times New Roman" w:hAnsi="Times New Roman"/>
        </w:rPr>
        <w:t>.</w:t>
      </w:r>
    </w:p>
  </w:footnote>
  <w:footnote w:id="5">
    <w:p w14:paraId="31F09EAF" w14:textId="016C573D" w:rsidR="0000540A" w:rsidRPr="001B6AE0" w:rsidRDefault="0000540A" w:rsidP="00100B52">
      <w:pPr>
        <w:pStyle w:val="Textpoznmkypodiarou"/>
        <w:ind w:firstLine="0"/>
        <w:rPr>
          <w:rFonts w:ascii="Times New Roman" w:hAnsi="Times New Roman"/>
        </w:rPr>
      </w:pPr>
      <w:r w:rsidRPr="001B6AE0">
        <w:rPr>
          <w:rStyle w:val="Odkaznapoznmkupodiarou"/>
          <w:rFonts w:ascii="Times New Roman" w:hAnsi="Times New Roman"/>
        </w:rPr>
        <w:footnoteRef/>
      </w:r>
      <w:r w:rsidRPr="001B6AE0">
        <w:rPr>
          <w:rFonts w:ascii="Times New Roman" w:hAnsi="Times New Roman"/>
        </w:rPr>
        <w:t xml:space="preserve"> </w:t>
      </w:r>
      <w:r w:rsidR="000B7DB1">
        <w:rPr>
          <w:rFonts w:ascii="Times New Roman" w:hAnsi="Times New Roman"/>
        </w:rPr>
        <w:t xml:space="preserve">[online]. </w:t>
      </w:r>
      <w:r w:rsidR="000B7DB1" w:rsidRPr="00D34591">
        <w:rPr>
          <w:rFonts w:ascii="Times New Roman" w:hAnsi="Times New Roman"/>
        </w:rPr>
        <w:t xml:space="preserve">[cit. </w:t>
      </w:r>
      <w:r w:rsidR="00D34591">
        <w:rPr>
          <w:rFonts w:ascii="Times New Roman" w:hAnsi="Times New Roman"/>
        </w:rPr>
        <w:t>25. januára 2025</w:t>
      </w:r>
      <w:r w:rsidR="000B7DB1">
        <w:rPr>
          <w:rFonts w:ascii="Times New Roman" w:hAnsi="Times New Roman"/>
        </w:rPr>
        <w:t xml:space="preserve">]. Dostupné na internete: </w:t>
      </w:r>
      <w:r w:rsidRPr="001B6AE0">
        <w:rPr>
          <w:rFonts w:ascii="Times New Roman" w:hAnsi="Times New Roman"/>
        </w:rPr>
        <w:t>https://www.proofpoint.com/fr/threat-reference/data-classification</w:t>
      </w:r>
    </w:p>
  </w:footnote>
  <w:footnote w:id="6">
    <w:p w14:paraId="07C652A6" w14:textId="255E29BA" w:rsidR="0000540A" w:rsidRPr="000B7DB1" w:rsidRDefault="0000540A" w:rsidP="00100B52">
      <w:pPr>
        <w:pStyle w:val="Textpoznmkypodiarou"/>
        <w:ind w:firstLine="0"/>
        <w:rPr>
          <w:rFonts w:ascii="Times New Roman" w:hAnsi="Times New Roman"/>
          <w:i/>
          <w:iCs/>
        </w:rPr>
      </w:pPr>
      <w:r>
        <w:rPr>
          <w:rStyle w:val="Odkaznapoznmkupodiarou"/>
        </w:rPr>
        <w:footnoteRef/>
      </w:r>
      <w:r>
        <w:t xml:space="preserve"> </w:t>
      </w:r>
      <w:r w:rsidR="00100B52" w:rsidRPr="007412D8">
        <w:rPr>
          <w:rFonts w:ascii="Times New Roman" w:hAnsi="Times New Roman"/>
        </w:rPr>
        <w:t>KOSTREC</w:t>
      </w:r>
      <w:r w:rsidRPr="007412D8">
        <w:rPr>
          <w:rFonts w:ascii="Times New Roman" w:hAnsi="Times New Roman"/>
        </w:rPr>
        <w:t>, M.</w:t>
      </w:r>
      <w:r w:rsidR="000B7DB1">
        <w:rPr>
          <w:rFonts w:ascii="Times New Roman" w:hAnsi="Times New Roman"/>
        </w:rPr>
        <w:t xml:space="preserve"> a E.</w:t>
      </w:r>
      <w:r w:rsidRPr="007412D8">
        <w:rPr>
          <w:rFonts w:ascii="Times New Roman" w:hAnsi="Times New Roman"/>
        </w:rPr>
        <w:t xml:space="preserve"> </w:t>
      </w:r>
      <w:r w:rsidR="00100B52" w:rsidRPr="007412D8">
        <w:rPr>
          <w:rFonts w:ascii="Times New Roman" w:hAnsi="Times New Roman"/>
        </w:rPr>
        <w:t>KOSTRECOVÁ</w:t>
      </w:r>
      <w:r w:rsidR="000B7DB1">
        <w:rPr>
          <w:rFonts w:ascii="Times New Roman" w:hAnsi="Times New Roman"/>
        </w:rPr>
        <w:t>.</w:t>
      </w:r>
      <w:r w:rsidRPr="007412D8">
        <w:rPr>
          <w:rFonts w:ascii="Times New Roman" w:hAnsi="Times New Roman"/>
        </w:rPr>
        <w:t xml:space="preserve"> </w:t>
      </w:r>
      <w:r w:rsidRPr="000B7DB1">
        <w:rPr>
          <w:rFonts w:ascii="Times New Roman" w:hAnsi="Times New Roman"/>
          <w:i/>
          <w:iCs/>
        </w:rPr>
        <w:t>Metódy ochrany policajne relevantných informácií. Záverečná správa</w:t>
      </w:r>
    </w:p>
    <w:p w14:paraId="32850248" w14:textId="6F76F5F7" w:rsidR="0000540A" w:rsidRDefault="000B7DB1" w:rsidP="00100B52">
      <w:pPr>
        <w:pStyle w:val="Textpoznmkypodiarou"/>
        <w:ind w:firstLine="0"/>
      </w:pPr>
      <w:r w:rsidRPr="000B7DB1">
        <w:rPr>
          <w:rFonts w:ascii="Times New Roman" w:hAnsi="Times New Roman"/>
          <w:i/>
          <w:iCs/>
        </w:rPr>
        <w:t>č</w:t>
      </w:r>
      <w:r w:rsidR="0000540A" w:rsidRPr="000B7DB1">
        <w:rPr>
          <w:rFonts w:ascii="Times New Roman" w:hAnsi="Times New Roman"/>
          <w:i/>
          <w:iCs/>
        </w:rPr>
        <w:t>iastkovej vedecko-výskumnej úlohy</w:t>
      </w:r>
      <w:r>
        <w:rPr>
          <w:rFonts w:ascii="Times New Roman" w:hAnsi="Times New Roman"/>
        </w:rPr>
        <w:t xml:space="preserve">, </w:t>
      </w:r>
      <w:r w:rsidR="0000540A">
        <w:rPr>
          <w:rFonts w:ascii="Times New Roman" w:hAnsi="Times New Roman"/>
        </w:rPr>
        <w:t>s</w:t>
      </w:r>
      <w:r>
        <w:rPr>
          <w:rFonts w:ascii="Times New Roman" w:hAnsi="Times New Roman"/>
        </w:rPr>
        <w:t>.</w:t>
      </w:r>
      <w:r w:rsidR="00516C7B">
        <w:rPr>
          <w:rFonts w:ascii="Times New Roman" w:hAnsi="Times New Roman"/>
        </w:rPr>
        <w:t xml:space="preserve"> </w:t>
      </w:r>
      <w:r w:rsidR="0000540A">
        <w:rPr>
          <w:rFonts w:ascii="Times New Roman" w:hAnsi="Times New Roman"/>
        </w:rPr>
        <w:t>70</w:t>
      </w:r>
      <w:r>
        <w:rPr>
          <w:rFonts w:ascii="Times New Roman" w:hAnsi="Times New Roman"/>
        </w:rPr>
        <w:t>.</w:t>
      </w:r>
    </w:p>
  </w:footnote>
  <w:footnote w:id="7">
    <w:p w14:paraId="7D810F80" w14:textId="5E607C2A" w:rsidR="0000540A" w:rsidRDefault="0000540A" w:rsidP="000B7DB1">
      <w:pPr>
        <w:pStyle w:val="Textpoznmkypodiarou"/>
        <w:ind w:firstLine="0"/>
      </w:pPr>
      <w:r>
        <w:rPr>
          <w:rStyle w:val="Odkaznapoznmkupodiarou"/>
        </w:rPr>
        <w:footnoteRef/>
      </w:r>
      <w:r>
        <w:t xml:space="preserve"> </w:t>
      </w:r>
      <w:proofErr w:type="spellStart"/>
      <w:r w:rsidR="000B7DB1">
        <w:rPr>
          <w:rFonts w:ascii="Times New Roman" w:hAnsi="Times New Roman"/>
        </w:rPr>
        <w:t>Tamtiež</w:t>
      </w:r>
      <w:proofErr w:type="spellEnd"/>
      <w:r w:rsidR="000B7DB1">
        <w:rPr>
          <w:rFonts w:ascii="Times New Roman" w:hAnsi="Times New Roman"/>
        </w:rPr>
        <w:t>,</w:t>
      </w:r>
      <w:r>
        <w:rPr>
          <w:rFonts w:ascii="Times New Roman" w:hAnsi="Times New Roman"/>
        </w:rPr>
        <w:t xml:space="preserve"> </w:t>
      </w:r>
      <w:r w:rsidR="000B7DB1">
        <w:rPr>
          <w:rFonts w:ascii="Times New Roman" w:hAnsi="Times New Roman"/>
        </w:rPr>
        <w:t>s.</w:t>
      </w:r>
      <w:r w:rsidR="00516C7B">
        <w:rPr>
          <w:rFonts w:ascii="Times New Roman" w:hAnsi="Times New Roman"/>
        </w:rPr>
        <w:t xml:space="preserve"> </w:t>
      </w:r>
      <w:r>
        <w:rPr>
          <w:rFonts w:ascii="Times New Roman" w:hAnsi="Times New Roman"/>
        </w:rPr>
        <w:t>72</w:t>
      </w:r>
      <w:r w:rsidR="000B7DB1">
        <w:rPr>
          <w:rFonts w:ascii="Times New Roman" w:hAnsi="Times New Roman"/>
        </w:rPr>
        <w:t>.</w:t>
      </w:r>
    </w:p>
  </w:footnote>
  <w:footnote w:id="8">
    <w:p w14:paraId="49F5F22D" w14:textId="368840E8" w:rsidR="0000540A" w:rsidRDefault="0000540A" w:rsidP="00100B52">
      <w:pPr>
        <w:pStyle w:val="Textpoznmkypodiarou"/>
        <w:ind w:firstLine="0"/>
      </w:pPr>
      <w:r>
        <w:rPr>
          <w:rStyle w:val="Odkaznapoznmkupodiarou"/>
        </w:rPr>
        <w:footnoteRef/>
      </w:r>
      <w:r>
        <w:t xml:space="preserve"> </w:t>
      </w:r>
      <w:proofErr w:type="spellStart"/>
      <w:r w:rsidR="000B7DB1">
        <w:rPr>
          <w:rFonts w:ascii="Times New Roman" w:hAnsi="Times New Roman"/>
        </w:rPr>
        <w:t>Tamtiež</w:t>
      </w:r>
      <w:proofErr w:type="spellEnd"/>
      <w:r w:rsidR="000B7DB1">
        <w:rPr>
          <w:rFonts w:ascii="Times New Roman" w:hAnsi="Times New Roman"/>
        </w:rPr>
        <w:t xml:space="preserve">, s. </w:t>
      </w:r>
      <w:r>
        <w:rPr>
          <w:rFonts w:ascii="Times New Roman" w:hAnsi="Times New Roman"/>
        </w:rPr>
        <w:t>73</w:t>
      </w:r>
      <w:r w:rsidR="000B7DB1">
        <w:rPr>
          <w:rFonts w:ascii="Times New Roman" w:hAnsi="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F3689"/>
    <w:multiLevelType w:val="hybridMultilevel"/>
    <w:tmpl w:val="9460934A"/>
    <w:lvl w:ilvl="0" w:tplc="A15A9534">
      <w:start w:val="1"/>
      <w:numFmt w:val="bullet"/>
      <w:lvlText w:val="-"/>
      <w:lvlJc w:val="left"/>
      <w:pPr>
        <w:ind w:left="720" w:hanging="360"/>
      </w:pPr>
      <w:rPr>
        <w:rFonts w:ascii="Times New Roman" w:eastAsia="Times New Roman" w:hAnsi="Times New Roman" w:cs="Times New Roman" w:hint="default"/>
      </w:rPr>
    </w:lvl>
    <w:lvl w:ilvl="1" w:tplc="A15A9534">
      <w:start w:val="1"/>
      <w:numFmt w:val="bullet"/>
      <w:lvlText w:val="-"/>
      <w:lvlJc w:val="left"/>
      <w:pPr>
        <w:ind w:left="1440" w:hanging="360"/>
      </w:pPr>
      <w:rPr>
        <w:rFonts w:ascii="Times New Roman" w:eastAsia="Times New Roman" w:hAnsi="Times New Roman" w:cs="Times New Roman"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4363704"/>
    <w:multiLevelType w:val="hybridMultilevel"/>
    <w:tmpl w:val="ADC28EF6"/>
    <w:lvl w:ilvl="0" w:tplc="041B000B">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 w15:restartNumberingAfterBreak="0">
    <w:nsid w:val="07D22E04"/>
    <w:multiLevelType w:val="hybridMultilevel"/>
    <w:tmpl w:val="1334155E"/>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3" w15:restartNumberingAfterBreak="0">
    <w:nsid w:val="0B88086F"/>
    <w:multiLevelType w:val="hybridMultilevel"/>
    <w:tmpl w:val="1334155E"/>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4" w15:restartNumberingAfterBreak="0">
    <w:nsid w:val="147503A2"/>
    <w:multiLevelType w:val="hybridMultilevel"/>
    <w:tmpl w:val="1334155E"/>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5" w15:restartNumberingAfterBreak="0">
    <w:nsid w:val="17111ED7"/>
    <w:multiLevelType w:val="hybridMultilevel"/>
    <w:tmpl w:val="1334155E"/>
    <w:lvl w:ilvl="0" w:tplc="F296EAFA">
      <w:start w:val="1"/>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6" w15:restartNumberingAfterBreak="0">
    <w:nsid w:val="1FAC420B"/>
    <w:multiLevelType w:val="hybridMultilevel"/>
    <w:tmpl w:val="C5CCC4B4"/>
    <w:lvl w:ilvl="0" w:tplc="041B000B">
      <w:start w:val="1"/>
      <w:numFmt w:val="bullet"/>
      <w:lvlText w:val=""/>
      <w:lvlJc w:val="left"/>
      <w:pPr>
        <w:ind w:left="1440" w:hanging="360"/>
      </w:pPr>
      <w:rPr>
        <w:rFonts w:ascii="Wingdings" w:hAnsi="Wingding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7" w15:restartNumberingAfterBreak="0">
    <w:nsid w:val="21F56B79"/>
    <w:multiLevelType w:val="hybridMultilevel"/>
    <w:tmpl w:val="7EC24D5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444048E"/>
    <w:multiLevelType w:val="hybridMultilevel"/>
    <w:tmpl w:val="66A2AE00"/>
    <w:lvl w:ilvl="0" w:tplc="041B0001">
      <w:start w:val="1"/>
      <w:numFmt w:val="bullet"/>
      <w:lvlText w:val=""/>
      <w:lvlJc w:val="left"/>
      <w:pPr>
        <w:ind w:left="1428" w:hanging="360"/>
      </w:pPr>
      <w:rPr>
        <w:rFonts w:ascii="Symbol" w:hAnsi="Symbol"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9" w15:restartNumberingAfterBreak="0">
    <w:nsid w:val="2EF52C60"/>
    <w:multiLevelType w:val="hybridMultilevel"/>
    <w:tmpl w:val="1334155E"/>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0" w15:restartNumberingAfterBreak="0">
    <w:nsid w:val="3A19209F"/>
    <w:multiLevelType w:val="hybridMultilevel"/>
    <w:tmpl w:val="6CB0F92C"/>
    <w:lvl w:ilvl="0" w:tplc="A15A9534">
      <w:start w:val="1"/>
      <w:numFmt w:val="bullet"/>
      <w:lvlText w:val="-"/>
      <w:lvlJc w:val="left"/>
      <w:pPr>
        <w:ind w:left="720" w:hanging="360"/>
      </w:pPr>
      <w:rPr>
        <w:rFonts w:ascii="Times New Roman" w:eastAsia="Times New Roman" w:hAnsi="Times New Roman" w:cs="Times New Roman" w:hint="default"/>
      </w:rPr>
    </w:lvl>
    <w:lvl w:ilvl="1" w:tplc="A15A9534">
      <w:start w:val="1"/>
      <w:numFmt w:val="bullet"/>
      <w:lvlText w:val="-"/>
      <w:lvlJc w:val="left"/>
      <w:pPr>
        <w:ind w:left="1440" w:hanging="360"/>
      </w:pPr>
      <w:rPr>
        <w:rFonts w:ascii="Times New Roman" w:eastAsia="Times New Roman" w:hAnsi="Times New Roman" w:cs="Times New Roman"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3A1E5C05"/>
    <w:multiLevelType w:val="hybridMultilevel"/>
    <w:tmpl w:val="DA0C9EAE"/>
    <w:lvl w:ilvl="0" w:tplc="041B0001">
      <w:start w:val="1"/>
      <w:numFmt w:val="bullet"/>
      <w:lvlText w:val=""/>
      <w:lvlJc w:val="left"/>
      <w:pPr>
        <w:ind w:left="1428" w:hanging="360"/>
      </w:pPr>
      <w:rPr>
        <w:rFonts w:ascii="Symbol" w:hAnsi="Symbol"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12" w15:restartNumberingAfterBreak="0">
    <w:nsid w:val="3FA26EAF"/>
    <w:multiLevelType w:val="hybridMultilevel"/>
    <w:tmpl w:val="1334155E"/>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3" w15:restartNumberingAfterBreak="0">
    <w:nsid w:val="46AA32AC"/>
    <w:multiLevelType w:val="hybridMultilevel"/>
    <w:tmpl w:val="1334155E"/>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4" w15:restartNumberingAfterBreak="0">
    <w:nsid w:val="48290752"/>
    <w:multiLevelType w:val="hybridMultilevel"/>
    <w:tmpl w:val="13C4BF2C"/>
    <w:lvl w:ilvl="0" w:tplc="041B000B">
      <w:start w:val="1"/>
      <w:numFmt w:val="bullet"/>
      <w:lvlText w:val=""/>
      <w:lvlJc w:val="left"/>
      <w:pPr>
        <w:ind w:left="1428" w:hanging="360"/>
      </w:pPr>
      <w:rPr>
        <w:rFonts w:ascii="Wingdings" w:hAnsi="Wingdings"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5" w15:restartNumberingAfterBreak="0">
    <w:nsid w:val="4A9868E6"/>
    <w:multiLevelType w:val="multilevel"/>
    <w:tmpl w:val="6E0C4B00"/>
    <w:lvl w:ilvl="0">
      <w:start w:val="1"/>
      <w:numFmt w:val="decimal"/>
      <w:lvlText w:val="%1."/>
      <w:lvlJc w:val="left"/>
      <w:pPr>
        <w:ind w:left="720" w:hanging="360"/>
      </w:pPr>
      <w:rPr>
        <w:rFonts w:hint="default"/>
      </w:rPr>
    </w:lvl>
    <w:lvl w:ilvl="1">
      <w:start w:val="1"/>
      <w:numFmt w:val="decimal"/>
      <w:isLgl/>
      <w:lvlText w:val="%1.%2."/>
      <w:lvlJc w:val="left"/>
      <w:pPr>
        <w:ind w:left="1068" w:hanging="360"/>
      </w:pPr>
      <w:rPr>
        <w:rFonts w:hint="default"/>
        <w:b/>
        <w:bCs/>
        <w:i/>
        <w:iCs/>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6" w15:restartNumberingAfterBreak="0">
    <w:nsid w:val="51F91205"/>
    <w:multiLevelType w:val="hybridMultilevel"/>
    <w:tmpl w:val="ABD0FC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DBD57F5"/>
    <w:multiLevelType w:val="hybridMultilevel"/>
    <w:tmpl w:val="23724902"/>
    <w:lvl w:ilvl="0" w:tplc="041B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8" w15:restartNumberingAfterBreak="0">
    <w:nsid w:val="62DB27CB"/>
    <w:multiLevelType w:val="hybridMultilevel"/>
    <w:tmpl w:val="1334155E"/>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9" w15:restartNumberingAfterBreak="0">
    <w:nsid w:val="6FD76C4A"/>
    <w:multiLevelType w:val="hybridMultilevel"/>
    <w:tmpl w:val="382EA620"/>
    <w:lvl w:ilvl="0" w:tplc="041B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0" w15:restartNumberingAfterBreak="0">
    <w:nsid w:val="75300E54"/>
    <w:multiLevelType w:val="hybridMultilevel"/>
    <w:tmpl w:val="1334155E"/>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1" w15:restartNumberingAfterBreak="0">
    <w:nsid w:val="79045ABC"/>
    <w:multiLevelType w:val="hybridMultilevel"/>
    <w:tmpl w:val="1334155E"/>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num w:numId="1">
    <w:abstractNumId w:val="15"/>
  </w:num>
  <w:num w:numId="2">
    <w:abstractNumId w:val="5"/>
  </w:num>
  <w:num w:numId="3">
    <w:abstractNumId w:val="16"/>
  </w:num>
  <w:num w:numId="4">
    <w:abstractNumId w:val="7"/>
  </w:num>
  <w:num w:numId="5">
    <w:abstractNumId w:val="12"/>
  </w:num>
  <w:num w:numId="6">
    <w:abstractNumId w:val="21"/>
  </w:num>
  <w:num w:numId="7">
    <w:abstractNumId w:val="2"/>
  </w:num>
  <w:num w:numId="8">
    <w:abstractNumId w:val="9"/>
  </w:num>
  <w:num w:numId="9">
    <w:abstractNumId w:val="4"/>
  </w:num>
  <w:num w:numId="10">
    <w:abstractNumId w:val="10"/>
  </w:num>
  <w:num w:numId="11">
    <w:abstractNumId w:val="0"/>
  </w:num>
  <w:num w:numId="12">
    <w:abstractNumId w:val="18"/>
  </w:num>
  <w:num w:numId="13">
    <w:abstractNumId w:val="13"/>
  </w:num>
  <w:num w:numId="14">
    <w:abstractNumId w:val="3"/>
  </w:num>
  <w:num w:numId="15">
    <w:abstractNumId w:val="20"/>
  </w:num>
  <w:num w:numId="16">
    <w:abstractNumId w:val="6"/>
  </w:num>
  <w:num w:numId="17">
    <w:abstractNumId w:val="1"/>
  </w:num>
  <w:num w:numId="18">
    <w:abstractNumId w:val="19"/>
  </w:num>
  <w:num w:numId="19">
    <w:abstractNumId w:val="17"/>
  </w:num>
  <w:num w:numId="20">
    <w:abstractNumId w:val="14"/>
  </w:num>
  <w:num w:numId="21">
    <w:abstractNumId w:val="8"/>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389"/>
    <w:rsid w:val="0000540A"/>
    <w:rsid w:val="00011041"/>
    <w:rsid w:val="00020685"/>
    <w:rsid w:val="00023309"/>
    <w:rsid w:val="00040F20"/>
    <w:rsid w:val="00042BBC"/>
    <w:rsid w:val="00055C76"/>
    <w:rsid w:val="00073720"/>
    <w:rsid w:val="00076B33"/>
    <w:rsid w:val="00082BB5"/>
    <w:rsid w:val="00083606"/>
    <w:rsid w:val="00087E5B"/>
    <w:rsid w:val="000A2D0D"/>
    <w:rsid w:val="000A7F08"/>
    <w:rsid w:val="000B52EE"/>
    <w:rsid w:val="000B7DB1"/>
    <w:rsid w:val="000C2F0E"/>
    <w:rsid w:val="000E1822"/>
    <w:rsid w:val="000E3F37"/>
    <w:rsid w:val="000E5A69"/>
    <w:rsid w:val="000F0FC7"/>
    <w:rsid w:val="000F3E03"/>
    <w:rsid w:val="00100B52"/>
    <w:rsid w:val="001104F8"/>
    <w:rsid w:val="00110E20"/>
    <w:rsid w:val="00113E92"/>
    <w:rsid w:val="0011414B"/>
    <w:rsid w:val="00122DEA"/>
    <w:rsid w:val="001231F7"/>
    <w:rsid w:val="0014398D"/>
    <w:rsid w:val="001511F8"/>
    <w:rsid w:val="00152444"/>
    <w:rsid w:val="00161036"/>
    <w:rsid w:val="00163474"/>
    <w:rsid w:val="001755BB"/>
    <w:rsid w:val="00175903"/>
    <w:rsid w:val="0017704B"/>
    <w:rsid w:val="00192664"/>
    <w:rsid w:val="001974E0"/>
    <w:rsid w:val="001A11A4"/>
    <w:rsid w:val="001B6AE0"/>
    <w:rsid w:val="001C3C78"/>
    <w:rsid w:val="001D0C39"/>
    <w:rsid w:val="001D5762"/>
    <w:rsid w:val="001E0C55"/>
    <w:rsid w:val="001E75E3"/>
    <w:rsid w:val="001F0475"/>
    <w:rsid w:val="001F2A27"/>
    <w:rsid w:val="002201AF"/>
    <w:rsid w:val="00221E4E"/>
    <w:rsid w:val="0022530C"/>
    <w:rsid w:val="0025790B"/>
    <w:rsid w:val="002628C2"/>
    <w:rsid w:val="00266A89"/>
    <w:rsid w:val="002830B7"/>
    <w:rsid w:val="002A4FC7"/>
    <w:rsid w:val="002C38E1"/>
    <w:rsid w:val="002E1351"/>
    <w:rsid w:val="002F4972"/>
    <w:rsid w:val="0030036F"/>
    <w:rsid w:val="003026D4"/>
    <w:rsid w:val="0032054C"/>
    <w:rsid w:val="00323AC4"/>
    <w:rsid w:val="0032540C"/>
    <w:rsid w:val="0033661A"/>
    <w:rsid w:val="00336A75"/>
    <w:rsid w:val="00352CDD"/>
    <w:rsid w:val="003B4146"/>
    <w:rsid w:val="003B4D73"/>
    <w:rsid w:val="003D1DE4"/>
    <w:rsid w:val="003D77F0"/>
    <w:rsid w:val="003F6B1A"/>
    <w:rsid w:val="00405CAC"/>
    <w:rsid w:val="00413C9B"/>
    <w:rsid w:val="004166D1"/>
    <w:rsid w:val="00433A42"/>
    <w:rsid w:val="004531D7"/>
    <w:rsid w:val="0045677A"/>
    <w:rsid w:val="00456FCE"/>
    <w:rsid w:val="00457A47"/>
    <w:rsid w:val="00482EFF"/>
    <w:rsid w:val="00484FEB"/>
    <w:rsid w:val="004B1873"/>
    <w:rsid w:val="004B690A"/>
    <w:rsid w:val="004C5B19"/>
    <w:rsid w:val="004F283E"/>
    <w:rsid w:val="004F2C61"/>
    <w:rsid w:val="004F4ACD"/>
    <w:rsid w:val="00512D36"/>
    <w:rsid w:val="00516C7B"/>
    <w:rsid w:val="005558E9"/>
    <w:rsid w:val="00557712"/>
    <w:rsid w:val="005651B2"/>
    <w:rsid w:val="00574662"/>
    <w:rsid w:val="00587CD2"/>
    <w:rsid w:val="00592AFA"/>
    <w:rsid w:val="00597F3B"/>
    <w:rsid w:val="005B16B8"/>
    <w:rsid w:val="005B221F"/>
    <w:rsid w:val="005D7392"/>
    <w:rsid w:val="005E6F97"/>
    <w:rsid w:val="005F487D"/>
    <w:rsid w:val="00605695"/>
    <w:rsid w:val="006174E9"/>
    <w:rsid w:val="00661EDB"/>
    <w:rsid w:val="00662885"/>
    <w:rsid w:val="0066643E"/>
    <w:rsid w:val="00684366"/>
    <w:rsid w:val="00685C8C"/>
    <w:rsid w:val="006A7CD3"/>
    <w:rsid w:val="006C0CD1"/>
    <w:rsid w:val="00706AD5"/>
    <w:rsid w:val="00713991"/>
    <w:rsid w:val="00725C16"/>
    <w:rsid w:val="00730458"/>
    <w:rsid w:val="007412D8"/>
    <w:rsid w:val="00743D05"/>
    <w:rsid w:val="00765052"/>
    <w:rsid w:val="007675F3"/>
    <w:rsid w:val="0078191B"/>
    <w:rsid w:val="007A4B84"/>
    <w:rsid w:val="007A56E0"/>
    <w:rsid w:val="007B022D"/>
    <w:rsid w:val="007B3825"/>
    <w:rsid w:val="007C48FB"/>
    <w:rsid w:val="007E5423"/>
    <w:rsid w:val="007F42A6"/>
    <w:rsid w:val="007F734E"/>
    <w:rsid w:val="008417FB"/>
    <w:rsid w:val="00866C4E"/>
    <w:rsid w:val="00884147"/>
    <w:rsid w:val="0088461E"/>
    <w:rsid w:val="008A243B"/>
    <w:rsid w:val="008A3109"/>
    <w:rsid w:val="008B7D8F"/>
    <w:rsid w:val="008F63DA"/>
    <w:rsid w:val="00906A48"/>
    <w:rsid w:val="00934CF4"/>
    <w:rsid w:val="009A1C8B"/>
    <w:rsid w:val="009B15F1"/>
    <w:rsid w:val="009B5B15"/>
    <w:rsid w:val="009D776C"/>
    <w:rsid w:val="009E31A9"/>
    <w:rsid w:val="009E3205"/>
    <w:rsid w:val="00A4195F"/>
    <w:rsid w:val="00A419BF"/>
    <w:rsid w:val="00A57828"/>
    <w:rsid w:val="00A74211"/>
    <w:rsid w:val="00AB0C51"/>
    <w:rsid w:val="00AC2F13"/>
    <w:rsid w:val="00AC540E"/>
    <w:rsid w:val="00AE4FC3"/>
    <w:rsid w:val="00AF291F"/>
    <w:rsid w:val="00B03EA7"/>
    <w:rsid w:val="00B06DE0"/>
    <w:rsid w:val="00B07020"/>
    <w:rsid w:val="00B259F5"/>
    <w:rsid w:val="00B27EA7"/>
    <w:rsid w:val="00B370D7"/>
    <w:rsid w:val="00B7363A"/>
    <w:rsid w:val="00B7658B"/>
    <w:rsid w:val="00B83942"/>
    <w:rsid w:val="00B85DD1"/>
    <w:rsid w:val="00B90EA4"/>
    <w:rsid w:val="00BA0105"/>
    <w:rsid w:val="00BA54D8"/>
    <w:rsid w:val="00BC50BD"/>
    <w:rsid w:val="00BE2542"/>
    <w:rsid w:val="00BE34DD"/>
    <w:rsid w:val="00C05092"/>
    <w:rsid w:val="00C07416"/>
    <w:rsid w:val="00C11F25"/>
    <w:rsid w:val="00C1597F"/>
    <w:rsid w:val="00C32528"/>
    <w:rsid w:val="00C464E1"/>
    <w:rsid w:val="00C92A7F"/>
    <w:rsid w:val="00CA0298"/>
    <w:rsid w:val="00CA3F13"/>
    <w:rsid w:val="00CC110A"/>
    <w:rsid w:val="00CC5539"/>
    <w:rsid w:val="00CC6347"/>
    <w:rsid w:val="00D134E8"/>
    <w:rsid w:val="00D14297"/>
    <w:rsid w:val="00D22AEB"/>
    <w:rsid w:val="00D33389"/>
    <w:rsid w:val="00D34591"/>
    <w:rsid w:val="00D638B9"/>
    <w:rsid w:val="00D6724D"/>
    <w:rsid w:val="00D72218"/>
    <w:rsid w:val="00D73388"/>
    <w:rsid w:val="00D773F3"/>
    <w:rsid w:val="00DA2737"/>
    <w:rsid w:val="00DA5A36"/>
    <w:rsid w:val="00DA6B7C"/>
    <w:rsid w:val="00DB5E99"/>
    <w:rsid w:val="00DB7592"/>
    <w:rsid w:val="00DC4F22"/>
    <w:rsid w:val="00DC72A5"/>
    <w:rsid w:val="00DE6BAB"/>
    <w:rsid w:val="00DF1E0F"/>
    <w:rsid w:val="00E316B3"/>
    <w:rsid w:val="00E66EFA"/>
    <w:rsid w:val="00E73B25"/>
    <w:rsid w:val="00E832E2"/>
    <w:rsid w:val="00E85048"/>
    <w:rsid w:val="00EA5116"/>
    <w:rsid w:val="00EE029A"/>
    <w:rsid w:val="00F1136F"/>
    <w:rsid w:val="00F13753"/>
    <w:rsid w:val="00F21898"/>
    <w:rsid w:val="00F27291"/>
    <w:rsid w:val="00F31553"/>
    <w:rsid w:val="00F35F7D"/>
    <w:rsid w:val="00F66596"/>
    <w:rsid w:val="00F851D1"/>
    <w:rsid w:val="00FA7176"/>
    <w:rsid w:val="00FB4975"/>
    <w:rsid w:val="00FC304E"/>
    <w:rsid w:val="00FD0C90"/>
    <w:rsid w:val="00FD6A86"/>
    <w:rsid w:val="00FD6BD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3A052C"/>
  <w15:chartTrackingRefBased/>
  <w15:docId w15:val="{949C6CB6-5B89-4B7A-8869-B63C6D9FB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33389"/>
    <w:pPr>
      <w:spacing w:after="200" w:line="360" w:lineRule="auto"/>
      <w:ind w:firstLine="709"/>
    </w:pPr>
    <w:rPr>
      <w:rFonts w:ascii="Calibri" w:eastAsia="Calibri" w:hAnsi="Calibri" w:cs="Times New Roman"/>
      <w:kern w:val="0"/>
      <w14:ligatures w14:val="none"/>
    </w:rPr>
  </w:style>
  <w:style w:type="paragraph" w:styleId="Nadpis1">
    <w:name w:val="heading 1"/>
    <w:basedOn w:val="Normlny"/>
    <w:next w:val="Normlny"/>
    <w:link w:val="Nadpis1Char"/>
    <w:uiPriority w:val="9"/>
    <w:qFormat/>
    <w:rsid w:val="00D33389"/>
    <w:pPr>
      <w:keepNext/>
      <w:keepLines/>
      <w:spacing w:before="360" w:after="80" w:line="259" w:lineRule="auto"/>
      <w:ind w:firstLine="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Nadpis2">
    <w:name w:val="heading 2"/>
    <w:basedOn w:val="Normlny"/>
    <w:next w:val="Normlny"/>
    <w:link w:val="Nadpis2Char"/>
    <w:uiPriority w:val="9"/>
    <w:semiHidden/>
    <w:unhideWhenUsed/>
    <w:qFormat/>
    <w:rsid w:val="00D33389"/>
    <w:pPr>
      <w:keepNext/>
      <w:keepLines/>
      <w:spacing w:before="160" w:after="80" w:line="259" w:lineRule="auto"/>
      <w:ind w:firstLine="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Nadpis3">
    <w:name w:val="heading 3"/>
    <w:basedOn w:val="Normlny"/>
    <w:next w:val="Normlny"/>
    <w:link w:val="Nadpis3Char"/>
    <w:uiPriority w:val="9"/>
    <w:semiHidden/>
    <w:unhideWhenUsed/>
    <w:qFormat/>
    <w:rsid w:val="00D33389"/>
    <w:pPr>
      <w:keepNext/>
      <w:keepLines/>
      <w:spacing w:before="160" w:after="80" w:line="259" w:lineRule="auto"/>
      <w:ind w:firstLine="0"/>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Nadpis4">
    <w:name w:val="heading 4"/>
    <w:basedOn w:val="Normlny"/>
    <w:next w:val="Normlny"/>
    <w:link w:val="Nadpis4Char"/>
    <w:uiPriority w:val="9"/>
    <w:semiHidden/>
    <w:unhideWhenUsed/>
    <w:qFormat/>
    <w:rsid w:val="00D33389"/>
    <w:pPr>
      <w:keepNext/>
      <w:keepLines/>
      <w:spacing w:before="80" w:after="40" w:line="259" w:lineRule="auto"/>
      <w:ind w:firstLine="0"/>
      <w:outlineLvl w:val="3"/>
    </w:pPr>
    <w:rPr>
      <w:rFonts w:asciiTheme="minorHAnsi" w:eastAsiaTheme="majorEastAsia" w:hAnsiTheme="minorHAnsi" w:cstheme="majorBidi"/>
      <w:i/>
      <w:iCs/>
      <w:color w:val="2F5496" w:themeColor="accent1" w:themeShade="BF"/>
      <w:kern w:val="2"/>
      <w14:ligatures w14:val="standardContextual"/>
    </w:rPr>
  </w:style>
  <w:style w:type="paragraph" w:styleId="Nadpis5">
    <w:name w:val="heading 5"/>
    <w:basedOn w:val="Normlny"/>
    <w:next w:val="Normlny"/>
    <w:link w:val="Nadpis5Char"/>
    <w:unhideWhenUsed/>
    <w:qFormat/>
    <w:rsid w:val="00D33389"/>
    <w:pPr>
      <w:keepNext/>
      <w:keepLines/>
      <w:spacing w:before="80" w:after="40" w:line="259" w:lineRule="auto"/>
      <w:ind w:firstLine="0"/>
      <w:outlineLvl w:val="4"/>
    </w:pPr>
    <w:rPr>
      <w:rFonts w:asciiTheme="minorHAnsi" w:eastAsiaTheme="majorEastAsia" w:hAnsiTheme="minorHAnsi" w:cstheme="majorBidi"/>
      <w:color w:val="2F5496" w:themeColor="accent1" w:themeShade="BF"/>
      <w:kern w:val="2"/>
      <w14:ligatures w14:val="standardContextual"/>
    </w:rPr>
  </w:style>
  <w:style w:type="paragraph" w:styleId="Nadpis6">
    <w:name w:val="heading 6"/>
    <w:basedOn w:val="Normlny"/>
    <w:next w:val="Normlny"/>
    <w:link w:val="Nadpis6Char"/>
    <w:uiPriority w:val="9"/>
    <w:semiHidden/>
    <w:unhideWhenUsed/>
    <w:qFormat/>
    <w:rsid w:val="00D33389"/>
    <w:pPr>
      <w:keepNext/>
      <w:keepLines/>
      <w:spacing w:before="40" w:after="0" w:line="259" w:lineRule="auto"/>
      <w:ind w:firstLine="0"/>
      <w:outlineLvl w:val="5"/>
    </w:pPr>
    <w:rPr>
      <w:rFonts w:asciiTheme="minorHAnsi" w:eastAsiaTheme="majorEastAsia" w:hAnsiTheme="minorHAnsi" w:cstheme="majorBidi"/>
      <w:i/>
      <w:iCs/>
      <w:color w:val="595959" w:themeColor="text1" w:themeTint="A6"/>
      <w:kern w:val="2"/>
      <w14:ligatures w14:val="standardContextual"/>
    </w:rPr>
  </w:style>
  <w:style w:type="paragraph" w:styleId="Nadpis7">
    <w:name w:val="heading 7"/>
    <w:basedOn w:val="Normlny"/>
    <w:next w:val="Normlny"/>
    <w:link w:val="Nadpis7Char"/>
    <w:uiPriority w:val="9"/>
    <w:semiHidden/>
    <w:unhideWhenUsed/>
    <w:qFormat/>
    <w:rsid w:val="00D33389"/>
    <w:pPr>
      <w:keepNext/>
      <w:keepLines/>
      <w:spacing w:before="40" w:after="0" w:line="259" w:lineRule="auto"/>
      <w:ind w:firstLine="0"/>
      <w:outlineLvl w:val="6"/>
    </w:pPr>
    <w:rPr>
      <w:rFonts w:asciiTheme="minorHAnsi" w:eastAsiaTheme="majorEastAsia" w:hAnsiTheme="minorHAnsi" w:cstheme="majorBidi"/>
      <w:color w:val="595959" w:themeColor="text1" w:themeTint="A6"/>
      <w:kern w:val="2"/>
      <w14:ligatures w14:val="standardContextual"/>
    </w:rPr>
  </w:style>
  <w:style w:type="paragraph" w:styleId="Nadpis8">
    <w:name w:val="heading 8"/>
    <w:basedOn w:val="Normlny"/>
    <w:next w:val="Normlny"/>
    <w:link w:val="Nadpis8Char"/>
    <w:uiPriority w:val="9"/>
    <w:semiHidden/>
    <w:unhideWhenUsed/>
    <w:qFormat/>
    <w:rsid w:val="00D33389"/>
    <w:pPr>
      <w:keepNext/>
      <w:keepLines/>
      <w:spacing w:after="0" w:line="259" w:lineRule="auto"/>
      <w:ind w:firstLine="0"/>
      <w:outlineLvl w:val="7"/>
    </w:pPr>
    <w:rPr>
      <w:rFonts w:asciiTheme="minorHAnsi" w:eastAsiaTheme="majorEastAsia" w:hAnsiTheme="minorHAnsi" w:cstheme="majorBidi"/>
      <w:i/>
      <w:iCs/>
      <w:color w:val="272727" w:themeColor="text1" w:themeTint="D8"/>
      <w:kern w:val="2"/>
      <w14:ligatures w14:val="standardContextual"/>
    </w:rPr>
  </w:style>
  <w:style w:type="paragraph" w:styleId="Nadpis9">
    <w:name w:val="heading 9"/>
    <w:basedOn w:val="Normlny"/>
    <w:next w:val="Normlny"/>
    <w:link w:val="Nadpis9Char"/>
    <w:uiPriority w:val="9"/>
    <w:semiHidden/>
    <w:unhideWhenUsed/>
    <w:qFormat/>
    <w:rsid w:val="00D33389"/>
    <w:pPr>
      <w:keepNext/>
      <w:keepLines/>
      <w:spacing w:after="0" w:line="259" w:lineRule="auto"/>
      <w:ind w:firstLine="0"/>
      <w:outlineLvl w:val="8"/>
    </w:pPr>
    <w:rPr>
      <w:rFonts w:asciiTheme="minorHAnsi" w:eastAsiaTheme="majorEastAsia" w:hAnsiTheme="minorHAnsi" w:cstheme="majorBidi"/>
      <w:color w:val="272727" w:themeColor="text1" w:themeTint="D8"/>
      <w:kern w:val="2"/>
      <w14:ligatures w14:val="standardContextu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D33389"/>
    <w:rPr>
      <w:rFonts w:asciiTheme="majorHAnsi" w:eastAsiaTheme="majorEastAsia" w:hAnsiTheme="majorHAnsi" w:cstheme="majorBidi"/>
      <w:color w:val="2F5496" w:themeColor="accent1" w:themeShade="BF"/>
      <w:sz w:val="40"/>
      <w:szCs w:val="40"/>
    </w:rPr>
  </w:style>
  <w:style w:type="character" w:customStyle="1" w:styleId="Nadpis2Char">
    <w:name w:val="Nadpis 2 Char"/>
    <w:basedOn w:val="Predvolenpsmoodseku"/>
    <w:link w:val="Nadpis2"/>
    <w:uiPriority w:val="9"/>
    <w:semiHidden/>
    <w:rsid w:val="00D33389"/>
    <w:rPr>
      <w:rFonts w:asciiTheme="majorHAnsi" w:eastAsiaTheme="majorEastAsia" w:hAnsiTheme="majorHAnsi" w:cstheme="majorBidi"/>
      <w:color w:val="2F5496" w:themeColor="accent1" w:themeShade="BF"/>
      <w:sz w:val="32"/>
      <w:szCs w:val="32"/>
    </w:rPr>
  </w:style>
  <w:style w:type="character" w:customStyle="1" w:styleId="Nadpis3Char">
    <w:name w:val="Nadpis 3 Char"/>
    <w:basedOn w:val="Predvolenpsmoodseku"/>
    <w:link w:val="Nadpis3"/>
    <w:uiPriority w:val="9"/>
    <w:semiHidden/>
    <w:rsid w:val="00D33389"/>
    <w:rPr>
      <w:rFonts w:eastAsiaTheme="majorEastAsia" w:cstheme="majorBidi"/>
      <w:color w:val="2F5496" w:themeColor="accent1" w:themeShade="BF"/>
      <w:sz w:val="28"/>
      <w:szCs w:val="28"/>
    </w:rPr>
  </w:style>
  <w:style w:type="character" w:customStyle="1" w:styleId="Nadpis4Char">
    <w:name w:val="Nadpis 4 Char"/>
    <w:basedOn w:val="Predvolenpsmoodseku"/>
    <w:link w:val="Nadpis4"/>
    <w:uiPriority w:val="9"/>
    <w:semiHidden/>
    <w:rsid w:val="00D33389"/>
    <w:rPr>
      <w:rFonts w:eastAsiaTheme="majorEastAsia" w:cstheme="majorBidi"/>
      <w:i/>
      <w:iCs/>
      <w:color w:val="2F5496" w:themeColor="accent1" w:themeShade="BF"/>
    </w:rPr>
  </w:style>
  <w:style w:type="character" w:customStyle="1" w:styleId="Nadpis5Char">
    <w:name w:val="Nadpis 5 Char"/>
    <w:basedOn w:val="Predvolenpsmoodseku"/>
    <w:link w:val="Nadpis5"/>
    <w:rsid w:val="00D33389"/>
    <w:rPr>
      <w:rFonts w:eastAsiaTheme="majorEastAsia" w:cstheme="majorBidi"/>
      <w:color w:val="2F5496" w:themeColor="accent1" w:themeShade="BF"/>
    </w:rPr>
  </w:style>
  <w:style w:type="character" w:customStyle="1" w:styleId="Nadpis6Char">
    <w:name w:val="Nadpis 6 Char"/>
    <w:basedOn w:val="Predvolenpsmoodseku"/>
    <w:link w:val="Nadpis6"/>
    <w:uiPriority w:val="9"/>
    <w:semiHidden/>
    <w:rsid w:val="00D33389"/>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D33389"/>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D33389"/>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D33389"/>
    <w:rPr>
      <w:rFonts w:eastAsiaTheme="majorEastAsia" w:cstheme="majorBidi"/>
      <w:color w:val="272727" w:themeColor="text1" w:themeTint="D8"/>
    </w:rPr>
  </w:style>
  <w:style w:type="paragraph" w:styleId="Nzov">
    <w:name w:val="Title"/>
    <w:basedOn w:val="Normlny"/>
    <w:next w:val="Normlny"/>
    <w:link w:val="NzovChar"/>
    <w:uiPriority w:val="10"/>
    <w:qFormat/>
    <w:rsid w:val="00D33389"/>
    <w:pPr>
      <w:spacing w:after="80" w:line="240" w:lineRule="auto"/>
      <w:ind w:firstLine="0"/>
      <w:contextualSpacing/>
    </w:pPr>
    <w:rPr>
      <w:rFonts w:asciiTheme="majorHAnsi" w:eastAsiaTheme="majorEastAsia" w:hAnsiTheme="majorHAnsi" w:cstheme="majorBidi"/>
      <w:spacing w:val="-10"/>
      <w:kern w:val="28"/>
      <w:sz w:val="56"/>
      <w:szCs w:val="56"/>
      <w14:ligatures w14:val="standardContextual"/>
    </w:rPr>
  </w:style>
  <w:style w:type="character" w:customStyle="1" w:styleId="NzovChar">
    <w:name w:val="Názov Char"/>
    <w:basedOn w:val="Predvolenpsmoodseku"/>
    <w:link w:val="Nzov"/>
    <w:uiPriority w:val="10"/>
    <w:rsid w:val="00D33389"/>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D33389"/>
    <w:pPr>
      <w:numPr>
        <w:ilvl w:val="1"/>
      </w:numPr>
      <w:spacing w:after="160" w:line="259" w:lineRule="auto"/>
      <w:ind w:firstLine="709"/>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PodtitulChar">
    <w:name w:val="Podtitul Char"/>
    <w:basedOn w:val="Predvolenpsmoodseku"/>
    <w:link w:val="Podtitul"/>
    <w:uiPriority w:val="11"/>
    <w:rsid w:val="00D33389"/>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D33389"/>
    <w:pPr>
      <w:spacing w:before="160" w:after="160" w:line="259" w:lineRule="auto"/>
      <w:ind w:firstLine="0"/>
      <w:jc w:val="center"/>
    </w:pPr>
    <w:rPr>
      <w:rFonts w:asciiTheme="minorHAnsi" w:eastAsiaTheme="minorHAnsi" w:hAnsiTheme="minorHAnsi" w:cstheme="minorBidi"/>
      <w:i/>
      <w:iCs/>
      <w:color w:val="404040" w:themeColor="text1" w:themeTint="BF"/>
      <w:kern w:val="2"/>
      <w14:ligatures w14:val="standardContextual"/>
    </w:rPr>
  </w:style>
  <w:style w:type="character" w:customStyle="1" w:styleId="CitciaChar">
    <w:name w:val="Citácia Char"/>
    <w:basedOn w:val="Predvolenpsmoodseku"/>
    <w:link w:val="Citcia"/>
    <w:uiPriority w:val="29"/>
    <w:rsid w:val="00D33389"/>
    <w:rPr>
      <w:i/>
      <w:iCs/>
      <w:color w:val="404040" w:themeColor="text1" w:themeTint="BF"/>
    </w:rPr>
  </w:style>
  <w:style w:type="paragraph" w:styleId="Odsekzoznamu">
    <w:name w:val="List Paragraph"/>
    <w:basedOn w:val="Normlny"/>
    <w:uiPriority w:val="34"/>
    <w:qFormat/>
    <w:rsid w:val="00D33389"/>
    <w:pPr>
      <w:spacing w:after="160" w:line="259" w:lineRule="auto"/>
      <w:ind w:left="720" w:firstLine="0"/>
      <w:contextualSpacing/>
    </w:pPr>
    <w:rPr>
      <w:rFonts w:asciiTheme="minorHAnsi" w:eastAsiaTheme="minorHAnsi" w:hAnsiTheme="minorHAnsi" w:cstheme="minorBidi"/>
      <w:kern w:val="2"/>
      <w14:ligatures w14:val="standardContextual"/>
    </w:rPr>
  </w:style>
  <w:style w:type="character" w:styleId="Intenzvnezvraznenie">
    <w:name w:val="Intense Emphasis"/>
    <w:basedOn w:val="Predvolenpsmoodseku"/>
    <w:uiPriority w:val="21"/>
    <w:qFormat/>
    <w:rsid w:val="00D33389"/>
    <w:rPr>
      <w:i/>
      <w:iCs/>
      <w:color w:val="2F5496" w:themeColor="accent1" w:themeShade="BF"/>
    </w:rPr>
  </w:style>
  <w:style w:type="paragraph" w:styleId="Zvraznencitcia">
    <w:name w:val="Intense Quote"/>
    <w:basedOn w:val="Normlny"/>
    <w:next w:val="Normlny"/>
    <w:link w:val="ZvraznencitciaChar"/>
    <w:uiPriority w:val="30"/>
    <w:qFormat/>
    <w:rsid w:val="00D33389"/>
    <w:pPr>
      <w:pBdr>
        <w:top w:val="single" w:sz="4" w:space="10" w:color="2F5496" w:themeColor="accent1" w:themeShade="BF"/>
        <w:bottom w:val="single" w:sz="4" w:space="10" w:color="2F5496" w:themeColor="accent1" w:themeShade="BF"/>
      </w:pBdr>
      <w:spacing w:before="360" w:after="360" w:line="259" w:lineRule="auto"/>
      <w:ind w:left="864" w:right="864" w:firstLine="0"/>
      <w:jc w:val="center"/>
    </w:pPr>
    <w:rPr>
      <w:rFonts w:asciiTheme="minorHAnsi" w:eastAsiaTheme="minorHAnsi" w:hAnsiTheme="minorHAnsi" w:cstheme="minorBidi"/>
      <w:i/>
      <w:iCs/>
      <w:color w:val="2F5496" w:themeColor="accent1" w:themeShade="BF"/>
      <w:kern w:val="2"/>
      <w14:ligatures w14:val="standardContextual"/>
    </w:rPr>
  </w:style>
  <w:style w:type="character" w:customStyle="1" w:styleId="ZvraznencitciaChar">
    <w:name w:val="Zvýraznená citácia Char"/>
    <w:basedOn w:val="Predvolenpsmoodseku"/>
    <w:link w:val="Zvraznencitcia"/>
    <w:uiPriority w:val="30"/>
    <w:rsid w:val="00D33389"/>
    <w:rPr>
      <w:i/>
      <w:iCs/>
      <w:color w:val="2F5496" w:themeColor="accent1" w:themeShade="BF"/>
    </w:rPr>
  </w:style>
  <w:style w:type="character" w:styleId="Zvraznenodkaz">
    <w:name w:val="Intense Reference"/>
    <w:basedOn w:val="Predvolenpsmoodseku"/>
    <w:uiPriority w:val="32"/>
    <w:qFormat/>
    <w:rsid w:val="00D33389"/>
    <w:rPr>
      <w:b/>
      <w:bCs/>
      <w:smallCaps/>
      <w:color w:val="2F5496" w:themeColor="accent1" w:themeShade="BF"/>
      <w:spacing w:val="5"/>
    </w:rPr>
  </w:style>
  <w:style w:type="paragraph" w:styleId="Textpoznmkypodiarou">
    <w:name w:val="footnote text"/>
    <w:basedOn w:val="Normlny"/>
    <w:link w:val="TextpoznmkypodiarouChar"/>
    <w:uiPriority w:val="99"/>
    <w:unhideWhenUsed/>
    <w:rsid w:val="00685C8C"/>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685C8C"/>
    <w:rPr>
      <w:rFonts w:ascii="Calibri" w:eastAsia="Calibri" w:hAnsi="Calibri" w:cs="Times New Roman"/>
      <w:kern w:val="0"/>
      <w:sz w:val="20"/>
      <w:szCs w:val="20"/>
      <w14:ligatures w14:val="none"/>
    </w:rPr>
  </w:style>
  <w:style w:type="character" w:styleId="Odkaznapoznmkupodiarou">
    <w:name w:val="footnote reference"/>
    <w:basedOn w:val="Predvolenpsmoodseku"/>
    <w:uiPriority w:val="99"/>
    <w:semiHidden/>
    <w:unhideWhenUsed/>
    <w:rsid w:val="00685C8C"/>
    <w:rPr>
      <w:vertAlign w:val="superscript"/>
    </w:rPr>
  </w:style>
  <w:style w:type="character" w:styleId="Hypertextovprepojenie">
    <w:name w:val="Hyperlink"/>
    <w:basedOn w:val="Predvolenpsmoodseku"/>
    <w:uiPriority w:val="99"/>
    <w:unhideWhenUsed/>
    <w:rsid w:val="007412D8"/>
    <w:rPr>
      <w:color w:val="0563C1" w:themeColor="hyperlink"/>
      <w:u w:val="single"/>
    </w:rPr>
  </w:style>
  <w:style w:type="character" w:customStyle="1" w:styleId="Nevyrieenzmienka1">
    <w:name w:val="Nevyriešená zmienka1"/>
    <w:basedOn w:val="Predvolenpsmoodseku"/>
    <w:uiPriority w:val="99"/>
    <w:semiHidden/>
    <w:unhideWhenUsed/>
    <w:rsid w:val="007412D8"/>
    <w:rPr>
      <w:color w:val="605E5C"/>
      <w:shd w:val="clear" w:color="auto" w:fill="E1DFDD"/>
    </w:rPr>
  </w:style>
  <w:style w:type="paragraph" w:styleId="Zkladntext">
    <w:name w:val="Body Text"/>
    <w:basedOn w:val="Normlny"/>
    <w:link w:val="ZkladntextChar"/>
    <w:semiHidden/>
    <w:rsid w:val="003D77F0"/>
    <w:pPr>
      <w:jc w:val="both"/>
    </w:pPr>
    <w:rPr>
      <w:rFonts w:ascii="Arial" w:hAnsi="Arial"/>
      <w:sz w:val="24"/>
      <w:szCs w:val="24"/>
    </w:rPr>
  </w:style>
  <w:style w:type="character" w:customStyle="1" w:styleId="ZkladntextChar">
    <w:name w:val="Základný text Char"/>
    <w:basedOn w:val="Predvolenpsmoodseku"/>
    <w:link w:val="Zkladntext"/>
    <w:semiHidden/>
    <w:rsid w:val="003D77F0"/>
    <w:rPr>
      <w:rFonts w:ascii="Arial" w:eastAsia="Calibri" w:hAnsi="Arial" w:cs="Times New Roman"/>
      <w:kern w:val="0"/>
      <w:sz w:val="24"/>
      <w:szCs w:val="24"/>
      <w14:ligatures w14:val="none"/>
    </w:rPr>
  </w:style>
  <w:style w:type="paragraph" w:styleId="Normlnywebov">
    <w:name w:val="Normal (Web)"/>
    <w:basedOn w:val="Normlny"/>
    <w:uiPriority w:val="99"/>
    <w:unhideWhenUsed/>
    <w:rsid w:val="004B1873"/>
    <w:pPr>
      <w:spacing w:before="100" w:beforeAutospacing="1" w:after="100" w:afterAutospacing="1" w:line="240" w:lineRule="auto"/>
      <w:ind w:firstLine="0"/>
    </w:pPr>
    <w:rPr>
      <w:rFonts w:ascii="Times New Roman" w:eastAsia="Times New Roman" w:hAnsi="Times New Roman"/>
      <w:sz w:val="24"/>
      <w:szCs w:val="24"/>
      <w:lang w:eastAsia="sk-SK"/>
    </w:rPr>
  </w:style>
  <w:style w:type="character" w:styleId="Vrazn">
    <w:name w:val="Strong"/>
    <w:basedOn w:val="Predvolenpsmoodseku"/>
    <w:uiPriority w:val="22"/>
    <w:qFormat/>
    <w:rsid w:val="00DC4F22"/>
    <w:rPr>
      <w:b/>
      <w:bCs/>
    </w:rPr>
  </w:style>
  <w:style w:type="character" w:styleId="Zvraznenie">
    <w:name w:val="Emphasis"/>
    <w:basedOn w:val="Predvolenpsmoodseku"/>
    <w:uiPriority w:val="20"/>
    <w:qFormat/>
    <w:rsid w:val="009E31A9"/>
    <w:rPr>
      <w:i/>
      <w:iCs/>
    </w:rPr>
  </w:style>
  <w:style w:type="character" w:styleId="PouitHypertextovPrepojenie">
    <w:name w:val="FollowedHyperlink"/>
    <w:basedOn w:val="Predvolenpsmoodseku"/>
    <w:uiPriority w:val="99"/>
    <w:semiHidden/>
    <w:unhideWhenUsed/>
    <w:rsid w:val="00F66596"/>
    <w:rPr>
      <w:color w:val="954F72" w:themeColor="followedHyperlink"/>
      <w:u w:val="single"/>
    </w:rPr>
  </w:style>
  <w:style w:type="character" w:styleId="Nevyrieenzmienka">
    <w:name w:val="Unresolved Mention"/>
    <w:basedOn w:val="Predvolenpsmoodseku"/>
    <w:uiPriority w:val="99"/>
    <w:semiHidden/>
    <w:unhideWhenUsed/>
    <w:rsid w:val="001C3C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03375">
      <w:bodyDiv w:val="1"/>
      <w:marLeft w:val="0"/>
      <w:marRight w:val="0"/>
      <w:marTop w:val="0"/>
      <w:marBottom w:val="0"/>
      <w:divBdr>
        <w:top w:val="none" w:sz="0" w:space="0" w:color="auto"/>
        <w:left w:val="none" w:sz="0" w:space="0" w:color="auto"/>
        <w:bottom w:val="none" w:sz="0" w:space="0" w:color="auto"/>
        <w:right w:val="none" w:sz="0" w:space="0" w:color="auto"/>
      </w:divBdr>
    </w:div>
    <w:div w:id="283195183">
      <w:bodyDiv w:val="1"/>
      <w:marLeft w:val="0"/>
      <w:marRight w:val="0"/>
      <w:marTop w:val="0"/>
      <w:marBottom w:val="0"/>
      <w:divBdr>
        <w:top w:val="none" w:sz="0" w:space="0" w:color="auto"/>
        <w:left w:val="none" w:sz="0" w:space="0" w:color="auto"/>
        <w:bottom w:val="none" w:sz="0" w:space="0" w:color="auto"/>
        <w:right w:val="none" w:sz="0" w:space="0" w:color="auto"/>
      </w:divBdr>
    </w:div>
    <w:div w:id="948465634">
      <w:bodyDiv w:val="1"/>
      <w:marLeft w:val="0"/>
      <w:marRight w:val="0"/>
      <w:marTop w:val="0"/>
      <w:marBottom w:val="0"/>
      <w:divBdr>
        <w:top w:val="none" w:sz="0" w:space="0" w:color="auto"/>
        <w:left w:val="none" w:sz="0" w:space="0" w:color="auto"/>
        <w:bottom w:val="none" w:sz="0" w:space="0" w:color="auto"/>
        <w:right w:val="none" w:sz="0" w:space="0" w:color="auto"/>
      </w:divBdr>
    </w:div>
    <w:div w:id="1091585040">
      <w:bodyDiv w:val="1"/>
      <w:marLeft w:val="0"/>
      <w:marRight w:val="0"/>
      <w:marTop w:val="0"/>
      <w:marBottom w:val="0"/>
      <w:divBdr>
        <w:top w:val="none" w:sz="0" w:space="0" w:color="auto"/>
        <w:left w:val="none" w:sz="0" w:space="0" w:color="auto"/>
        <w:bottom w:val="none" w:sz="0" w:space="0" w:color="auto"/>
        <w:right w:val="none" w:sz="0" w:space="0" w:color="auto"/>
      </w:divBdr>
    </w:div>
    <w:div w:id="1294285197">
      <w:bodyDiv w:val="1"/>
      <w:marLeft w:val="0"/>
      <w:marRight w:val="0"/>
      <w:marTop w:val="0"/>
      <w:marBottom w:val="0"/>
      <w:divBdr>
        <w:top w:val="none" w:sz="0" w:space="0" w:color="auto"/>
        <w:left w:val="none" w:sz="0" w:space="0" w:color="auto"/>
        <w:bottom w:val="none" w:sz="0" w:space="0" w:color="auto"/>
        <w:right w:val="none" w:sz="0" w:space="0" w:color="auto"/>
      </w:divBdr>
    </w:div>
    <w:div w:id="1545016838">
      <w:bodyDiv w:val="1"/>
      <w:marLeft w:val="0"/>
      <w:marRight w:val="0"/>
      <w:marTop w:val="0"/>
      <w:marBottom w:val="0"/>
      <w:divBdr>
        <w:top w:val="none" w:sz="0" w:space="0" w:color="auto"/>
        <w:left w:val="none" w:sz="0" w:space="0" w:color="auto"/>
        <w:bottom w:val="none" w:sz="0" w:space="0" w:color="auto"/>
        <w:right w:val="none" w:sz="0" w:space="0" w:color="auto"/>
      </w:divBdr>
    </w:div>
    <w:div w:id="1855612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mailto:email@email.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ybercompetence.s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cps.sk/Dohovor_o_pocitacovej_kriminalit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nbu.gov.sk/612-sk/narodna-strategia-a-akcny-plan-kybernetickej-bezpecnosti" TargetMode="Externa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police-nationale.interieur.gouv.fr/nous-rejoindre/echangez-avec-nous/contacts-locaux/contacts-locaux/ecole-nationale-de-police-de-8"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EVKOS\Desktop\pomocn&#253;.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EVKOS\Desktop\Dotazn&#237;k%20VU2024nov&#253;.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pivotSource>
    <c:name>[pomocný.xlsx]Hárok1!Kontingenčná tabuľka1</c:name>
    <c:fmtId val="-1"/>
  </c:pivotSource>
  <c:chart>
    <c:autoTitleDeleted val="0"/>
    <c:pivotFmts>
      <c:pivotFmt>
        <c:idx val="0"/>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0"/>
          <c:showVal val="0"/>
          <c:showCatName val="0"/>
          <c:showSerName val="0"/>
          <c:showPercent val="0"/>
          <c:showBubbleSize val="0"/>
          <c:extLst>
            <c:ext xmlns:c15="http://schemas.microsoft.com/office/drawing/2012/chart" uri="{CE6537A1-D6FC-4f65-9D91-7224C49458BB}"/>
          </c:extLst>
        </c:dLbl>
      </c:pivotFmt>
      <c:pivotFmt>
        <c:idx val="1"/>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0"/>
          <c:showVal val="0"/>
          <c:showCatName val="0"/>
          <c:showSerName val="0"/>
          <c:showPercent val="0"/>
          <c:showBubbleSize val="0"/>
          <c:extLst>
            <c:ext xmlns:c15="http://schemas.microsoft.com/office/drawing/2012/chart" uri="{CE6537A1-D6FC-4f65-9D91-7224C49458BB}"/>
          </c:extLst>
        </c:dLbl>
      </c:pivotFmt>
      <c:pivotFmt>
        <c:idx val="2"/>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0"/>
          <c:showVal val="0"/>
          <c:showCatName val="0"/>
          <c:showSerName val="0"/>
          <c:showPercent val="0"/>
          <c:showBubbleSize val="0"/>
          <c:extLst>
            <c:ext xmlns:c15="http://schemas.microsoft.com/office/drawing/2012/chart" uri="{CE6537A1-D6FC-4f65-9D91-7224C49458BB}"/>
          </c:extLst>
        </c:dLbl>
      </c:pivotFmt>
      <c:pivotFmt>
        <c:idx val="3"/>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0"/>
          <c:showVal val="0"/>
          <c:showCatName val="0"/>
          <c:showSerName val="0"/>
          <c:showPercent val="0"/>
          <c:showBubbleSize val="0"/>
          <c:extLst>
            <c:ext xmlns:c15="http://schemas.microsoft.com/office/drawing/2012/chart" uri="{CE6537A1-D6FC-4f65-9D91-7224C49458BB}"/>
          </c:extLst>
        </c:dLbl>
      </c:pivotFmt>
      <c:pivotFmt>
        <c:idx val="4"/>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0"/>
          <c:showVal val="0"/>
          <c:showCatName val="0"/>
          <c:showSerName val="0"/>
          <c:showPercent val="0"/>
          <c:showBubbleSize val="0"/>
          <c:extLst>
            <c:ext xmlns:c15="http://schemas.microsoft.com/office/drawing/2012/chart" uri="{CE6537A1-D6FC-4f65-9D91-7224C49458BB}"/>
          </c:extLst>
        </c:dLbl>
      </c:pivotFmt>
      <c:pivotFmt>
        <c:idx val="5"/>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0"/>
          <c:showVal val="0"/>
          <c:showCatName val="0"/>
          <c:showSerName val="0"/>
          <c:showPercent val="0"/>
          <c:showBubbleSize val="0"/>
          <c:extLst>
            <c:ext xmlns:c15="http://schemas.microsoft.com/office/drawing/2012/chart" uri="{CE6537A1-D6FC-4f65-9D91-7224C49458BB}"/>
          </c:extLst>
        </c:dLbl>
      </c:pivotFmt>
      <c:pivotFmt>
        <c:idx val="6"/>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0"/>
          <c:showVal val="0"/>
          <c:showCatName val="0"/>
          <c:showSerName val="0"/>
          <c:showPercent val="0"/>
          <c:showBubbleSize val="0"/>
          <c:extLst>
            <c:ext xmlns:c15="http://schemas.microsoft.com/office/drawing/2012/chart" uri="{CE6537A1-D6FC-4f65-9D91-7224C49458BB}"/>
          </c:extLst>
        </c:dLbl>
      </c:pivotFmt>
      <c:pivotFmt>
        <c:idx val="7"/>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0"/>
          <c:showVal val="0"/>
          <c:showCatName val="0"/>
          <c:showSerName val="0"/>
          <c:showPercent val="0"/>
          <c:showBubbleSize val="0"/>
          <c:extLst>
            <c:ext xmlns:c15="http://schemas.microsoft.com/office/drawing/2012/chart" uri="{CE6537A1-D6FC-4f65-9D91-7224C49458BB}"/>
          </c:extLst>
        </c:dLbl>
      </c:pivotFmt>
      <c:pivotFmt>
        <c:idx val="8"/>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0"/>
          <c:showVal val="0"/>
          <c:showCatName val="0"/>
          <c:showSerName val="0"/>
          <c:showPercent val="0"/>
          <c:showBubbleSize val="0"/>
          <c:extLst>
            <c:ext xmlns:c15="http://schemas.microsoft.com/office/drawing/2012/chart" uri="{CE6537A1-D6FC-4f65-9D91-7224C49458BB}"/>
          </c:extLst>
        </c:dLbl>
      </c:pivotFmt>
      <c:pivotFmt>
        <c:idx val="9"/>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0"/>
          <c:showVal val="0"/>
          <c:showCatName val="0"/>
          <c:showSerName val="0"/>
          <c:showPercent val="0"/>
          <c:showBubbleSize val="0"/>
          <c:extLst>
            <c:ext xmlns:c15="http://schemas.microsoft.com/office/drawing/2012/chart" uri="{CE6537A1-D6FC-4f65-9D91-7224C49458BB}"/>
          </c:extLst>
        </c:dLbl>
      </c:pivotFmt>
    </c:pivotFmts>
    <c:plotArea>
      <c:layout/>
      <c:barChart>
        <c:barDir val="col"/>
        <c:grouping val="clustered"/>
        <c:varyColors val="0"/>
        <c:ser>
          <c:idx val="0"/>
          <c:order val="0"/>
          <c:tx>
            <c:strRef>
              <c:f>Hárok1!$B$3:$B$4</c:f>
              <c:strCache>
                <c:ptCount val="1"/>
                <c:pt idx="0">
                  <c:v>áno</c:v>
                </c:pt>
              </c:strCache>
            </c:strRef>
          </c:tx>
          <c:spPr>
            <a:solidFill>
              <a:schemeClr val="accent1"/>
            </a:solidFill>
            <a:ln>
              <a:noFill/>
            </a:ln>
            <a:effectLst/>
          </c:spPr>
          <c:invertIfNegative val="0"/>
          <c:cat>
            <c:strRef>
              <c:f>Hárok1!$A$5</c:f>
              <c:strCache>
                <c:ptCount val="1"/>
                <c:pt idx="0">
                  <c:v>Celková hodnota</c:v>
                </c:pt>
              </c:strCache>
            </c:strRef>
          </c:cat>
          <c:val>
            <c:numRef>
              <c:f>Hárok1!$B$5</c:f>
              <c:numCache>
                <c:formatCode>General</c:formatCode>
                <c:ptCount val="1"/>
                <c:pt idx="0">
                  <c:v>8</c:v>
                </c:pt>
              </c:numCache>
            </c:numRef>
          </c:val>
          <c:extLst>
            <c:ext xmlns:c16="http://schemas.microsoft.com/office/drawing/2014/chart" uri="{C3380CC4-5D6E-409C-BE32-E72D297353CC}">
              <c16:uniqueId val="{00000000-427D-444F-940E-93865F5AC014}"/>
            </c:ext>
          </c:extLst>
        </c:ser>
        <c:ser>
          <c:idx val="1"/>
          <c:order val="1"/>
          <c:tx>
            <c:strRef>
              <c:f>Hárok1!$C$3:$C$4</c:f>
              <c:strCache>
                <c:ptCount val="1"/>
                <c:pt idx="0">
                  <c:v>čiastočne</c:v>
                </c:pt>
              </c:strCache>
            </c:strRef>
          </c:tx>
          <c:spPr>
            <a:solidFill>
              <a:schemeClr val="accent2"/>
            </a:solidFill>
            <a:ln>
              <a:noFill/>
            </a:ln>
            <a:effectLst/>
          </c:spPr>
          <c:invertIfNegative val="0"/>
          <c:cat>
            <c:strRef>
              <c:f>Hárok1!$A$5</c:f>
              <c:strCache>
                <c:ptCount val="1"/>
                <c:pt idx="0">
                  <c:v>Celková hodnota</c:v>
                </c:pt>
              </c:strCache>
            </c:strRef>
          </c:cat>
          <c:val>
            <c:numRef>
              <c:f>Hárok1!$C$5</c:f>
              <c:numCache>
                <c:formatCode>General</c:formatCode>
                <c:ptCount val="1"/>
                <c:pt idx="0">
                  <c:v>9</c:v>
                </c:pt>
              </c:numCache>
            </c:numRef>
          </c:val>
          <c:extLst>
            <c:ext xmlns:c16="http://schemas.microsoft.com/office/drawing/2014/chart" uri="{C3380CC4-5D6E-409C-BE32-E72D297353CC}">
              <c16:uniqueId val="{00000001-427D-444F-940E-93865F5AC014}"/>
            </c:ext>
          </c:extLst>
        </c:ser>
        <c:ser>
          <c:idx val="2"/>
          <c:order val="2"/>
          <c:tx>
            <c:strRef>
              <c:f>Hárok1!$D$3:$D$4</c:f>
              <c:strCache>
                <c:ptCount val="1"/>
                <c:pt idx="0">
                  <c:v>nie</c:v>
                </c:pt>
              </c:strCache>
            </c:strRef>
          </c:tx>
          <c:spPr>
            <a:solidFill>
              <a:schemeClr val="accent3"/>
            </a:solidFill>
            <a:ln>
              <a:noFill/>
            </a:ln>
            <a:effectLst/>
          </c:spPr>
          <c:invertIfNegative val="0"/>
          <c:cat>
            <c:strRef>
              <c:f>Hárok1!$A$5</c:f>
              <c:strCache>
                <c:ptCount val="1"/>
                <c:pt idx="0">
                  <c:v>Celková hodnota</c:v>
                </c:pt>
              </c:strCache>
            </c:strRef>
          </c:cat>
          <c:val>
            <c:numRef>
              <c:f>Hárok1!$D$5</c:f>
              <c:numCache>
                <c:formatCode>General</c:formatCode>
                <c:ptCount val="1"/>
                <c:pt idx="0">
                  <c:v>3</c:v>
                </c:pt>
              </c:numCache>
            </c:numRef>
          </c:val>
          <c:extLst>
            <c:ext xmlns:c16="http://schemas.microsoft.com/office/drawing/2014/chart" uri="{C3380CC4-5D6E-409C-BE32-E72D297353CC}">
              <c16:uniqueId val="{00000002-427D-444F-940E-93865F5AC014}"/>
            </c:ext>
          </c:extLst>
        </c:ser>
        <c:dLbls>
          <c:showLegendKey val="0"/>
          <c:showVal val="0"/>
          <c:showCatName val="0"/>
          <c:showSerName val="0"/>
          <c:showPercent val="0"/>
          <c:showBubbleSize val="0"/>
        </c:dLbls>
        <c:gapWidth val="219"/>
        <c:overlap val="-27"/>
        <c:axId val="446918671"/>
        <c:axId val="446944927"/>
      </c:barChart>
      <c:catAx>
        <c:axId val="446918671"/>
        <c:scaling>
          <c:orientation val="minMax"/>
        </c:scaling>
        <c:delete val="1"/>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sk-SK"/>
                  <a:t>Odpovede SR na otázku č. 1</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sk-SK"/>
            </a:p>
          </c:txPr>
        </c:title>
        <c:numFmt formatCode="General" sourceLinked="1"/>
        <c:majorTickMark val="none"/>
        <c:minorTickMark val="none"/>
        <c:tickLblPos val="nextTo"/>
        <c:crossAx val="446944927"/>
        <c:crosses val="autoZero"/>
        <c:auto val="1"/>
        <c:lblAlgn val="ctr"/>
        <c:lblOffset val="100"/>
        <c:noMultiLvlLbl val="0"/>
      </c:catAx>
      <c:valAx>
        <c:axId val="446944927"/>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počet odpovedí </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sk-SK"/>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k-SK"/>
          </a:p>
        </c:txPr>
        <c:crossAx val="446918671"/>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k-SK"/>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k-SK"/>
    </a:p>
  </c:txPr>
  <c:externalData r:id="rId3">
    <c:autoUpdate val="0"/>
  </c:externalData>
  <c:extLst>
    <c:ext xmlns:c14="http://schemas.microsoft.com/office/drawing/2007/8/2/chart" uri="{781A3756-C4B2-4CAC-9D66-4F8BD8637D16}">
      <c14:pivotOptions>
        <c14:dropZoneFilter val="1"/>
        <c14:dropZoneCategories val="1"/>
        <c14:dropZoneData val="1"/>
        <c14:dropZoneSeries val="1"/>
        <c14:dropZonesVisible val="1"/>
      </c14:pivotOptions>
    </c:ext>
    <c:ext xmlns:c16="http://schemas.microsoft.com/office/drawing/2014/chart" uri="{E28EC0CA-F0BB-4C9C-879D-F8772B89E7AC}">
      <c16:pivotOptions16>
        <c16:showExpandCollapseFieldButtons val="1"/>
      </c16:pivotOptions16>
    </c:ext>
  </c:extLst>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ivotFmts>
      <c:pivotFmt>
        <c:idx val="0"/>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0"/>
          <c:showVal val="0"/>
          <c:showCatName val="0"/>
          <c:showSerName val="0"/>
          <c:showPercent val="0"/>
          <c:showBubbleSize val="0"/>
          <c:extLst>
            <c:ext xmlns:c15="http://schemas.microsoft.com/office/drawing/2012/chart" uri="{CE6537A1-D6FC-4f65-9D91-7224C49458BB}"/>
          </c:extLst>
        </c:dLbl>
      </c:pivotFmt>
      <c:pivotFmt>
        <c:idx val="1"/>
        <c:spPr>
          <a:solidFill>
            <a:schemeClr val="accent1"/>
          </a:solidFill>
          <a:ln>
            <a:noFill/>
          </a:ln>
          <a:effectLst/>
        </c:spPr>
        <c:marker>
          <c:symbol val="none"/>
        </c:marker>
        <c:dLbl>
          <c:idx val="0"/>
          <c:showLegendKey val="0"/>
          <c:showVal val="0"/>
          <c:showCatName val="0"/>
          <c:showSerName val="0"/>
          <c:showPercent val="0"/>
          <c:showBubbleSize val="0"/>
          <c:extLst>
            <c:ext xmlns:c15="http://schemas.microsoft.com/office/drawing/2012/chart" uri="{CE6537A1-D6FC-4f65-9D91-7224C49458BB}"/>
          </c:extLst>
        </c:dLbl>
      </c:pivotFmt>
      <c:pivotFmt>
        <c:idx val="2"/>
        <c:spPr>
          <a:solidFill>
            <a:schemeClr val="accent1"/>
          </a:solidFill>
          <a:ln>
            <a:noFill/>
          </a:ln>
          <a:effectLst/>
        </c:spPr>
        <c:marker>
          <c:symbol val="none"/>
        </c:marker>
        <c:dLbl>
          <c:idx val="0"/>
          <c:showLegendKey val="0"/>
          <c:showVal val="0"/>
          <c:showCatName val="0"/>
          <c:showSerName val="0"/>
          <c:showPercent val="0"/>
          <c:showBubbleSize val="0"/>
          <c:extLst>
            <c:ext xmlns:c15="http://schemas.microsoft.com/office/drawing/2012/chart" uri="{CE6537A1-D6FC-4f65-9D91-7224C49458BB}"/>
          </c:extLst>
        </c:dLbl>
      </c:pivotFmt>
      <c:pivotFmt>
        <c:idx val="3"/>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0"/>
          <c:showVal val="0"/>
          <c:showCatName val="0"/>
          <c:showSerName val="0"/>
          <c:showPercent val="0"/>
          <c:showBubbleSize val="0"/>
          <c:extLst>
            <c:ext xmlns:c15="http://schemas.microsoft.com/office/drawing/2012/chart" uri="{CE6537A1-D6FC-4f65-9D91-7224C49458BB}"/>
          </c:extLst>
        </c:dLbl>
      </c:pivotFmt>
      <c:pivotFmt>
        <c:idx val="4"/>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0"/>
          <c:showVal val="0"/>
          <c:showCatName val="0"/>
          <c:showSerName val="0"/>
          <c:showPercent val="0"/>
          <c:showBubbleSize val="0"/>
          <c:extLst>
            <c:ext xmlns:c15="http://schemas.microsoft.com/office/drawing/2012/chart" uri="{CE6537A1-D6FC-4f65-9D91-7224C49458BB}"/>
          </c:extLst>
        </c:dLbl>
      </c:pivotFmt>
      <c:pivotFmt>
        <c:idx val="5"/>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0"/>
          <c:showVal val="0"/>
          <c:showCatName val="0"/>
          <c:showSerName val="0"/>
          <c:showPercent val="0"/>
          <c:showBubbleSize val="0"/>
          <c:extLst>
            <c:ext xmlns:c15="http://schemas.microsoft.com/office/drawing/2012/chart" uri="{CE6537A1-D6FC-4f65-9D91-7224C49458BB}"/>
          </c:extLst>
        </c:dLbl>
      </c:pivotFmt>
      <c:pivotFmt>
        <c:idx val="6"/>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0"/>
          <c:showVal val="0"/>
          <c:showCatName val="0"/>
          <c:showSerName val="0"/>
          <c:showPercent val="0"/>
          <c:showBubbleSize val="0"/>
          <c:extLst>
            <c:ext xmlns:c15="http://schemas.microsoft.com/office/drawing/2012/chart" uri="{CE6537A1-D6FC-4f65-9D91-7224C49458BB}"/>
          </c:extLst>
        </c:dLbl>
      </c:pivotFmt>
      <c:pivotFmt>
        <c:idx val="7"/>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0"/>
          <c:showVal val="0"/>
          <c:showCatName val="0"/>
          <c:showSerName val="0"/>
          <c:showPercent val="0"/>
          <c:showBubbleSize val="0"/>
          <c:extLst>
            <c:ext xmlns:c15="http://schemas.microsoft.com/office/drawing/2012/chart" uri="{CE6537A1-D6FC-4f65-9D91-7224C49458BB}"/>
          </c:extLst>
        </c:dLbl>
      </c:pivotFmt>
      <c:pivotFmt>
        <c:idx val="8"/>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0"/>
          <c:showVal val="0"/>
          <c:showCatName val="0"/>
          <c:showSerName val="0"/>
          <c:showPercent val="0"/>
          <c:showBubbleSize val="0"/>
          <c:extLst>
            <c:ext xmlns:c15="http://schemas.microsoft.com/office/drawing/2012/chart" uri="{CE6537A1-D6FC-4f65-9D91-7224C49458BB}"/>
          </c:extLst>
        </c:dLbl>
      </c:pivotFmt>
      <c:pivotFmt>
        <c:idx val="9"/>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0"/>
          <c:showVal val="0"/>
          <c:showCatName val="0"/>
          <c:showSerName val="0"/>
          <c:showPercent val="0"/>
          <c:showBubbleSize val="0"/>
          <c:extLst>
            <c:ext xmlns:c15="http://schemas.microsoft.com/office/drawing/2012/chart" uri="{CE6537A1-D6FC-4f65-9D91-7224C49458BB}"/>
          </c:extLst>
        </c:dLbl>
      </c:pivotFmt>
      <c:pivotFmt>
        <c:idx val="10"/>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0"/>
          <c:showVal val="0"/>
          <c:showCatName val="0"/>
          <c:showSerName val="0"/>
          <c:showPercent val="0"/>
          <c:showBubbleSize val="0"/>
          <c:extLst>
            <c:ext xmlns:c15="http://schemas.microsoft.com/office/drawing/2012/chart" uri="{CE6537A1-D6FC-4f65-9D91-7224C49458BB}"/>
          </c:extLst>
        </c:dLbl>
      </c:pivotFmt>
      <c:pivotFmt>
        <c:idx val="11"/>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0"/>
          <c:showVal val="0"/>
          <c:showCatName val="0"/>
          <c:showSerName val="0"/>
          <c:showPercent val="0"/>
          <c:showBubbleSize val="0"/>
          <c:extLst>
            <c:ext xmlns:c15="http://schemas.microsoft.com/office/drawing/2012/chart" uri="{CE6537A1-D6FC-4f65-9D91-7224C49458BB}"/>
          </c:extLst>
        </c:dLbl>
      </c:pivotFmt>
      <c:pivotFmt>
        <c:idx val="12"/>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0"/>
          <c:showVal val="0"/>
          <c:showCatName val="0"/>
          <c:showSerName val="0"/>
          <c:showPercent val="0"/>
          <c:showBubbleSize val="0"/>
          <c:extLst>
            <c:ext xmlns:c15="http://schemas.microsoft.com/office/drawing/2012/chart" uri="{CE6537A1-D6FC-4f65-9D91-7224C49458BB}"/>
          </c:extLst>
        </c:dLbl>
      </c:pivotFmt>
      <c:pivotFmt>
        <c:idx val="13"/>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0"/>
          <c:showVal val="0"/>
          <c:showCatName val="0"/>
          <c:showSerName val="0"/>
          <c:showPercent val="0"/>
          <c:showBubbleSize val="0"/>
          <c:extLst>
            <c:ext xmlns:c15="http://schemas.microsoft.com/office/drawing/2012/chart" uri="{CE6537A1-D6FC-4f65-9D91-7224C49458BB}"/>
          </c:extLst>
        </c:dLbl>
      </c:pivotFmt>
      <c:pivotFmt>
        <c:idx val="14"/>
        <c:spPr>
          <a:solidFill>
            <a:schemeClr val="accent1"/>
          </a:solidFill>
          <a:ln>
            <a:noFill/>
          </a:ln>
          <a:effectLst/>
        </c:spPr>
        <c:marker>
          <c:symbol val="none"/>
        </c:marker>
        <c:dLbl>
          <c:idx val="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sk-SK"/>
            </a:p>
          </c:txPr>
          <c:showLegendKey val="0"/>
          <c:showVal val="0"/>
          <c:showCatName val="0"/>
          <c:showSerName val="0"/>
          <c:showPercent val="0"/>
          <c:showBubbleSize val="0"/>
          <c:extLst>
            <c:ext xmlns:c15="http://schemas.microsoft.com/office/drawing/2012/chart" uri="{CE6537A1-D6FC-4f65-9D91-7224C49458BB}"/>
          </c:extLst>
        </c:dLbl>
      </c:pivotFmt>
    </c:pivotFmts>
    <c:plotArea>
      <c:layout/>
      <c:barChart>
        <c:barDir val="col"/>
        <c:grouping val="clustered"/>
        <c:varyColors val="0"/>
        <c:ser>
          <c:idx val="0"/>
          <c:order val="0"/>
          <c:tx>
            <c:v>áno</c:v>
          </c:tx>
          <c:spPr>
            <a:solidFill>
              <a:schemeClr val="accent1"/>
            </a:solidFill>
            <a:ln>
              <a:noFill/>
            </a:ln>
            <a:effectLst/>
          </c:spPr>
          <c:invertIfNegative val="0"/>
          <c:cat>
            <c:strLit>
              <c:ptCount val="1"/>
              <c:pt idx="0">
                <c:v>Celková hodnota</c:v>
              </c:pt>
            </c:strLit>
          </c:cat>
          <c:val>
            <c:numLit>
              <c:formatCode>General</c:formatCode>
              <c:ptCount val="1"/>
              <c:pt idx="0">
                <c:v>5</c:v>
              </c:pt>
            </c:numLit>
          </c:val>
          <c:extLst>
            <c:ext xmlns:c16="http://schemas.microsoft.com/office/drawing/2014/chart" uri="{C3380CC4-5D6E-409C-BE32-E72D297353CC}">
              <c16:uniqueId val="{00000000-2DC6-4F81-BCFC-407EB7A64F4E}"/>
            </c:ext>
          </c:extLst>
        </c:ser>
        <c:ser>
          <c:idx val="1"/>
          <c:order val="1"/>
          <c:tx>
            <c:v>čiastočne</c:v>
          </c:tx>
          <c:spPr>
            <a:solidFill>
              <a:schemeClr val="accent2"/>
            </a:solidFill>
            <a:ln>
              <a:noFill/>
            </a:ln>
            <a:effectLst/>
          </c:spPr>
          <c:invertIfNegative val="0"/>
          <c:cat>
            <c:strLit>
              <c:ptCount val="1"/>
              <c:pt idx="0">
                <c:v>Celková hodnota</c:v>
              </c:pt>
            </c:strLit>
          </c:cat>
          <c:val>
            <c:numLit>
              <c:formatCode>General</c:formatCode>
              <c:ptCount val="1"/>
              <c:pt idx="0">
                <c:v>8</c:v>
              </c:pt>
            </c:numLit>
          </c:val>
          <c:extLst>
            <c:ext xmlns:c16="http://schemas.microsoft.com/office/drawing/2014/chart" uri="{C3380CC4-5D6E-409C-BE32-E72D297353CC}">
              <c16:uniqueId val="{00000001-2DC6-4F81-BCFC-407EB7A64F4E}"/>
            </c:ext>
          </c:extLst>
        </c:ser>
        <c:ser>
          <c:idx val="2"/>
          <c:order val="2"/>
          <c:tx>
            <c:v>nie</c:v>
          </c:tx>
          <c:spPr>
            <a:solidFill>
              <a:schemeClr val="accent3"/>
            </a:solidFill>
            <a:ln>
              <a:noFill/>
            </a:ln>
            <a:effectLst/>
          </c:spPr>
          <c:invertIfNegative val="0"/>
          <c:cat>
            <c:strLit>
              <c:ptCount val="1"/>
              <c:pt idx="0">
                <c:v>Celková hodnota</c:v>
              </c:pt>
            </c:strLit>
          </c:cat>
          <c:val>
            <c:numLit>
              <c:formatCode>General</c:formatCode>
              <c:ptCount val="1"/>
              <c:pt idx="0">
                <c:v>7</c:v>
              </c:pt>
            </c:numLit>
          </c:val>
          <c:extLst>
            <c:ext xmlns:c16="http://schemas.microsoft.com/office/drawing/2014/chart" uri="{C3380CC4-5D6E-409C-BE32-E72D297353CC}">
              <c16:uniqueId val="{00000002-2DC6-4F81-BCFC-407EB7A64F4E}"/>
            </c:ext>
          </c:extLst>
        </c:ser>
        <c:dLbls>
          <c:showLegendKey val="0"/>
          <c:showVal val="0"/>
          <c:showCatName val="0"/>
          <c:showSerName val="0"/>
          <c:showPercent val="0"/>
          <c:showBubbleSize val="0"/>
        </c:dLbls>
        <c:gapWidth val="219"/>
        <c:overlap val="-27"/>
        <c:axId val="556396575"/>
        <c:axId val="556395135"/>
      </c:barChart>
      <c:catAx>
        <c:axId val="556396575"/>
        <c:scaling>
          <c:orientation val="minMax"/>
        </c:scaling>
        <c:delete val="1"/>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sk-SK"/>
                  <a:t>Odpovede FR na otázku č. 1</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sk-SK"/>
            </a:p>
          </c:txPr>
        </c:title>
        <c:numFmt formatCode="General" sourceLinked="1"/>
        <c:majorTickMark val="none"/>
        <c:minorTickMark val="none"/>
        <c:tickLblPos val="nextTo"/>
        <c:crossAx val="556395135"/>
        <c:crosses val="autoZero"/>
        <c:auto val="1"/>
        <c:lblAlgn val="ctr"/>
        <c:lblOffset val="100"/>
        <c:noMultiLvlLbl val="0"/>
      </c:catAx>
      <c:valAx>
        <c:axId val="556395135"/>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sk-SK"/>
                  <a:t>Počet odpovedí</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sk-SK"/>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k-SK"/>
          </a:p>
        </c:txPr>
        <c:crossAx val="556396575"/>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k-SK"/>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k-SK"/>
    </a:p>
  </c:txPr>
  <c:externalData r:id="rId3">
    <c:autoUpdate val="0"/>
  </c:externalData>
  <c:extLst/>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DFC47E-29E0-42A9-8386-EE45B2919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14</Pages>
  <Words>4805</Words>
  <Characters>27392</Characters>
  <Application>Microsoft Office Word</Application>
  <DocSecurity>0</DocSecurity>
  <Lines>228</Lines>
  <Paragraphs>64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32133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MK</dc:creator>
  <cp:keywords/>
  <dc:description/>
  <cp:lastModifiedBy>Eva Kunovská</cp:lastModifiedBy>
  <cp:revision>20</cp:revision>
  <cp:lastPrinted>2025-03-28T12:39:00Z</cp:lastPrinted>
  <dcterms:created xsi:type="dcterms:W3CDTF">2025-03-28T11:16:00Z</dcterms:created>
  <dcterms:modified xsi:type="dcterms:W3CDTF">2025-05-19T05:39:00Z</dcterms:modified>
</cp:coreProperties>
</file>